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2E34E" w14:textId="77777777"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77777777" w:rsidR="009F77AC" w:rsidRPr="000E60BA" w:rsidRDefault="00BA0BE6" w:rsidP="009F77AC">
      <w:pPr>
        <w:jc w:val="right"/>
        <w:rPr>
          <w:rFonts w:ascii="Arial" w:hAnsi="Arial" w:cs="Arial"/>
          <w:b/>
          <w:bCs/>
          <w:kern w:val="28"/>
          <w:sz w:val="72"/>
          <w:szCs w:val="48"/>
          <w:lang w:val="en-GB"/>
        </w:rPr>
      </w:pPr>
      <w:r w:rsidRPr="000E60BA">
        <w:rPr>
          <w:rFonts w:ascii="Arial" w:hAnsi="Arial" w:cs="Arial"/>
          <w:b/>
          <w:bCs/>
          <w:kern w:val="28"/>
          <w:sz w:val="72"/>
          <w:szCs w:val="48"/>
          <w:lang w:val="en-GB"/>
        </w:rPr>
        <w:t>Common Metadata</w:t>
      </w:r>
    </w:p>
    <w:p w14:paraId="729EECC9" w14:textId="5FA131DD" w:rsidR="00E918C3" w:rsidRPr="000E60BA" w:rsidRDefault="00B966D1" w:rsidP="00B966D1">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r w:rsidR="00E918C3" w:rsidRPr="000E60BA">
        <w:rPr>
          <w:rFonts w:ascii="Arial" w:hAnsi="Arial" w:cs="Arial"/>
          <w:b/>
          <w:bCs/>
          <w:kern w:val="28"/>
          <w:sz w:val="72"/>
          <w:szCs w:val="48"/>
          <w:lang w:val="en-GB"/>
        </w:rPr>
        <w:t>‘</w:t>
      </w:r>
      <w:proofErr w:type="gramStart"/>
      <w:r w:rsidR="00E918C3" w:rsidRPr="000E60BA">
        <w:rPr>
          <w:rFonts w:ascii="Arial" w:hAnsi="Arial" w:cs="Arial"/>
          <w:b/>
          <w:bCs/>
          <w:kern w:val="28"/>
          <w:sz w:val="72"/>
          <w:szCs w:val="48"/>
          <w:lang w:val="en-GB"/>
        </w:rPr>
        <w:t>md</w:t>
      </w:r>
      <w:proofErr w:type="gramEnd"/>
      <w:r w:rsidR="00E918C3" w:rsidRPr="000E60BA">
        <w:rPr>
          <w:rFonts w:ascii="Arial" w:hAnsi="Arial" w:cs="Arial"/>
          <w:b/>
          <w:bCs/>
          <w:kern w:val="28"/>
          <w:sz w:val="72"/>
          <w:szCs w:val="48"/>
          <w:lang w:val="en-GB"/>
        </w:rPr>
        <w:t>’ namespace</w:t>
      </w:r>
    </w:p>
    <w:p w14:paraId="55EEBE13" w14:textId="77777777" w:rsidR="009F77AC" w:rsidRPr="001816E4" w:rsidRDefault="009F77AC"/>
    <w:p w14:paraId="42FEBDD6" w14:textId="77777777" w:rsidR="009F77AC" w:rsidRPr="001816E4" w:rsidRDefault="009F77AC"/>
    <w:p w14:paraId="41C599E7" w14:textId="77777777" w:rsidR="009F77AC" w:rsidRDefault="009F77AC" w:rsidP="009F77AC">
      <w:pPr>
        <w:jc w:val="right"/>
        <w:rPr>
          <w:rFonts w:ascii="Arial" w:hAnsi="Arial" w:cs="Arial"/>
          <w:b/>
          <w:bCs/>
          <w:sz w:val="28"/>
          <w:szCs w:val="28"/>
        </w:rPr>
      </w:pPr>
    </w:p>
    <w:p w14:paraId="54AE009E" w14:textId="77777777" w:rsidR="009F77AC" w:rsidRDefault="009F77AC">
      <w:pPr>
        <w:rPr>
          <w:rFonts w:ascii="Arial" w:hAnsi="Arial" w:cs="Arial"/>
          <w:b/>
          <w:bCs/>
          <w:sz w:val="28"/>
          <w:szCs w:val="28"/>
        </w:rPr>
      </w:pPr>
    </w:p>
    <w:p w14:paraId="325A951A" w14:textId="77777777" w:rsidR="009F77AC" w:rsidRDefault="009F77AC">
      <w:pPr>
        <w:rPr>
          <w:rFonts w:ascii="Arial" w:hAnsi="Arial" w:cs="Arial"/>
          <w:b/>
          <w:bCs/>
          <w:sz w:val="28"/>
          <w:szCs w:val="28"/>
        </w:rPr>
      </w:pPr>
    </w:p>
    <w:p w14:paraId="5816C8E8" w14:textId="77777777" w:rsidR="009F77AC" w:rsidRDefault="009F77AC">
      <w:pPr>
        <w:rPr>
          <w:rFonts w:ascii="Arial" w:hAnsi="Arial" w:cs="Arial"/>
          <w:b/>
          <w:bCs/>
          <w:sz w:val="28"/>
          <w:szCs w:val="28"/>
        </w:rPr>
      </w:pPr>
    </w:p>
    <w:p w14:paraId="7D264A8A" w14:textId="77777777" w:rsidR="009F77AC" w:rsidRPr="00995433" w:rsidRDefault="009F77AC">
      <w:pPr>
        <w:rPr>
          <w:rFonts w:ascii="Arial" w:hAnsi="Arial" w:cs="Arial"/>
          <w:b/>
          <w:bCs/>
          <w:sz w:val="28"/>
          <w:szCs w:val="28"/>
        </w:rPr>
      </w:pPr>
    </w:p>
    <w:p w14:paraId="41067D4E" w14:textId="77777777" w:rsidR="009F77AC" w:rsidRPr="001816E4" w:rsidRDefault="009F77AC"/>
    <w:p w14:paraId="3101E5D7" w14:textId="77777777" w:rsidR="009F77AC" w:rsidRDefault="009F77AC"/>
    <w:p w14:paraId="30DB2E0A" w14:textId="77777777" w:rsidR="009F77AC" w:rsidRDefault="009F77AC"/>
    <w:p w14:paraId="638213AA" w14:textId="77777777" w:rsidR="009F77AC" w:rsidRDefault="009F77AC" w:rsidP="009F77AC"/>
    <w:p w14:paraId="10395F64" w14:textId="77777777" w:rsidR="009F77AC" w:rsidRDefault="009F77AC" w:rsidP="009F77AC"/>
    <w:p w14:paraId="040D31C2" w14:textId="77777777" w:rsidR="00A80E1D" w:rsidRDefault="00A80E1D" w:rsidP="009F77AC"/>
    <w:p w14:paraId="093A9C52" w14:textId="77777777" w:rsidR="00A80E1D" w:rsidRDefault="00A80E1D" w:rsidP="009F77AC"/>
    <w:p w14:paraId="288BBC26" w14:textId="77777777" w:rsidR="00A80E1D" w:rsidRDefault="00A80E1D" w:rsidP="009F77AC"/>
    <w:p w14:paraId="13BDC6CA" w14:textId="77777777" w:rsidR="00A80E1D" w:rsidRDefault="00A80E1D" w:rsidP="009F77AC"/>
    <w:p w14:paraId="727FE3B5" w14:textId="77777777" w:rsidR="00A80E1D" w:rsidRDefault="00A80E1D" w:rsidP="009F77AC"/>
    <w:p w14:paraId="2F4F9D07" w14:textId="77777777" w:rsidR="00A80E1D" w:rsidRDefault="00A80E1D" w:rsidP="009F77AC"/>
    <w:p w14:paraId="1C47DC34" w14:textId="77777777" w:rsidR="00A80E1D" w:rsidRDefault="00A80E1D" w:rsidP="009F77AC"/>
    <w:p w14:paraId="0BD77562" w14:textId="77777777" w:rsidR="00A80E1D" w:rsidRDefault="00A80E1D" w:rsidP="009F77AC"/>
    <w:p w14:paraId="63BEF6CF" w14:textId="77777777" w:rsidR="00A80E1D" w:rsidRDefault="00A80E1D" w:rsidP="009F77AC"/>
    <w:p w14:paraId="300F449B" w14:textId="77777777" w:rsidR="00A80E1D" w:rsidRDefault="00A80E1D" w:rsidP="009F77AC"/>
    <w:p w14:paraId="54C7CD3E" w14:textId="77777777" w:rsidR="009F77AC" w:rsidRPr="00995433" w:rsidRDefault="009F77AC" w:rsidP="009F77AC"/>
    <w:p w14:paraId="1019A2B0" w14:textId="77777777" w:rsidR="009E334B" w:rsidRDefault="009E334B">
      <w:pPr>
        <w:jc w:val="left"/>
      </w:pPr>
      <w:r>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73225A7F" w14:textId="77777777" w:rsidR="00087FA4"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bookmarkStart w:id="0" w:name="_GoBack"/>
      <w:bookmarkEnd w:id="0"/>
      <w:r w:rsidR="00087FA4">
        <w:rPr>
          <w:noProof/>
        </w:rPr>
        <w:t>1</w:t>
      </w:r>
      <w:r w:rsidR="00087FA4">
        <w:rPr>
          <w:rFonts w:asciiTheme="minorHAnsi" w:eastAsiaTheme="minorEastAsia" w:hAnsiTheme="minorHAnsi" w:cstheme="minorBidi"/>
          <w:noProof/>
          <w:sz w:val="22"/>
          <w:szCs w:val="22"/>
        </w:rPr>
        <w:tab/>
      </w:r>
      <w:r w:rsidR="00087FA4">
        <w:rPr>
          <w:noProof/>
        </w:rPr>
        <w:t>Introduction</w:t>
      </w:r>
      <w:r w:rsidR="00087FA4">
        <w:rPr>
          <w:noProof/>
        </w:rPr>
        <w:tab/>
      </w:r>
      <w:r w:rsidR="00087FA4">
        <w:rPr>
          <w:noProof/>
        </w:rPr>
        <w:fldChar w:fldCharType="begin"/>
      </w:r>
      <w:r w:rsidR="00087FA4">
        <w:rPr>
          <w:noProof/>
        </w:rPr>
        <w:instrText xml:space="preserve"> PAGEREF _Toc420077729 \h </w:instrText>
      </w:r>
      <w:r w:rsidR="00087FA4">
        <w:rPr>
          <w:noProof/>
        </w:rPr>
      </w:r>
      <w:r w:rsidR="00087FA4">
        <w:rPr>
          <w:noProof/>
        </w:rPr>
        <w:fldChar w:fldCharType="separate"/>
      </w:r>
      <w:r w:rsidR="0055639D">
        <w:rPr>
          <w:noProof/>
        </w:rPr>
        <w:t>1</w:t>
      </w:r>
      <w:r w:rsidR="00087FA4">
        <w:rPr>
          <w:noProof/>
        </w:rPr>
        <w:fldChar w:fldCharType="end"/>
      </w:r>
    </w:p>
    <w:p w14:paraId="07F69E8B"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 of Common Metadata</w:t>
      </w:r>
      <w:r>
        <w:rPr>
          <w:noProof/>
        </w:rPr>
        <w:tab/>
      </w:r>
      <w:r>
        <w:rPr>
          <w:noProof/>
        </w:rPr>
        <w:fldChar w:fldCharType="begin"/>
      </w:r>
      <w:r>
        <w:rPr>
          <w:noProof/>
        </w:rPr>
        <w:instrText xml:space="preserve"> PAGEREF _Toc420077730 \h </w:instrText>
      </w:r>
      <w:r>
        <w:rPr>
          <w:noProof/>
        </w:rPr>
      </w:r>
      <w:r>
        <w:rPr>
          <w:noProof/>
        </w:rPr>
        <w:fldChar w:fldCharType="separate"/>
      </w:r>
      <w:r w:rsidR="0055639D">
        <w:rPr>
          <w:noProof/>
        </w:rPr>
        <w:t>1</w:t>
      </w:r>
      <w:r>
        <w:rPr>
          <w:noProof/>
        </w:rPr>
        <w:fldChar w:fldCharType="end"/>
      </w:r>
    </w:p>
    <w:p w14:paraId="1B2CFD43"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_Toc420077731 \h </w:instrText>
      </w:r>
      <w:r>
        <w:rPr>
          <w:noProof/>
        </w:rPr>
      </w:r>
      <w:r>
        <w:rPr>
          <w:noProof/>
        </w:rPr>
        <w:fldChar w:fldCharType="separate"/>
      </w:r>
      <w:r w:rsidR="0055639D">
        <w:rPr>
          <w:noProof/>
        </w:rPr>
        <w:t>1</w:t>
      </w:r>
      <w:r>
        <w:rPr>
          <w:noProof/>
        </w:rPr>
        <w:fldChar w:fldCharType="end"/>
      </w:r>
    </w:p>
    <w:p w14:paraId="27FCA0C0"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_Toc420077732 \h </w:instrText>
      </w:r>
      <w:r>
        <w:rPr>
          <w:noProof/>
        </w:rPr>
      </w:r>
      <w:r>
        <w:rPr>
          <w:noProof/>
        </w:rPr>
        <w:fldChar w:fldCharType="separate"/>
      </w:r>
      <w:r w:rsidR="0055639D">
        <w:rPr>
          <w:noProof/>
        </w:rPr>
        <w:t>2</w:t>
      </w:r>
      <w:r>
        <w:rPr>
          <w:noProof/>
        </w:rPr>
        <w:fldChar w:fldCharType="end"/>
      </w:r>
    </w:p>
    <w:p w14:paraId="21AF9C13"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_Toc420077733 \h </w:instrText>
      </w:r>
      <w:r>
        <w:rPr>
          <w:noProof/>
        </w:rPr>
      </w:r>
      <w:r>
        <w:rPr>
          <w:noProof/>
        </w:rPr>
        <w:fldChar w:fldCharType="separate"/>
      </w:r>
      <w:r w:rsidR="0055639D">
        <w:rPr>
          <w:noProof/>
        </w:rPr>
        <w:t>2</w:t>
      </w:r>
      <w:r>
        <w:rPr>
          <w:noProof/>
        </w:rPr>
        <w:fldChar w:fldCharType="end"/>
      </w:r>
    </w:p>
    <w:p w14:paraId="690352D3"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_Toc420077734 \h </w:instrText>
      </w:r>
      <w:r>
        <w:rPr>
          <w:noProof/>
        </w:rPr>
      </w:r>
      <w:r>
        <w:rPr>
          <w:noProof/>
        </w:rPr>
        <w:fldChar w:fldCharType="separate"/>
      </w:r>
      <w:r w:rsidR="0055639D">
        <w:rPr>
          <w:noProof/>
        </w:rPr>
        <w:t>3</w:t>
      </w:r>
      <w:r>
        <w:rPr>
          <w:noProof/>
        </w:rPr>
        <w:fldChar w:fldCharType="end"/>
      </w:r>
    </w:p>
    <w:p w14:paraId="3F8D6542"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_Toc420077735 \h </w:instrText>
      </w:r>
      <w:r>
        <w:rPr>
          <w:noProof/>
        </w:rPr>
      </w:r>
      <w:r>
        <w:rPr>
          <w:noProof/>
        </w:rPr>
        <w:fldChar w:fldCharType="separate"/>
      </w:r>
      <w:r w:rsidR="0055639D">
        <w:rPr>
          <w:noProof/>
        </w:rPr>
        <w:t>4</w:t>
      </w:r>
      <w:r>
        <w:rPr>
          <w:noProof/>
        </w:rPr>
        <w:fldChar w:fldCharType="end"/>
      </w:r>
    </w:p>
    <w:p w14:paraId="2E727171"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_Toc420077736 \h </w:instrText>
      </w:r>
      <w:r>
        <w:rPr>
          <w:noProof/>
        </w:rPr>
      </w:r>
      <w:r>
        <w:rPr>
          <w:noProof/>
        </w:rPr>
        <w:fldChar w:fldCharType="separate"/>
      </w:r>
      <w:r w:rsidR="0055639D">
        <w:rPr>
          <w:noProof/>
        </w:rPr>
        <w:t>6</w:t>
      </w:r>
      <w:r>
        <w:rPr>
          <w:noProof/>
        </w:rPr>
        <w:fldChar w:fldCharType="end"/>
      </w:r>
    </w:p>
    <w:p w14:paraId="7776B511"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_Toc420077737 \h </w:instrText>
      </w:r>
      <w:r>
        <w:rPr>
          <w:noProof/>
        </w:rPr>
      </w:r>
      <w:r>
        <w:rPr>
          <w:noProof/>
        </w:rPr>
        <w:fldChar w:fldCharType="separate"/>
      </w:r>
      <w:r w:rsidR="0055639D">
        <w:rPr>
          <w:noProof/>
        </w:rPr>
        <w:t>6</w:t>
      </w:r>
      <w:r>
        <w:rPr>
          <w:noProof/>
        </w:rPr>
        <w:fldChar w:fldCharType="end"/>
      </w:r>
    </w:p>
    <w:p w14:paraId="200D5626" w14:textId="77777777" w:rsidR="00087FA4" w:rsidRDefault="00087FA4">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_Toc420077738 \h </w:instrText>
      </w:r>
      <w:r>
        <w:rPr>
          <w:noProof/>
        </w:rPr>
      </w:r>
      <w:r>
        <w:rPr>
          <w:noProof/>
        </w:rPr>
        <w:fldChar w:fldCharType="separate"/>
      </w:r>
      <w:r w:rsidR="0055639D">
        <w:rPr>
          <w:noProof/>
        </w:rPr>
        <w:t>8</w:t>
      </w:r>
      <w:r>
        <w:rPr>
          <w:noProof/>
        </w:rPr>
        <w:fldChar w:fldCharType="end"/>
      </w:r>
    </w:p>
    <w:p w14:paraId="3AAEA4C8"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 Structure</w:t>
      </w:r>
      <w:r>
        <w:rPr>
          <w:noProof/>
        </w:rPr>
        <w:tab/>
      </w:r>
      <w:r>
        <w:rPr>
          <w:noProof/>
        </w:rPr>
        <w:fldChar w:fldCharType="begin"/>
      </w:r>
      <w:r>
        <w:rPr>
          <w:noProof/>
        </w:rPr>
        <w:instrText xml:space="preserve"> PAGEREF _Toc420077739 \h </w:instrText>
      </w:r>
      <w:r>
        <w:rPr>
          <w:noProof/>
        </w:rPr>
      </w:r>
      <w:r>
        <w:rPr>
          <w:noProof/>
        </w:rPr>
        <w:fldChar w:fldCharType="separate"/>
      </w:r>
      <w:r w:rsidR="0055639D">
        <w:rPr>
          <w:noProof/>
        </w:rPr>
        <w:t>8</w:t>
      </w:r>
      <w:r>
        <w:rPr>
          <w:noProof/>
        </w:rPr>
        <w:fldChar w:fldCharType="end"/>
      </w:r>
    </w:p>
    <w:p w14:paraId="58F4503E"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ID Simple Types</w:t>
      </w:r>
      <w:r>
        <w:rPr>
          <w:noProof/>
        </w:rPr>
        <w:tab/>
      </w:r>
      <w:r>
        <w:rPr>
          <w:noProof/>
        </w:rPr>
        <w:fldChar w:fldCharType="begin"/>
      </w:r>
      <w:r>
        <w:rPr>
          <w:noProof/>
        </w:rPr>
        <w:instrText xml:space="preserve"> PAGEREF _Toc420077740 \h </w:instrText>
      </w:r>
      <w:r>
        <w:rPr>
          <w:noProof/>
        </w:rPr>
      </w:r>
      <w:r>
        <w:rPr>
          <w:noProof/>
        </w:rPr>
        <w:fldChar w:fldCharType="separate"/>
      </w:r>
      <w:r w:rsidR="0055639D">
        <w:rPr>
          <w:noProof/>
        </w:rPr>
        <w:t>9</w:t>
      </w:r>
      <w:r>
        <w:rPr>
          <w:noProof/>
        </w:rPr>
        <w:fldChar w:fldCharType="end"/>
      </w:r>
    </w:p>
    <w:p w14:paraId="2FB72E38"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Identifiers</w:t>
      </w:r>
      <w:r>
        <w:rPr>
          <w:noProof/>
        </w:rPr>
        <w:tab/>
      </w:r>
      <w:r>
        <w:rPr>
          <w:noProof/>
        </w:rPr>
        <w:fldChar w:fldCharType="begin"/>
      </w:r>
      <w:r>
        <w:rPr>
          <w:noProof/>
        </w:rPr>
        <w:instrText xml:space="preserve"> PAGEREF _Toc420077741 \h </w:instrText>
      </w:r>
      <w:r>
        <w:rPr>
          <w:noProof/>
        </w:rPr>
      </w:r>
      <w:r>
        <w:rPr>
          <w:noProof/>
        </w:rPr>
        <w:fldChar w:fldCharType="separate"/>
      </w:r>
      <w:r w:rsidR="0055639D">
        <w:rPr>
          <w:noProof/>
        </w:rPr>
        <w:t>9</w:t>
      </w:r>
      <w:r>
        <w:rPr>
          <w:noProof/>
        </w:rPr>
        <w:fldChar w:fldCharType="end"/>
      </w:r>
    </w:p>
    <w:p w14:paraId="2174F010"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ContentID</w:t>
      </w:r>
      <w:r>
        <w:rPr>
          <w:noProof/>
        </w:rPr>
        <w:tab/>
      </w:r>
      <w:r>
        <w:rPr>
          <w:noProof/>
        </w:rPr>
        <w:fldChar w:fldCharType="begin"/>
      </w:r>
      <w:r>
        <w:rPr>
          <w:noProof/>
        </w:rPr>
        <w:instrText xml:space="preserve"> PAGEREF _Toc420077742 \h </w:instrText>
      </w:r>
      <w:r>
        <w:rPr>
          <w:noProof/>
        </w:rPr>
      </w:r>
      <w:r>
        <w:rPr>
          <w:noProof/>
        </w:rPr>
        <w:fldChar w:fldCharType="separate"/>
      </w:r>
      <w:r w:rsidR="0055639D">
        <w:rPr>
          <w:noProof/>
        </w:rPr>
        <w:t>9</w:t>
      </w:r>
      <w:r>
        <w:rPr>
          <w:noProof/>
        </w:rPr>
        <w:fldChar w:fldCharType="end"/>
      </w:r>
    </w:p>
    <w:p w14:paraId="1E2A67DD"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APID</w:t>
      </w:r>
      <w:r>
        <w:rPr>
          <w:noProof/>
        </w:rPr>
        <w:tab/>
      </w:r>
      <w:r>
        <w:rPr>
          <w:noProof/>
        </w:rPr>
        <w:fldChar w:fldCharType="begin"/>
      </w:r>
      <w:r>
        <w:rPr>
          <w:noProof/>
        </w:rPr>
        <w:instrText xml:space="preserve"> PAGEREF _Toc420077743 \h </w:instrText>
      </w:r>
      <w:r>
        <w:rPr>
          <w:noProof/>
        </w:rPr>
      </w:r>
      <w:r>
        <w:rPr>
          <w:noProof/>
        </w:rPr>
        <w:fldChar w:fldCharType="separate"/>
      </w:r>
      <w:r w:rsidR="0055639D">
        <w:rPr>
          <w:noProof/>
        </w:rPr>
        <w:t>11</w:t>
      </w:r>
      <w:r>
        <w:rPr>
          <w:noProof/>
        </w:rPr>
        <w:fldChar w:fldCharType="end"/>
      </w:r>
    </w:p>
    <w:p w14:paraId="5BDF38CA"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Organization ID</w:t>
      </w:r>
      <w:r>
        <w:rPr>
          <w:noProof/>
        </w:rPr>
        <w:tab/>
      </w:r>
      <w:r>
        <w:rPr>
          <w:noProof/>
        </w:rPr>
        <w:fldChar w:fldCharType="begin"/>
      </w:r>
      <w:r>
        <w:rPr>
          <w:noProof/>
        </w:rPr>
        <w:instrText xml:space="preserve"> PAGEREF _Toc420077744 \h </w:instrText>
      </w:r>
      <w:r>
        <w:rPr>
          <w:noProof/>
        </w:rPr>
      </w:r>
      <w:r>
        <w:rPr>
          <w:noProof/>
        </w:rPr>
        <w:fldChar w:fldCharType="separate"/>
      </w:r>
      <w:r w:rsidR="0055639D">
        <w:rPr>
          <w:noProof/>
        </w:rPr>
        <w:t>12</w:t>
      </w:r>
      <w:r>
        <w:rPr>
          <w:noProof/>
        </w:rPr>
        <w:fldChar w:fldCharType="end"/>
      </w:r>
    </w:p>
    <w:p w14:paraId="1D927D5E" w14:textId="77777777" w:rsidR="00087FA4" w:rsidRDefault="00087FA4">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_Toc420077745 \h </w:instrText>
      </w:r>
      <w:r>
        <w:rPr>
          <w:noProof/>
        </w:rPr>
      </w:r>
      <w:r>
        <w:rPr>
          <w:noProof/>
        </w:rPr>
        <w:fldChar w:fldCharType="separate"/>
      </w:r>
      <w:r w:rsidR="0055639D">
        <w:rPr>
          <w:noProof/>
        </w:rPr>
        <w:t>13</w:t>
      </w:r>
      <w:r>
        <w:rPr>
          <w:noProof/>
        </w:rPr>
        <w:fldChar w:fldCharType="end"/>
      </w:r>
    </w:p>
    <w:p w14:paraId="17E04CC7"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Language Encoding</w:t>
      </w:r>
      <w:r>
        <w:rPr>
          <w:noProof/>
        </w:rPr>
        <w:tab/>
      </w:r>
      <w:r>
        <w:rPr>
          <w:noProof/>
        </w:rPr>
        <w:fldChar w:fldCharType="begin"/>
      </w:r>
      <w:r>
        <w:rPr>
          <w:noProof/>
        </w:rPr>
        <w:instrText xml:space="preserve"> PAGEREF _Toc420077746 \h </w:instrText>
      </w:r>
      <w:r>
        <w:rPr>
          <w:noProof/>
        </w:rPr>
      </w:r>
      <w:r>
        <w:rPr>
          <w:noProof/>
        </w:rPr>
        <w:fldChar w:fldCharType="separate"/>
      </w:r>
      <w:r w:rsidR="0055639D">
        <w:rPr>
          <w:noProof/>
        </w:rPr>
        <w:t>13</w:t>
      </w:r>
      <w:r>
        <w:rPr>
          <w:noProof/>
        </w:rPr>
        <w:fldChar w:fldCharType="end"/>
      </w:r>
    </w:p>
    <w:p w14:paraId="12EE28AA"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Region encoding</w:t>
      </w:r>
      <w:r>
        <w:rPr>
          <w:noProof/>
        </w:rPr>
        <w:tab/>
      </w:r>
      <w:r>
        <w:rPr>
          <w:noProof/>
        </w:rPr>
        <w:fldChar w:fldCharType="begin"/>
      </w:r>
      <w:r>
        <w:rPr>
          <w:noProof/>
        </w:rPr>
        <w:instrText xml:space="preserve"> PAGEREF _Toc420077747 \h </w:instrText>
      </w:r>
      <w:r>
        <w:rPr>
          <w:noProof/>
        </w:rPr>
      </w:r>
      <w:r>
        <w:rPr>
          <w:noProof/>
        </w:rPr>
        <w:fldChar w:fldCharType="separate"/>
      </w:r>
      <w:r w:rsidR="0055639D">
        <w:rPr>
          <w:noProof/>
        </w:rPr>
        <w:t>13</w:t>
      </w:r>
      <w:r>
        <w:rPr>
          <w:noProof/>
        </w:rPr>
        <w:fldChar w:fldCharType="end"/>
      </w:r>
    </w:p>
    <w:p w14:paraId="559AC857"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Date and Time encoding</w:t>
      </w:r>
      <w:r>
        <w:rPr>
          <w:noProof/>
        </w:rPr>
        <w:tab/>
      </w:r>
      <w:r>
        <w:rPr>
          <w:noProof/>
        </w:rPr>
        <w:fldChar w:fldCharType="begin"/>
      </w:r>
      <w:r>
        <w:rPr>
          <w:noProof/>
        </w:rPr>
        <w:instrText xml:space="preserve"> PAGEREF _Toc420077748 \h </w:instrText>
      </w:r>
      <w:r>
        <w:rPr>
          <w:noProof/>
        </w:rPr>
      </w:r>
      <w:r>
        <w:rPr>
          <w:noProof/>
        </w:rPr>
        <w:fldChar w:fldCharType="separate"/>
      </w:r>
      <w:r w:rsidR="0055639D">
        <w:rPr>
          <w:noProof/>
        </w:rPr>
        <w:t>13</w:t>
      </w:r>
      <w:r>
        <w:rPr>
          <w:noProof/>
        </w:rPr>
        <w:fldChar w:fldCharType="end"/>
      </w:r>
    </w:p>
    <w:p w14:paraId="2E048F7E"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Duration</w:t>
      </w:r>
      <w:r>
        <w:rPr>
          <w:noProof/>
        </w:rPr>
        <w:tab/>
      </w:r>
      <w:r>
        <w:rPr>
          <w:noProof/>
        </w:rPr>
        <w:fldChar w:fldCharType="begin"/>
      </w:r>
      <w:r>
        <w:rPr>
          <w:noProof/>
        </w:rPr>
        <w:instrText xml:space="preserve"> PAGEREF _Toc420077749 \h </w:instrText>
      </w:r>
      <w:r>
        <w:rPr>
          <w:noProof/>
        </w:rPr>
      </w:r>
      <w:r>
        <w:rPr>
          <w:noProof/>
        </w:rPr>
        <w:fldChar w:fldCharType="separate"/>
      </w:r>
      <w:r w:rsidR="0055639D">
        <w:rPr>
          <w:noProof/>
        </w:rPr>
        <w:t>14</w:t>
      </w:r>
      <w:r>
        <w:rPr>
          <w:noProof/>
        </w:rPr>
        <w:fldChar w:fldCharType="end"/>
      </w:r>
    </w:p>
    <w:p w14:paraId="00019F1B"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3.3.2</w:t>
      </w:r>
      <w:r>
        <w:rPr>
          <w:rFonts w:asciiTheme="minorHAnsi" w:eastAsiaTheme="minorEastAsia" w:hAnsiTheme="minorHAnsi" w:cstheme="minorBidi"/>
          <w:noProof/>
          <w:sz w:val="22"/>
          <w:szCs w:val="22"/>
        </w:rPr>
        <w:tab/>
      </w:r>
      <w:r>
        <w:rPr>
          <w:noProof/>
        </w:rPr>
        <w:t>Time</w:t>
      </w:r>
      <w:r>
        <w:rPr>
          <w:noProof/>
        </w:rPr>
        <w:tab/>
      </w:r>
      <w:r>
        <w:rPr>
          <w:noProof/>
        </w:rPr>
        <w:fldChar w:fldCharType="begin"/>
      </w:r>
      <w:r>
        <w:rPr>
          <w:noProof/>
        </w:rPr>
        <w:instrText xml:space="preserve"> PAGEREF _Toc420077750 \h </w:instrText>
      </w:r>
      <w:r>
        <w:rPr>
          <w:noProof/>
        </w:rPr>
      </w:r>
      <w:r>
        <w:rPr>
          <w:noProof/>
        </w:rPr>
        <w:fldChar w:fldCharType="separate"/>
      </w:r>
      <w:r w:rsidR="0055639D">
        <w:rPr>
          <w:noProof/>
        </w:rPr>
        <w:t>14</w:t>
      </w:r>
      <w:r>
        <w:rPr>
          <w:noProof/>
        </w:rPr>
        <w:fldChar w:fldCharType="end"/>
      </w:r>
    </w:p>
    <w:p w14:paraId="5941897A"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3.3.3</w:t>
      </w:r>
      <w:r>
        <w:rPr>
          <w:rFonts w:asciiTheme="minorHAnsi" w:eastAsiaTheme="minorEastAsia" w:hAnsiTheme="minorHAnsi" w:cstheme="minorBidi"/>
          <w:noProof/>
          <w:sz w:val="22"/>
          <w:szCs w:val="22"/>
        </w:rPr>
        <w:tab/>
      </w:r>
      <w:r>
        <w:rPr>
          <w:noProof/>
        </w:rPr>
        <w:t>Dates and times</w:t>
      </w:r>
      <w:r>
        <w:rPr>
          <w:noProof/>
        </w:rPr>
        <w:tab/>
      </w:r>
      <w:r>
        <w:rPr>
          <w:noProof/>
        </w:rPr>
        <w:fldChar w:fldCharType="begin"/>
      </w:r>
      <w:r>
        <w:rPr>
          <w:noProof/>
        </w:rPr>
        <w:instrText xml:space="preserve"> PAGEREF _Toc420077751 \h </w:instrText>
      </w:r>
      <w:r>
        <w:rPr>
          <w:noProof/>
        </w:rPr>
      </w:r>
      <w:r>
        <w:rPr>
          <w:noProof/>
        </w:rPr>
        <w:fldChar w:fldCharType="separate"/>
      </w:r>
      <w:r w:rsidR="0055639D">
        <w:rPr>
          <w:noProof/>
        </w:rPr>
        <w:t>14</w:t>
      </w:r>
      <w:r>
        <w:rPr>
          <w:noProof/>
        </w:rPr>
        <w:fldChar w:fldCharType="end"/>
      </w:r>
    </w:p>
    <w:p w14:paraId="4243EFC7"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3.3.4</w:t>
      </w:r>
      <w:r>
        <w:rPr>
          <w:rFonts w:asciiTheme="minorHAnsi" w:eastAsiaTheme="minorEastAsia" w:hAnsiTheme="minorHAnsi" w:cstheme="minorBidi"/>
          <w:noProof/>
          <w:sz w:val="22"/>
          <w:szCs w:val="22"/>
        </w:rPr>
        <w:tab/>
      </w:r>
      <w:r>
        <w:rPr>
          <w:noProof/>
        </w:rPr>
        <w:t>Date and time ranges</w:t>
      </w:r>
      <w:r>
        <w:rPr>
          <w:noProof/>
        </w:rPr>
        <w:tab/>
      </w:r>
      <w:r>
        <w:rPr>
          <w:noProof/>
        </w:rPr>
        <w:fldChar w:fldCharType="begin"/>
      </w:r>
      <w:r>
        <w:rPr>
          <w:noProof/>
        </w:rPr>
        <w:instrText xml:space="preserve"> PAGEREF _Toc420077752 \h </w:instrText>
      </w:r>
      <w:r>
        <w:rPr>
          <w:noProof/>
        </w:rPr>
      </w:r>
      <w:r>
        <w:rPr>
          <w:noProof/>
        </w:rPr>
        <w:fldChar w:fldCharType="separate"/>
      </w:r>
      <w:r w:rsidR="0055639D">
        <w:rPr>
          <w:noProof/>
        </w:rPr>
        <w:t>15</w:t>
      </w:r>
      <w:r>
        <w:rPr>
          <w:noProof/>
        </w:rPr>
        <w:fldChar w:fldCharType="end"/>
      </w:r>
    </w:p>
    <w:p w14:paraId="4352808E"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String encoding</w:t>
      </w:r>
      <w:r>
        <w:rPr>
          <w:noProof/>
        </w:rPr>
        <w:tab/>
      </w:r>
      <w:r>
        <w:rPr>
          <w:noProof/>
        </w:rPr>
        <w:fldChar w:fldCharType="begin"/>
      </w:r>
      <w:r>
        <w:rPr>
          <w:noProof/>
        </w:rPr>
        <w:instrText xml:space="preserve"> PAGEREF _Toc420077753 \h </w:instrText>
      </w:r>
      <w:r>
        <w:rPr>
          <w:noProof/>
        </w:rPr>
      </w:r>
      <w:r>
        <w:rPr>
          <w:noProof/>
        </w:rPr>
        <w:fldChar w:fldCharType="separate"/>
      </w:r>
      <w:r w:rsidR="0055639D">
        <w:rPr>
          <w:noProof/>
        </w:rPr>
        <w:t>15</w:t>
      </w:r>
      <w:r>
        <w:rPr>
          <w:noProof/>
        </w:rPr>
        <w:fldChar w:fldCharType="end"/>
      </w:r>
    </w:p>
    <w:p w14:paraId="4F1AAA91"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Organization Naming and Credits</w:t>
      </w:r>
      <w:r>
        <w:rPr>
          <w:noProof/>
        </w:rPr>
        <w:tab/>
      </w:r>
      <w:r>
        <w:rPr>
          <w:noProof/>
        </w:rPr>
        <w:fldChar w:fldCharType="begin"/>
      </w:r>
      <w:r>
        <w:rPr>
          <w:noProof/>
        </w:rPr>
        <w:instrText xml:space="preserve"> PAGEREF _Toc420077754 \h </w:instrText>
      </w:r>
      <w:r>
        <w:rPr>
          <w:noProof/>
        </w:rPr>
      </w:r>
      <w:r>
        <w:rPr>
          <w:noProof/>
        </w:rPr>
        <w:fldChar w:fldCharType="separate"/>
      </w:r>
      <w:r w:rsidR="0055639D">
        <w:rPr>
          <w:noProof/>
        </w:rPr>
        <w:t>15</w:t>
      </w:r>
      <w:r>
        <w:rPr>
          <w:noProof/>
        </w:rPr>
        <w:fldChar w:fldCharType="end"/>
      </w:r>
    </w:p>
    <w:p w14:paraId="4D0E547E"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3.5.1</w:t>
      </w:r>
      <w:r>
        <w:rPr>
          <w:rFonts w:asciiTheme="minorHAnsi" w:eastAsiaTheme="minorEastAsia" w:hAnsiTheme="minorHAnsi" w:cstheme="minorBidi"/>
          <w:noProof/>
          <w:sz w:val="22"/>
          <w:szCs w:val="22"/>
        </w:rPr>
        <w:tab/>
      </w:r>
      <w:r>
        <w:rPr>
          <w:noProof/>
        </w:rPr>
        <w:t>CompanyDisplayCredit-type</w:t>
      </w:r>
      <w:r>
        <w:rPr>
          <w:noProof/>
        </w:rPr>
        <w:tab/>
      </w:r>
      <w:r>
        <w:rPr>
          <w:noProof/>
        </w:rPr>
        <w:fldChar w:fldCharType="begin"/>
      </w:r>
      <w:r>
        <w:rPr>
          <w:noProof/>
        </w:rPr>
        <w:instrText xml:space="preserve"> PAGEREF _Toc420077755 \h </w:instrText>
      </w:r>
      <w:r>
        <w:rPr>
          <w:noProof/>
        </w:rPr>
      </w:r>
      <w:r>
        <w:rPr>
          <w:noProof/>
        </w:rPr>
        <w:fldChar w:fldCharType="separate"/>
      </w:r>
      <w:r w:rsidR="0055639D">
        <w:rPr>
          <w:noProof/>
        </w:rPr>
        <w:t>16</w:t>
      </w:r>
      <w:r>
        <w:rPr>
          <w:noProof/>
        </w:rPr>
        <w:fldChar w:fldCharType="end"/>
      </w:r>
    </w:p>
    <w:p w14:paraId="39CC3B1E"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3.5.2</w:t>
      </w:r>
      <w:r>
        <w:rPr>
          <w:rFonts w:asciiTheme="minorHAnsi" w:eastAsiaTheme="minorEastAsia" w:hAnsiTheme="minorHAnsi" w:cstheme="minorBidi"/>
          <w:noProof/>
          <w:sz w:val="22"/>
          <w:szCs w:val="22"/>
        </w:rPr>
        <w:tab/>
      </w:r>
      <w:r>
        <w:rPr>
          <w:noProof/>
        </w:rPr>
        <w:t>AssociatedOrg-type</w:t>
      </w:r>
      <w:r>
        <w:rPr>
          <w:noProof/>
        </w:rPr>
        <w:tab/>
      </w:r>
      <w:r>
        <w:rPr>
          <w:noProof/>
        </w:rPr>
        <w:fldChar w:fldCharType="begin"/>
      </w:r>
      <w:r>
        <w:rPr>
          <w:noProof/>
        </w:rPr>
        <w:instrText xml:space="preserve"> PAGEREF _Toc420077756 \h </w:instrText>
      </w:r>
      <w:r>
        <w:rPr>
          <w:noProof/>
        </w:rPr>
      </w:r>
      <w:r>
        <w:rPr>
          <w:noProof/>
        </w:rPr>
        <w:fldChar w:fldCharType="separate"/>
      </w:r>
      <w:r w:rsidR="0055639D">
        <w:rPr>
          <w:noProof/>
        </w:rPr>
        <w:t>16</w:t>
      </w:r>
      <w:r>
        <w:rPr>
          <w:noProof/>
        </w:rPr>
        <w:fldChar w:fldCharType="end"/>
      </w:r>
    </w:p>
    <w:p w14:paraId="6B04C377"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People Naming and Identification</w:t>
      </w:r>
      <w:r>
        <w:rPr>
          <w:noProof/>
        </w:rPr>
        <w:tab/>
      </w:r>
      <w:r>
        <w:rPr>
          <w:noProof/>
        </w:rPr>
        <w:fldChar w:fldCharType="begin"/>
      </w:r>
      <w:r>
        <w:rPr>
          <w:noProof/>
        </w:rPr>
        <w:instrText xml:space="preserve"> PAGEREF _Toc420077757 \h </w:instrText>
      </w:r>
      <w:r>
        <w:rPr>
          <w:noProof/>
        </w:rPr>
      </w:r>
      <w:r>
        <w:rPr>
          <w:noProof/>
        </w:rPr>
        <w:fldChar w:fldCharType="separate"/>
      </w:r>
      <w:r w:rsidR="0055639D">
        <w:rPr>
          <w:noProof/>
        </w:rPr>
        <w:t>17</w:t>
      </w:r>
      <w:r>
        <w:rPr>
          <w:noProof/>
        </w:rPr>
        <w:fldChar w:fldCharType="end"/>
      </w:r>
    </w:p>
    <w:p w14:paraId="30CB96B4"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3.6.1</w:t>
      </w:r>
      <w:r>
        <w:rPr>
          <w:rFonts w:asciiTheme="minorHAnsi" w:eastAsiaTheme="minorEastAsia" w:hAnsiTheme="minorHAnsi" w:cstheme="minorBidi"/>
          <w:noProof/>
          <w:sz w:val="22"/>
          <w:szCs w:val="22"/>
        </w:rPr>
        <w:tab/>
      </w:r>
      <w:r>
        <w:rPr>
          <w:noProof/>
        </w:rPr>
        <w:t>PersonName-type</w:t>
      </w:r>
      <w:r>
        <w:rPr>
          <w:noProof/>
        </w:rPr>
        <w:tab/>
      </w:r>
      <w:r>
        <w:rPr>
          <w:noProof/>
        </w:rPr>
        <w:fldChar w:fldCharType="begin"/>
      </w:r>
      <w:r>
        <w:rPr>
          <w:noProof/>
        </w:rPr>
        <w:instrText xml:space="preserve"> PAGEREF _Toc420077758 \h </w:instrText>
      </w:r>
      <w:r>
        <w:rPr>
          <w:noProof/>
        </w:rPr>
      </w:r>
      <w:r>
        <w:rPr>
          <w:noProof/>
        </w:rPr>
        <w:fldChar w:fldCharType="separate"/>
      </w:r>
      <w:r w:rsidR="0055639D">
        <w:rPr>
          <w:noProof/>
        </w:rPr>
        <w:t>17</w:t>
      </w:r>
      <w:r>
        <w:rPr>
          <w:noProof/>
        </w:rPr>
        <w:fldChar w:fldCharType="end"/>
      </w:r>
    </w:p>
    <w:p w14:paraId="0D615594"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3.6.2</w:t>
      </w:r>
      <w:r>
        <w:rPr>
          <w:rFonts w:asciiTheme="minorHAnsi" w:eastAsiaTheme="minorEastAsia" w:hAnsiTheme="minorHAnsi" w:cstheme="minorBidi"/>
          <w:noProof/>
          <w:sz w:val="22"/>
          <w:szCs w:val="22"/>
        </w:rPr>
        <w:tab/>
      </w:r>
      <w:r>
        <w:rPr>
          <w:noProof/>
        </w:rPr>
        <w:t>PersonIdentifier-type</w:t>
      </w:r>
      <w:r>
        <w:rPr>
          <w:noProof/>
        </w:rPr>
        <w:tab/>
      </w:r>
      <w:r>
        <w:rPr>
          <w:noProof/>
        </w:rPr>
        <w:fldChar w:fldCharType="begin"/>
      </w:r>
      <w:r>
        <w:rPr>
          <w:noProof/>
        </w:rPr>
        <w:instrText xml:space="preserve"> PAGEREF _Toc420077759 \h </w:instrText>
      </w:r>
      <w:r>
        <w:rPr>
          <w:noProof/>
        </w:rPr>
      </w:r>
      <w:r>
        <w:rPr>
          <w:noProof/>
        </w:rPr>
        <w:fldChar w:fldCharType="separate"/>
      </w:r>
      <w:r w:rsidR="0055639D">
        <w:rPr>
          <w:noProof/>
        </w:rPr>
        <w:t>18</w:t>
      </w:r>
      <w:r>
        <w:rPr>
          <w:noProof/>
        </w:rPr>
        <w:fldChar w:fldCharType="end"/>
      </w:r>
    </w:p>
    <w:p w14:paraId="6A1CCE9A"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Money-type and Currency</w:t>
      </w:r>
      <w:r>
        <w:rPr>
          <w:noProof/>
        </w:rPr>
        <w:tab/>
      </w:r>
      <w:r>
        <w:rPr>
          <w:noProof/>
        </w:rPr>
        <w:fldChar w:fldCharType="begin"/>
      </w:r>
      <w:r>
        <w:rPr>
          <w:noProof/>
        </w:rPr>
        <w:instrText xml:space="preserve"> PAGEREF _Toc420077760 \h </w:instrText>
      </w:r>
      <w:r>
        <w:rPr>
          <w:noProof/>
        </w:rPr>
      </w:r>
      <w:r>
        <w:rPr>
          <w:noProof/>
        </w:rPr>
        <w:fldChar w:fldCharType="separate"/>
      </w:r>
      <w:r w:rsidR="0055639D">
        <w:rPr>
          <w:noProof/>
        </w:rPr>
        <w:t>18</w:t>
      </w:r>
      <w:r>
        <w:rPr>
          <w:noProof/>
        </w:rPr>
        <w:fldChar w:fldCharType="end"/>
      </w:r>
    </w:p>
    <w:p w14:paraId="6E2EE0DB"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Role Encoding, Role-type</w:t>
      </w:r>
      <w:r>
        <w:rPr>
          <w:noProof/>
        </w:rPr>
        <w:tab/>
      </w:r>
      <w:r>
        <w:rPr>
          <w:noProof/>
        </w:rPr>
        <w:fldChar w:fldCharType="begin"/>
      </w:r>
      <w:r>
        <w:rPr>
          <w:noProof/>
        </w:rPr>
        <w:instrText xml:space="preserve"> PAGEREF _Toc420077761 \h </w:instrText>
      </w:r>
      <w:r>
        <w:rPr>
          <w:noProof/>
        </w:rPr>
      </w:r>
      <w:r>
        <w:rPr>
          <w:noProof/>
        </w:rPr>
        <w:fldChar w:fldCharType="separate"/>
      </w:r>
      <w:r w:rsidR="0055639D">
        <w:rPr>
          <w:noProof/>
        </w:rPr>
        <w:t>18</w:t>
      </w:r>
      <w:r>
        <w:rPr>
          <w:noProof/>
        </w:rPr>
        <w:fldChar w:fldCharType="end"/>
      </w:r>
    </w:p>
    <w:p w14:paraId="17751584"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Keywords Encoding</w:t>
      </w:r>
      <w:r>
        <w:rPr>
          <w:noProof/>
        </w:rPr>
        <w:tab/>
      </w:r>
      <w:r>
        <w:rPr>
          <w:noProof/>
        </w:rPr>
        <w:fldChar w:fldCharType="begin"/>
      </w:r>
      <w:r>
        <w:rPr>
          <w:noProof/>
        </w:rPr>
        <w:instrText xml:space="preserve"> PAGEREF _Toc420077762 \h </w:instrText>
      </w:r>
      <w:r>
        <w:rPr>
          <w:noProof/>
        </w:rPr>
      </w:r>
      <w:r>
        <w:rPr>
          <w:noProof/>
        </w:rPr>
        <w:fldChar w:fldCharType="separate"/>
      </w:r>
      <w:r w:rsidR="0055639D">
        <w:rPr>
          <w:noProof/>
        </w:rPr>
        <w:t>19</w:t>
      </w:r>
      <w:r>
        <w:rPr>
          <w:noProof/>
        </w:rPr>
        <w:fldChar w:fldCharType="end"/>
      </w:r>
    </w:p>
    <w:p w14:paraId="01C7286C"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3.9.1</w:t>
      </w:r>
      <w:r>
        <w:rPr>
          <w:rFonts w:asciiTheme="minorHAnsi" w:eastAsiaTheme="minorEastAsia" w:hAnsiTheme="minorHAnsi" w:cstheme="minorBidi"/>
          <w:noProof/>
          <w:sz w:val="22"/>
          <w:szCs w:val="22"/>
        </w:rPr>
        <w:tab/>
      </w:r>
      <w:r>
        <w:rPr>
          <w:noProof/>
        </w:rPr>
        <w:t>Name/Value Pairs, NVPair-type, NVPairMoney-type</w:t>
      </w:r>
      <w:r>
        <w:rPr>
          <w:noProof/>
        </w:rPr>
        <w:tab/>
      </w:r>
      <w:r>
        <w:rPr>
          <w:noProof/>
        </w:rPr>
        <w:fldChar w:fldCharType="begin"/>
      </w:r>
      <w:r>
        <w:rPr>
          <w:noProof/>
        </w:rPr>
        <w:instrText xml:space="preserve"> PAGEREF _Toc420077763 \h </w:instrText>
      </w:r>
      <w:r>
        <w:rPr>
          <w:noProof/>
        </w:rPr>
      </w:r>
      <w:r>
        <w:rPr>
          <w:noProof/>
        </w:rPr>
        <w:fldChar w:fldCharType="separate"/>
      </w:r>
      <w:r w:rsidR="0055639D">
        <w:rPr>
          <w:noProof/>
        </w:rPr>
        <w:t>19</w:t>
      </w:r>
      <w:r>
        <w:rPr>
          <w:noProof/>
        </w:rPr>
        <w:fldChar w:fldCharType="end"/>
      </w:r>
    </w:p>
    <w:p w14:paraId="506664F1"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3.10</w:t>
      </w:r>
      <w:r>
        <w:rPr>
          <w:rFonts w:asciiTheme="minorHAnsi" w:eastAsiaTheme="minorEastAsia" w:hAnsiTheme="minorHAnsi" w:cstheme="minorBidi"/>
          <w:noProof/>
          <w:sz w:val="22"/>
          <w:szCs w:val="22"/>
        </w:rPr>
        <w:tab/>
      </w:r>
      <w:r>
        <w:rPr>
          <w:noProof/>
        </w:rPr>
        <w:t>Personal/Corporate Contact Information, ContactInfo-type</w:t>
      </w:r>
      <w:r>
        <w:rPr>
          <w:noProof/>
        </w:rPr>
        <w:tab/>
      </w:r>
      <w:r>
        <w:rPr>
          <w:noProof/>
        </w:rPr>
        <w:fldChar w:fldCharType="begin"/>
      </w:r>
      <w:r>
        <w:rPr>
          <w:noProof/>
        </w:rPr>
        <w:instrText xml:space="preserve"> PAGEREF _Toc420077764 \h </w:instrText>
      </w:r>
      <w:r>
        <w:rPr>
          <w:noProof/>
        </w:rPr>
      </w:r>
      <w:r>
        <w:rPr>
          <w:noProof/>
        </w:rPr>
        <w:fldChar w:fldCharType="separate"/>
      </w:r>
      <w:r w:rsidR="0055639D">
        <w:rPr>
          <w:noProof/>
        </w:rPr>
        <w:t>19</w:t>
      </w:r>
      <w:r>
        <w:rPr>
          <w:noProof/>
        </w:rPr>
        <w:fldChar w:fldCharType="end"/>
      </w:r>
    </w:p>
    <w:p w14:paraId="033B43C1"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Crypotgraphic Hash</w:t>
      </w:r>
      <w:r>
        <w:rPr>
          <w:noProof/>
        </w:rPr>
        <w:tab/>
      </w:r>
      <w:r>
        <w:rPr>
          <w:noProof/>
        </w:rPr>
        <w:fldChar w:fldCharType="begin"/>
      </w:r>
      <w:r>
        <w:rPr>
          <w:noProof/>
        </w:rPr>
        <w:instrText xml:space="preserve"> PAGEREF _Toc420077765 \h </w:instrText>
      </w:r>
      <w:r>
        <w:rPr>
          <w:noProof/>
        </w:rPr>
      </w:r>
      <w:r>
        <w:rPr>
          <w:noProof/>
        </w:rPr>
        <w:fldChar w:fldCharType="separate"/>
      </w:r>
      <w:r w:rsidR="0055639D">
        <w:rPr>
          <w:noProof/>
        </w:rPr>
        <w:t>20</w:t>
      </w:r>
      <w:r>
        <w:rPr>
          <w:noProof/>
        </w:rPr>
        <w:fldChar w:fldCharType="end"/>
      </w:r>
    </w:p>
    <w:p w14:paraId="13A2F132"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GroupingEntity-type</w:t>
      </w:r>
      <w:r>
        <w:rPr>
          <w:noProof/>
        </w:rPr>
        <w:tab/>
      </w:r>
      <w:r>
        <w:rPr>
          <w:noProof/>
        </w:rPr>
        <w:fldChar w:fldCharType="begin"/>
      </w:r>
      <w:r>
        <w:rPr>
          <w:noProof/>
        </w:rPr>
        <w:instrText xml:space="preserve"> PAGEREF _Toc420077766 \h </w:instrText>
      </w:r>
      <w:r>
        <w:rPr>
          <w:noProof/>
        </w:rPr>
      </w:r>
      <w:r>
        <w:rPr>
          <w:noProof/>
        </w:rPr>
        <w:fldChar w:fldCharType="separate"/>
      </w:r>
      <w:r w:rsidR="0055639D">
        <w:rPr>
          <w:noProof/>
        </w:rPr>
        <w:t>20</w:t>
      </w:r>
      <w:r>
        <w:rPr>
          <w:noProof/>
        </w:rPr>
        <w:fldChar w:fldCharType="end"/>
      </w:r>
    </w:p>
    <w:p w14:paraId="6D0BD9D7"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Private Data</w:t>
      </w:r>
      <w:r>
        <w:rPr>
          <w:noProof/>
        </w:rPr>
        <w:tab/>
      </w:r>
      <w:r>
        <w:rPr>
          <w:noProof/>
        </w:rPr>
        <w:fldChar w:fldCharType="begin"/>
      </w:r>
      <w:r>
        <w:rPr>
          <w:noProof/>
        </w:rPr>
        <w:instrText xml:space="preserve"> PAGEREF _Toc420077767 \h </w:instrText>
      </w:r>
      <w:r>
        <w:rPr>
          <w:noProof/>
        </w:rPr>
      </w:r>
      <w:r>
        <w:rPr>
          <w:noProof/>
        </w:rPr>
        <w:fldChar w:fldCharType="separate"/>
      </w:r>
      <w:r w:rsidR="0055639D">
        <w:rPr>
          <w:noProof/>
        </w:rPr>
        <w:t>21</w:t>
      </w:r>
      <w:r>
        <w:rPr>
          <w:noProof/>
        </w:rPr>
        <w:fldChar w:fldCharType="end"/>
      </w:r>
    </w:p>
    <w:p w14:paraId="7AB0F34E"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MIME</w:t>
      </w:r>
      <w:r>
        <w:rPr>
          <w:noProof/>
        </w:rPr>
        <w:tab/>
      </w:r>
      <w:r>
        <w:rPr>
          <w:noProof/>
        </w:rPr>
        <w:fldChar w:fldCharType="begin"/>
      </w:r>
      <w:r>
        <w:rPr>
          <w:noProof/>
        </w:rPr>
        <w:instrText xml:space="preserve"> PAGEREF _Toc420077768 \h </w:instrText>
      </w:r>
      <w:r>
        <w:rPr>
          <w:noProof/>
        </w:rPr>
      </w:r>
      <w:r>
        <w:rPr>
          <w:noProof/>
        </w:rPr>
        <w:fldChar w:fldCharType="separate"/>
      </w:r>
      <w:r w:rsidR="0055639D">
        <w:rPr>
          <w:noProof/>
        </w:rPr>
        <w:t>21</w:t>
      </w:r>
      <w:r>
        <w:rPr>
          <w:noProof/>
        </w:rPr>
        <w:fldChar w:fldCharType="end"/>
      </w:r>
    </w:p>
    <w:p w14:paraId="7172EE3F" w14:textId="77777777" w:rsidR="00087FA4" w:rsidRDefault="00087FA4">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_Toc420077769 \h </w:instrText>
      </w:r>
      <w:r>
        <w:rPr>
          <w:noProof/>
        </w:rPr>
      </w:r>
      <w:r>
        <w:rPr>
          <w:noProof/>
        </w:rPr>
        <w:fldChar w:fldCharType="separate"/>
      </w:r>
      <w:r w:rsidR="0055639D">
        <w:rPr>
          <w:noProof/>
        </w:rPr>
        <w:t>22</w:t>
      </w:r>
      <w:r>
        <w:rPr>
          <w:noProof/>
        </w:rPr>
        <w:fldChar w:fldCharType="end"/>
      </w:r>
    </w:p>
    <w:p w14:paraId="612ACAEA"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BasicMetadata-type</w:t>
      </w:r>
      <w:r>
        <w:rPr>
          <w:noProof/>
        </w:rPr>
        <w:tab/>
      </w:r>
      <w:r>
        <w:rPr>
          <w:noProof/>
        </w:rPr>
        <w:fldChar w:fldCharType="begin"/>
      </w:r>
      <w:r>
        <w:rPr>
          <w:noProof/>
        </w:rPr>
        <w:instrText xml:space="preserve"> PAGEREF _Toc420077770 \h </w:instrText>
      </w:r>
      <w:r>
        <w:rPr>
          <w:noProof/>
        </w:rPr>
      </w:r>
      <w:r>
        <w:rPr>
          <w:noProof/>
        </w:rPr>
        <w:fldChar w:fldCharType="separate"/>
      </w:r>
      <w:r w:rsidR="0055639D">
        <w:rPr>
          <w:noProof/>
        </w:rPr>
        <w:t>22</w:t>
      </w:r>
      <w:r>
        <w:rPr>
          <w:noProof/>
        </w:rPr>
        <w:fldChar w:fldCharType="end"/>
      </w:r>
    </w:p>
    <w:p w14:paraId="41B75FBB"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lastRenderedPageBreak/>
        <w:t>4.1.2</w:t>
      </w:r>
      <w:r>
        <w:rPr>
          <w:rFonts w:asciiTheme="minorHAnsi" w:eastAsiaTheme="minorEastAsia" w:hAnsiTheme="minorHAnsi" w:cstheme="minorBidi"/>
          <w:noProof/>
          <w:sz w:val="22"/>
          <w:szCs w:val="22"/>
        </w:rPr>
        <w:tab/>
      </w:r>
      <w:r>
        <w:rPr>
          <w:noProof/>
        </w:rPr>
        <w:t>BasicMetadataInfo-type</w:t>
      </w:r>
      <w:r>
        <w:rPr>
          <w:noProof/>
        </w:rPr>
        <w:tab/>
      </w:r>
      <w:r>
        <w:rPr>
          <w:noProof/>
        </w:rPr>
        <w:fldChar w:fldCharType="begin"/>
      </w:r>
      <w:r>
        <w:rPr>
          <w:noProof/>
        </w:rPr>
        <w:instrText xml:space="preserve"> PAGEREF _Toc420077771 \h </w:instrText>
      </w:r>
      <w:r>
        <w:rPr>
          <w:noProof/>
        </w:rPr>
      </w:r>
      <w:r>
        <w:rPr>
          <w:noProof/>
        </w:rPr>
        <w:fldChar w:fldCharType="separate"/>
      </w:r>
      <w:r w:rsidR="0055639D">
        <w:rPr>
          <w:noProof/>
        </w:rPr>
        <w:t>28</w:t>
      </w:r>
      <w:r>
        <w:rPr>
          <w:noProof/>
        </w:rPr>
        <w:fldChar w:fldCharType="end"/>
      </w:r>
    </w:p>
    <w:p w14:paraId="32E051EA"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ContentIdentifier-type</w:t>
      </w:r>
      <w:r>
        <w:rPr>
          <w:noProof/>
        </w:rPr>
        <w:tab/>
      </w:r>
      <w:r>
        <w:rPr>
          <w:noProof/>
        </w:rPr>
        <w:fldChar w:fldCharType="begin"/>
      </w:r>
      <w:r>
        <w:rPr>
          <w:noProof/>
        </w:rPr>
        <w:instrText xml:space="preserve"> PAGEREF _Toc420077772 \h </w:instrText>
      </w:r>
      <w:r>
        <w:rPr>
          <w:noProof/>
        </w:rPr>
      </w:r>
      <w:r>
        <w:rPr>
          <w:noProof/>
        </w:rPr>
        <w:fldChar w:fldCharType="separate"/>
      </w:r>
      <w:r w:rsidR="0055639D">
        <w:rPr>
          <w:noProof/>
        </w:rPr>
        <w:t>31</w:t>
      </w:r>
      <w:r>
        <w:rPr>
          <w:noProof/>
        </w:rPr>
        <w:fldChar w:fldCharType="end"/>
      </w:r>
    </w:p>
    <w:p w14:paraId="62B354B3"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4.1.4</w:t>
      </w:r>
      <w:r>
        <w:rPr>
          <w:rFonts w:asciiTheme="minorHAnsi" w:eastAsiaTheme="minorEastAsia" w:hAnsiTheme="minorHAnsi" w:cstheme="minorBidi"/>
          <w:noProof/>
          <w:sz w:val="22"/>
          <w:szCs w:val="22"/>
        </w:rPr>
        <w:tab/>
      </w:r>
      <w:r>
        <w:rPr>
          <w:noProof/>
        </w:rPr>
        <w:t>BasicMetadataPeople-type</w:t>
      </w:r>
      <w:r>
        <w:rPr>
          <w:noProof/>
        </w:rPr>
        <w:tab/>
      </w:r>
      <w:r>
        <w:rPr>
          <w:noProof/>
        </w:rPr>
        <w:fldChar w:fldCharType="begin"/>
      </w:r>
      <w:r>
        <w:rPr>
          <w:noProof/>
        </w:rPr>
        <w:instrText xml:space="preserve"> PAGEREF _Toc420077773 \h </w:instrText>
      </w:r>
      <w:r>
        <w:rPr>
          <w:noProof/>
        </w:rPr>
      </w:r>
      <w:r>
        <w:rPr>
          <w:noProof/>
        </w:rPr>
        <w:fldChar w:fldCharType="separate"/>
      </w:r>
      <w:r w:rsidR="0055639D">
        <w:rPr>
          <w:noProof/>
        </w:rPr>
        <w:t>32</w:t>
      </w:r>
      <w:r>
        <w:rPr>
          <w:noProof/>
        </w:rPr>
        <w:fldChar w:fldCharType="end"/>
      </w:r>
    </w:p>
    <w:p w14:paraId="14C536F0"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_Toc420077774 \h </w:instrText>
      </w:r>
      <w:r>
        <w:rPr>
          <w:noProof/>
        </w:rPr>
      </w:r>
      <w:r>
        <w:rPr>
          <w:noProof/>
        </w:rPr>
        <w:fldChar w:fldCharType="separate"/>
      </w:r>
      <w:r w:rsidR="0055639D">
        <w:rPr>
          <w:noProof/>
        </w:rPr>
        <w:t>35</w:t>
      </w:r>
      <w:r>
        <w:rPr>
          <w:noProof/>
        </w:rPr>
        <w:fldChar w:fldCharType="end"/>
      </w:r>
    </w:p>
    <w:p w14:paraId="6CD95BD8"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CompObj-type</w:t>
      </w:r>
      <w:r>
        <w:rPr>
          <w:noProof/>
        </w:rPr>
        <w:tab/>
      </w:r>
      <w:r>
        <w:rPr>
          <w:noProof/>
        </w:rPr>
        <w:fldChar w:fldCharType="begin"/>
      </w:r>
      <w:r>
        <w:rPr>
          <w:noProof/>
        </w:rPr>
        <w:instrText xml:space="preserve"> PAGEREF _Toc420077775 \h </w:instrText>
      </w:r>
      <w:r>
        <w:rPr>
          <w:noProof/>
        </w:rPr>
      </w:r>
      <w:r>
        <w:rPr>
          <w:noProof/>
        </w:rPr>
        <w:fldChar w:fldCharType="separate"/>
      </w:r>
      <w:r w:rsidR="0055639D">
        <w:rPr>
          <w:noProof/>
        </w:rPr>
        <w:t>35</w:t>
      </w:r>
      <w:r>
        <w:rPr>
          <w:noProof/>
        </w:rPr>
        <w:fldChar w:fldCharType="end"/>
      </w:r>
    </w:p>
    <w:p w14:paraId="69A55252"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CompObjID-type</w:t>
      </w:r>
      <w:r>
        <w:rPr>
          <w:noProof/>
        </w:rPr>
        <w:tab/>
      </w:r>
      <w:r>
        <w:rPr>
          <w:noProof/>
        </w:rPr>
        <w:fldChar w:fldCharType="begin"/>
      </w:r>
      <w:r>
        <w:rPr>
          <w:noProof/>
        </w:rPr>
        <w:instrText xml:space="preserve"> PAGEREF _Toc420077776 \h </w:instrText>
      </w:r>
      <w:r>
        <w:rPr>
          <w:noProof/>
        </w:rPr>
      </w:r>
      <w:r>
        <w:rPr>
          <w:noProof/>
        </w:rPr>
        <w:fldChar w:fldCharType="separate"/>
      </w:r>
      <w:r w:rsidR="0055639D">
        <w:rPr>
          <w:noProof/>
        </w:rPr>
        <w:t>36</w:t>
      </w:r>
      <w:r>
        <w:rPr>
          <w:noProof/>
        </w:rPr>
        <w:fldChar w:fldCharType="end"/>
      </w:r>
    </w:p>
    <w:p w14:paraId="06540084"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CompObjData-type</w:t>
      </w:r>
      <w:r>
        <w:rPr>
          <w:noProof/>
        </w:rPr>
        <w:tab/>
      </w:r>
      <w:r>
        <w:rPr>
          <w:noProof/>
        </w:rPr>
        <w:fldChar w:fldCharType="begin"/>
      </w:r>
      <w:r>
        <w:rPr>
          <w:noProof/>
        </w:rPr>
        <w:instrText xml:space="preserve"> PAGEREF _Toc420077777 \h </w:instrText>
      </w:r>
      <w:r>
        <w:rPr>
          <w:noProof/>
        </w:rPr>
      </w:r>
      <w:r>
        <w:rPr>
          <w:noProof/>
        </w:rPr>
        <w:fldChar w:fldCharType="separate"/>
      </w:r>
      <w:r w:rsidR="0055639D">
        <w:rPr>
          <w:noProof/>
        </w:rPr>
        <w:t>36</w:t>
      </w:r>
      <w:r>
        <w:rPr>
          <w:noProof/>
        </w:rPr>
        <w:fldChar w:fldCharType="end"/>
      </w:r>
    </w:p>
    <w:p w14:paraId="5FA46A92"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Comp-ObjEntry-type</w:t>
      </w:r>
      <w:r>
        <w:rPr>
          <w:noProof/>
        </w:rPr>
        <w:tab/>
      </w:r>
      <w:r>
        <w:rPr>
          <w:noProof/>
        </w:rPr>
        <w:fldChar w:fldCharType="begin"/>
      </w:r>
      <w:r>
        <w:rPr>
          <w:noProof/>
        </w:rPr>
        <w:instrText xml:space="preserve"> PAGEREF _Toc420077778 \h </w:instrText>
      </w:r>
      <w:r>
        <w:rPr>
          <w:noProof/>
        </w:rPr>
      </w:r>
      <w:r>
        <w:rPr>
          <w:noProof/>
        </w:rPr>
        <w:fldChar w:fldCharType="separate"/>
      </w:r>
      <w:r w:rsidR="0055639D">
        <w:rPr>
          <w:noProof/>
        </w:rPr>
        <w:t>37</w:t>
      </w:r>
      <w:r>
        <w:rPr>
          <w:noProof/>
        </w:rPr>
        <w:fldChar w:fldCharType="end"/>
      </w:r>
    </w:p>
    <w:p w14:paraId="419939BB" w14:textId="77777777" w:rsidR="00087FA4" w:rsidRDefault="00087FA4">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_Toc420077779 \h </w:instrText>
      </w:r>
      <w:r>
        <w:rPr>
          <w:noProof/>
        </w:rPr>
      </w:r>
      <w:r>
        <w:rPr>
          <w:noProof/>
        </w:rPr>
        <w:fldChar w:fldCharType="separate"/>
      </w:r>
      <w:r w:rsidR="0055639D">
        <w:rPr>
          <w:noProof/>
        </w:rPr>
        <w:t>39</w:t>
      </w:r>
      <w:r>
        <w:rPr>
          <w:noProof/>
        </w:rPr>
        <w:fldChar w:fldCharType="end"/>
      </w:r>
    </w:p>
    <w:p w14:paraId="2E489AD8"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Digital Asset Metadata Description</w:t>
      </w:r>
      <w:r>
        <w:rPr>
          <w:noProof/>
        </w:rPr>
        <w:tab/>
      </w:r>
      <w:r>
        <w:rPr>
          <w:noProof/>
        </w:rPr>
        <w:fldChar w:fldCharType="begin"/>
      </w:r>
      <w:r>
        <w:rPr>
          <w:noProof/>
        </w:rPr>
        <w:instrText xml:space="preserve"> PAGEREF _Toc420077780 \h </w:instrText>
      </w:r>
      <w:r>
        <w:rPr>
          <w:noProof/>
        </w:rPr>
      </w:r>
      <w:r>
        <w:rPr>
          <w:noProof/>
        </w:rPr>
        <w:fldChar w:fldCharType="separate"/>
      </w:r>
      <w:r w:rsidR="0055639D">
        <w:rPr>
          <w:noProof/>
        </w:rPr>
        <w:t>39</w:t>
      </w:r>
      <w:r>
        <w:rPr>
          <w:noProof/>
        </w:rPr>
        <w:fldChar w:fldCharType="end"/>
      </w:r>
    </w:p>
    <w:p w14:paraId="32691721"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_Toc420077781 \h </w:instrText>
      </w:r>
      <w:r>
        <w:rPr>
          <w:noProof/>
        </w:rPr>
      </w:r>
      <w:r>
        <w:rPr>
          <w:noProof/>
        </w:rPr>
        <w:fldChar w:fldCharType="separate"/>
      </w:r>
      <w:r w:rsidR="0055639D">
        <w:rPr>
          <w:noProof/>
        </w:rPr>
        <w:t>39</w:t>
      </w:r>
      <w:r>
        <w:rPr>
          <w:noProof/>
        </w:rPr>
        <w:fldChar w:fldCharType="end"/>
      </w:r>
    </w:p>
    <w:p w14:paraId="04A90B7C"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DigitalAssetMetadata-type and DigitalAssetSet-type</w:t>
      </w:r>
      <w:r>
        <w:rPr>
          <w:noProof/>
        </w:rPr>
        <w:tab/>
      </w:r>
      <w:r>
        <w:rPr>
          <w:noProof/>
        </w:rPr>
        <w:fldChar w:fldCharType="begin"/>
      </w:r>
      <w:r>
        <w:rPr>
          <w:noProof/>
        </w:rPr>
        <w:instrText xml:space="preserve"> PAGEREF _Toc420077782 \h </w:instrText>
      </w:r>
      <w:r>
        <w:rPr>
          <w:noProof/>
        </w:rPr>
      </w:r>
      <w:r>
        <w:rPr>
          <w:noProof/>
        </w:rPr>
        <w:fldChar w:fldCharType="separate"/>
      </w:r>
      <w:r w:rsidR="0055639D">
        <w:rPr>
          <w:noProof/>
        </w:rPr>
        <w:t>39</w:t>
      </w:r>
      <w:r>
        <w:rPr>
          <w:noProof/>
        </w:rPr>
        <w:fldChar w:fldCharType="end"/>
      </w:r>
    </w:p>
    <w:p w14:paraId="642A33E4"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DigitalAssetAudioData-type</w:t>
      </w:r>
      <w:r>
        <w:rPr>
          <w:noProof/>
        </w:rPr>
        <w:tab/>
      </w:r>
      <w:r>
        <w:rPr>
          <w:noProof/>
        </w:rPr>
        <w:fldChar w:fldCharType="begin"/>
      </w:r>
      <w:r>
        <w:rPr>
          <w:noProof/>
        </w:rPr>
        <w:instrText xml:space="preserve"> PAGEREF _Toc420077783 \h </w:instrText>
      </w:r>
      <w:r>
        <w:rPr>
          <w:noProof/>
        </w:rPr>
      </w:r>
      <w:r>
        <w:rPr>
          <w:noProof/>
        </w:rPr>
        <w:fldChar w:fldCharType="separate"/>
      </w:r>
      <w:r w:rsidR="0055639D">
        <w:rPr>
          <w:noProof/>
        </w:rPr>
        <w:t>40</w:t>
      </w:r>
      <w:r>
        <w:rPr>
          <w:noProof/>
        </w:rPr>
        <w:fldChar w:fldCharType="end"/>
      </w:r>
    </w:p>
    <w:p w14:paraId="4215933C"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DigitalAssetAudioEncoding-type</w:t>
      </w:r>
      <w:r>
        <w:rPr>
          <w:noProof/>
        </w:rPr>
        <w:tab/>
      </w:r>
      <w:r>
        <w:rPr>
          <w:noProof/>
        </w:rPr>
        <w:fldChar w:fldCharType="begin"/>
      </w:r>
      <w:r>
        <w:rPr>
          <w:noProof/>
        </w:rPr>
        <w:instrText xml:space="preserve"> PAGEREF _Toc420077784 \h </w:instrText>
      </w:r>
      <w:r>
        <w:rPr>
          <w:noProof/>
        </w:rPr>
      </w:r>
      <w:r>
        <w:rPr>
          <w:noProof/>
        </w:rPr>
        <w:fldChar w:fldCharType="separate"/>
      </w:r>
      <w:r w:rsidR="0055639D">
        <w:rPr>
          <w:noProof/>
        </w:rPr>
        <w:t>41</w:t>
      </w:r>
      <w:r>
        <w:rPr>
          <w:noProof/>
        </w:rPr>
        <w:fldChar w:fldCharType="end"/>
      </w:r>
    </w:p>
    <w:p w14:paraId="50BE43BB"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DigitalAssetVideoData-type</w:t>
      </w:r>
      <w:r>
        <w:rPr>
          <w:noProof/>
        </w:rPr>
        <w:tab/>
      </w:r>
      <w:r>
        <w:rPr>
          <w:noProof/>
        </w:rPr>
        <w:fldChar w:fldCharType="begin"/>
      </w:r>
      <w:r>
        <w:rPr>
          <w:noProof/>
        </w:rPr>
        <w:instrText xml:space="preserve"> PAGEREF _Toc420077785 \h </w:instrText>
      </w:r>
      <w:r>
        <w:rPr>
          <w:noProof/>
        </w:rPr>
      </w:r>
      <w:r>
        <w:rPr>
          <w:noProof/>
        </w:rPr>
        <w:fldChar w:fldCharType="separate"/>
      </w:r>
      <w:r w:rsidR="0055639D">
        <w:rPr>
          <w:noProof/>
        </w:rPr>
        <w:t>44</w:t>
      </w:r>
      <w:r>
        <w:rPr>
          <w:noProof/>
        </w:rPr>
        <w:fldChar w:fldCharType="end"/>
      </w:r>
    </w:p>
    <w:p w14:paraId="2E393C18"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5.2.5</w:t>
      </w:r>
      <w:r>
        <w:rPr>
          <w:rFonts w:asciiTheme="minorHAnsi" w:eastAsiaTheme="minorEastAsia" w:hAnsiTheme="minorHAnsi" w:cstheme="minorBidi"/>
          <w:noProof/>
          <w:sz w:val="22"/>
          <w:szCs w:val="22"/>
        </w:rPr>
        <w:tab/>
      </w:r>
      <w:r>
        <w:rPr>
          <w:noProof/>
        </w:rPr>
        <w:t>DigitalAssetVideoEncoding-type</w:t>
      </w:r>
      <w:r>
        <w:rPr>
          <w:noProof/>
        </w:rPr>
        <w:tab/>
      </w:r>
      <w:r>
        <w:rPr>
          <w:noProof/>
        </w:rPr>
        <w:fldChar w:fldCharType="begin"/>
      </w:r>
      <w:r>
        <w:rPr>
          <w:noProof/>
        </w:rPr>
        <w:instrText xml:space="preserve"> PAGEREF _Toc420077786 \h </w:instrText>
      </w:r>
      <w:r>
        <w:rPr>
          <w:noProof/>
        </w:rPr>
      </w:r>
      <w:r>
        <w:rPr>
          <w:noProof/>
        </w:rPr>
        <w:fldChar w:fldCharType="separate"/>
      </w:r>
      <w:r w:rsidR="0055639D">
        <w:rPr>
          <w:noProof/>
        </w:rPr>
        <w:t>46</w:t>
      </w:r>
      <w:r>
        <w:rPr>
          <w:noProof/>
        </w:rPr>
        <w:fldChar w:fldCharType="end"/>
      </w:r>
    </w:p>
    <w:p w14:paraId="64C3326B"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5.2.6</w:t>
      </w:r>
      <w:r>
        <w:rPr>
          <w:rFonts w:asciiTheme="minorHAnsi" w:eastAsiaTheme="minorEastAsia" w:hAnsiTheme="minorHAnsi" w:cstheme="minorBidi"/>
          <w:noProof/>
          <w:sz w:val="22"/>
          <w:szCs w:val="22"/>
        </w:rPr>
        <w:tab/>
      </w:r>
      <w:r>
        <w:rPr>
          <w:noProof/>
        </w:rPr>
        <w:t>DigitalAssetVideoPicture-type</w:t>
      </w:r>
      <w:r>
        <w:rPr>
          <w:noProof/>
        </w:rPr>
        <w:tab/>
      </w:r>
      <w:r>
        <w:rPr>
          <w:noProof/>
        </w:rPr>
        <w:fldChar w:fldCharType="begin"/>
      </w:r>
      <w:r>
        <w:rPr>
          <w:noProof/>
        </w:rPr>
        <w:instrText xml:space="preserve"> PAGEREF _Toc420077787 \h </w:instrText>
      </w:r>
      <w:r>
        <w:rPr>
          <w:noProof/>
        </w:rPr>
      </w:r>
      <w:r>
        <w:rPr>
          <w:noProof/>
        </w:rPr>
        <w:fldChar w:fldCharType="separate"/>
      </w:r>
      <w:r w:rsidR="0055639D">
        <w:rPr>
          <w:noProof/>
        </w:rPr>
        <w:t>50</w:t>
      </w:r>
      <w:r>
        <w:rPr>
          <w:noProof/>
        </w:rPr>
        <w:fldChar w:fldCharType="end"/>
      </w:r>
    </w:p>
    <w:p w14:paraId="2F721A93"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5.2.7</w:t>
      </w:r>
      <w:r>
        <w:rPr>
          <w:rFonts w:asciiTheme="minorHAnsi" w:eastAsiaTheme="minorEastAsia" w:hAnsiTheme="minorHAnsi" w:cstheme="minorBidi"/>
          <w:noProof/>
          <w:sz w:val="22"/>
          <w:szCs w:val="22"/>
        </w:rPr>
        <w:tab/>
      </w:r>
      <w:r>
        <w:rPr>
          <w:noProof/>
        </w:rPr>
        <w:t>DigitalAssetSubtitleData-type</w:t>
      </w:r>
      <w:r>
        <w:rPr>
          <w:noProof/>
        </w:rPr>
        <w:tab/>
      </w:r>
      <w:r>
        <w:rPr>
          <w:noProof/>
        </w:rPr>
        <w:fldChar w:fldCharType="begin"/>
      </w:r>
      <w:r>
        <w:rPr>
          <w:noProof/>
        </w:rPr>
        <w:instrText xml:space="preserve"> PAGEREF _Toc420077788 \h </w:instrText>
      </w:r>
      <w:r>
        <w:rPr>
          <w:noProof/>
        </w:rPr>
      </w:r>
      <w:r>
        <w:rPr>
          <w:noProof/>
        </w:rPr>
        <w:fldChar w:fldCharType="separate"/>
      </w:r>
      <w:r w:rsidR="0055639D">
        <w:rPr>
          <w:noProof/>
        </w:rPr>
        <w:t>58</w:t>
      </w:r>
      <w:r>
        <w:rPr>
          <w:noProof/>
        </w:rPr>
        <w:fldChar w:fldCharType="end"/>
      </w:r>
    </w:p>
    <w:p w14:paraId="47723BDD"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5.2.8</w:t>
      </w:r>
      <w:r>
        <w:rPr>
          <w:rFonts w:asciiTheme="minorHAnsi" w:eastAsiaTheme="minorEastAsia" w:hAnsiTheme="minorHAnsi" w:cstheme="minorBidi"/>
          <w:noProof/>
          <w:sz w:val="22"/>
          <w:szCs w:val="22"/>
        </w:rPr>
        <w:tab/>
      </w:r>
      <w:r>
        <w:rPr>
          <w:noProof/>
        </w:rPr>
        <w:t>DigitalAssetImageData-type</w:t>
      </w:r>
      <w:r>
        <w:rPr>
          <w:noProof/>
        </w:rPr>
        <w:tab/>
      </w:r>
      <w:r>
        <w:rPr>
          <w:noProof/>
        </w:rPr>
        <w:fldChar w:fldCharType="begin"/>
      </w:r>
      <w:r>
        <w:rPr>
          <w:noProof/>
        </w:rPr>
        <w:instrText xml:space="preserve"> PAGEREF _Toc420077789 \h </w:instrText>
      </w:r>
      <w:r>
        <w:rPr>
          <w:noProof/>
        </w:rPr>
      </w:r>
      <w:r>
        <w:rPr>
          <w:noProof/>
        </w:rPr>
        <w:fldChar w:fldCharType="separate"/>
      </w:r>
      <w:r w:rsidR="0055639D">
        <w:rPr>
          <w:noProof/>
        </w:rPr>
        <w:t>60</w:t>
      </w:r>
      <w:r>
        <w:rPr>
          <w:noProof/>
        </w:rPr>
        <w:fldChar w:fldCharType="end"/>
      </w:r>
    </w:p>
    <w:p w14:paraId="046F6B8D"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5.2.9</w:t>
      </w:r>
      <w:r>
        <w:rPr>
          <w:rFonts w:asciiTheme="minorHAnsi" w:eastAsiaTheme="minorEastAsia" w:hAnsiTheme="minorHAnsi" w:cstheme="minorBidi"/>
          <w:noProof/>
          <w:sz w:val="22"/>
          <w:szCs w:val="22"/>
        </w:rPr>
        <w:tab/>
      </w:r>
      <w:r>
        <w:rPr>
          <w:noProof/>
        </w:rPr>
        <w:t>DigitalAssetInteractiveData-type</w:t>
      </w:r>
      <w:r>
        <w:rPr>
          <w:noProof/>
        </w:rPr>
        <w:tab/>
      </w:r>
      <w:r>
        <w:rPr>
          <w:noProof/>
        </w:rPr>
        <w:fldChar w:fldCharType="begin"/>
      </w:r>
      <w:r>
        <w:rPr>
          <w:noProof/>
        </w:rPr>
        <w:instrText xml:space="preserve"> PAGEREF _Toc420077790 \h </w:instrText>
      </w:r>
      <w:r>
        <w:rPr>
          <w:noProof/>
        </w:rPr>
      </w:r>
      <w:r>
        <w:rPr>
          <w:noProof/>
        </w:rPr>
        <w:fldChar w:fldCharType="separate"/>
      </w:r>
      <w:r w:rsidR="0055639D">
        <w:rPr>
          <w:noProof/>
        </w:rPr>
        <w:t>61</w:t>
      </w:r>
      <w:r>
        <w:rPr>
          <w:noProof/>
        </w:rPr>
        <w:fldChar w:fldCharType="end"/>
      </w:r>
    </w:p>
    <w:p w14:paraId="417DA0AB"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5.2.10</w:t>
      </w:r>
      <w:r>
        <w:rPr>
          <w:rFonts w:asciiTheme="minorHAnsi" w:eastAsiaTheme="minorEastAsia" w:hAnsiTheme="minorHAnsi" w:cstheme="minorBidi"/>
          <w:noProof/>
          <w:sz w:val="22"/>
          <w:szCs w:val="22"/>
        </w:rPr>
        <w:tab/>
      </w:r>
      <w:r>
        <w:rPr>
          <w:noProof/>
        </w:rPr>
        <w:t>DigitalAssetWatermark-type</w:t>
      </w:r>
      <w:r>
        <w:rPr>
          <w:noProof/>
        </w:rPr>
        <w:tab/>
      </w:r>
      <w:r>
        <w:rPr>
          <w:noProof/>
        </w:rPr>
        <w:fldChar w:fldCharType="begin"/>
      </w:r>
      <w:r>
        <w:rPr>
          <w:noProof/>
        </w:rPr>
        <w:instrText xml:space="preserve"> PAGEREF _Toc420077791 \h </w:instrText>
      </w:r>
      <w:r>
        <w:rPr>
          <w:noProof/>
        </w:rPr>
      </w:r>
      <w:r>
        <w:rPr>
          <w:noProof/>
        </w:rPr>
        <w:fldChar w:fldCharType="separate"/>
      </w:r>
      <w:r w:rsidR="0055639D">
        <w:rPr>
          <w:noProof/>
        </w:rPr>
        <w:t>63</w:t>
      </w:r>
      <w:r>
        <w:rPr>
          <w:noProof/>
        </w:rPr>
        <w:fldChar w:fldCharType="end"/>
      </w:r>
    </w:p>
    <w:p w14:paraId="0B898C8D"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5.2.11</w:t>
      </w:r>
      <w:r>
        <w:rPr>
          <w:rFonts w:asciiTheme="minorHAnsi" w:eastAsiaTheme="minorEastAsia" w:hAnsiTheme="minorHAnsi" w:cstheme="minorBidi"/>
          <w:noProof/>
          <w:sz w:val="22"/>
          <w:szCs w:val="22"/>
        </w:rPr>
        <w:tab/>
      </w:r>
      <w:r>
        <w:rPr>
          <w:noProof/>
        </w:rPr>
        <w:t>Cards</w:t>
      </w:r>
      <w:r>
        <w:rPr>
          <w:noProof/>
        </w:rPr>
        <w:tab/>
      </w:r>
      <w:r>
        <w:rPr>
          <w:noProof/>
        </w:rPr>
        <w:fldChar w:fldCharType="begin"/>
      </w:r>
      <w:r>
        <w:rPr>
          <w:noProof/>
        </w:rPr>
        <w:instrText xml:space="preserve"> PAGEREF _Toc420077792 \h </w:instrText>
      </w:r>
      <w:r>
        <w:rPr>
          <w:noProof/>
        </w:rPr>
      </w:r>
      <w:r>
        <w:rPr>
          <w:noProof/>
        </w:rPr>
        <w:fldChar w:fldCharType="separate"/>
      </w:r>
      <w:r w:rsidR="0055639D">
        <w:rPr>
          <w:noProof/>
        </w:rPr>
        <w:t>64</w:t>
      </w:r>
      <w:r>
        <w:rPr>
          <w:noProof/>
        </w:rPr>
        <w:fldChar w:fldCharType="end"/>
      </w:r>
    </w:p>
    <w:p w14:paraId="36E1BB30"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5.2.12</w:t>
      </w:r>
      <w:r>
        <w:rPr>
          <w:rFonts w:asciiTheme="minorHAnsi" w:eastAsiaTheme="minorEastAsia" w:hAnsiTheme="minorHAnsi" w:cstheme="minorBidi"/>
          <w:noProof/>
          <w:sz w:val="22"/>
          <w:szCs w:val="22"/>
        </w:rPr>
        <w:tab/>
      </w:r>
      <w:r>
        <w:rPr>
          <w:noProof/>
        </w:rPr>
        <w:t>DigitalAssetAncillary-type</w:t>
      </w:r>
      <w:r>
        <w:rPr>
          <w:noProof/>
        </w:rPr>
        <w:tab/>
      </w:r>
      <w:r>
        <w:rPr>
          <w:noProof/>
        </w:rPr>
        <w:fldChar w:fldCharType="begin"/>
      </w:r>
      <w:r>
        <w:rPr>
          <w:noProof/>
        </w:rPr>
        <w:instrText xml:space="preserve"> PAGEREF _Toc420077793 \h </w:instrText>
      </w:r>
      <w:r>
        <w:rPr>
          <w:noProof/>
        </w:rPr>
      </w:r>
      <w:r>
        <w:rPr>
          <w:noProof/>
        </w:rPr>
        <w:fldChar w:fldCharType="separate"/>
      </w:r>
      <w:r w:rsidR="0055639D">
        <w:rPr>
          <w:noProof/>
        </w:rPr>
        <w:t>65</w:t>
      </w:r>
      <w:r>
        <w:rPr>
          <w:noProof/>
        </w:rPr>
        <w:fldChar w:fldCharType="end"/>
      </w:r>
    </w:p>
    <w:p w14:paraId="0CD70299" w14:textId="77777777" w:rsidR="00087FA4" w:rsidRDefault="00087FA4">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_Toc420077794 \h </w:instrText>
      </w:r>
      <w:r>
        <w:rPr>
          <w:noProof/>
        </w:rPr>
      </w:r>
      <w:r>
        <w:rPr>
          <w:noProof/>
        </w:rPr>
        <w:fldChar w:fldCharType="separate"/>
      </w:r>
      <w:r w:rsidR="0055639D">
        <w:rPr>
          <w:noProof/>
        </w:rPr>
        <w:t>68</w:t>
      </w:r>
      <w:r>
        <w:rPr>
          <w:noProof/>
        </w:rPr>
        <w:fldChar w:fldCharType="end"/>
      </w:r>
    </w:p>
    <w:p w14:paraId="2F8B591C"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Container Metadata Description</w:t>
      </w:r>
      <w:r>
        <w:rPr>
          <w:noProof/>
        </w:rPr>
        <w:tab/>
      </w:r>
      <w:r>
        <w:rPr>
          <w:noProof/>
        </w:rPr>
        <w:fldChar w:fldCharType="begin"/>
      </w:r>
      <w:r>
        <w:rPr>
          <w:noProof/>
        </w:rPr>
        <w:instrText xml:space="preserve"> PAGEREF _Toc420077795 \h </w:instrText>
      </w:r>
      <w:r>
        <w:rPr>
          <w:noProof/>
        </w:rPr>
      </w:r>
      <w:r>
        <w:rPr>
          <w:noProof/>
        </w:rPr>
        <w:fldChar w:fldCharType="separate"/>
      </w:r>
      <w:r w:rsidR="0055639D">
        <w:rPr>
          <w:noProof/>
        </w:rPr>
        <w:t>68</w:t>
      </w:r>
      <w:r>
        <w:rPr>
          <w:noProof/>
        </w:rPr>
        <w:fldChar w:fldCharType="end"/>
      </w:r>
    </w:p>
    <w:p w14:paraId="0FE6637D"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Definitions</w:t>
      </w:r>
      <w:r>
        <w:rPr>
          <w:noProof/>
        </w:rPr>
        <w:tab/>
      </w:r>
      <w:r>
        <w:rPr>
          <w:noProof/>
        </w:rPr>
        <w:fldChar w:fldCharType="begin"/>
      </w:r>
      <w:r>
        <w:rPr>
          <w:noProof/>
        </w:rPr>
        <w:instrText xml:space="preserve"> PAGEREF _Toc420077796 \h </w:instrText>
      </w:r>
      <w:r>
        <w:rPr>
          <w:noProof/>
        </w:rPr>
      </w:r>
      <w:r>
        <w:rPr>
          <w:noProof/>
        </w:rPr>
        <w:fldChar w:fldCharType="separate"/>
      </w:r>
      <w:r w:rsidR="0055639D">
        <w:rPr>
          <w:noProof/>
        </w:rPr>
        <w:t>68</w:t>
      </w:r>
      <w:r>
        <w:rPr>
          <w:noProof/>
        </w:rPr>
        <w:fldChar w:fldCharType="end"/>
      </w:r>
    </w:p>
    <w:p w14:paraId="14835D7F"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ContainerMetadata-type</w:t>
      </w:r>
      <w:r>
        <w:rPr>
          <w:noProof/>
        </w:rPr>
        <w:tab/>
      </w:r>
      <w:r>
        <w:rPr>
          <w:noProof/>
        </w:rPr>
        <w:fldChar w:fldCharType="begin"/>
      </w:r>
      <w:r>
        <w:rPr>
          <w:noProof/>
        </w:rPr>
        <w:instrText xml:space="preserve"> PAGEREF _Toc420077797 \h </w:instrText>
      </w:r>
      <w:r>
        <w:rPr>
          <w:noProof/>
        </w:rPr>
      </w:r>
      <w:r>
        <w:rPr>
          <w:noProof/>
        </w:rPr>
        <w:fldChar w:fldCharType="separate"/>
      </w:r>
      <w:r w:rsidR="0055639D">
        <w:rPr>
          <w:noProof/>
        </w:rPr>
        <w:t>68</w:t>
      </w:r>
      <w:r>
        <w:rPr>
          <w:noProof/>
        </w:rPr>
        <w:fldChar w:fldCharType="end"/>
      </w:r>
    </w:p>
    <w:p w14:paraId="0EA695A0"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6.2.2</w:t>
      </w:r>
      <w:r>
        <w:rPr>
          <w:rFonts w:asciiTheme="minorHAnsi" w:eastAsiaTheme="minorEastAsia" w:hAnsiTheme="minorHAnsi" w:cstheme="minorBidi"/>
          <w:noProof/>
          <w:sz w:val="22"/>
          <w:szCs w:val="22"/>
        </w:rPr>
        <w:tab/>
      </w:r>
      <w:r>
        <w:rPr>
          <w:noProof/>
        </w:rPr>
        <w:t>ContainerProfile-type</w:t>
      </w:r>
      <w:r>
        <w:rPr>
          <w:noProof/>
        </w:rPr>
        <w:tab/>
      </w:r>
      <w:r>
        <w:rPr>
          <w:noProof/>
        </w:rPr>
        <w:fldChar w:fldCharType="begin"/>
      </w:r>
      <w:r>
        <w:rPr>
          <w:noProof/>
        </w:rPr>
        <w:instrText xml:space="preserve"> PAGEREF _Toc420077798 \h </w:instrText>
      </w:r>
      <w:r>
        <w:rPr>
          <w:noProof/>
        </w:rPr>
      </w:r>
      <w:r>
        <w:rPr>
          <w:noProof/>
        </w:rPr>
        <w:fldChar w:fldCharType="separate"/>
      </w:r>
      <w:r w:rsidR="0055639D">
        <w:rPr>
          <w:noProof/>
        </w:rPr>
        <w:t>71</w:t>
      </w:r>
      <w:r>
        <w:rPr>
          <w:noProof/>
        </w:rPr>
        <w:fldChar w:fldCharType="end"/>
      </w:r>
    </w:p>
    <w:p w14:paraId="27C6CF5A" w14:textId="77777777" w:rsidR="00087FA4" w:rsidRDefault="00087FA4">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_Toc420077799 \h </w:instrText>
      </w:r>
      <w:r>
        <w:rPr>
          <w:noProof/>
        </w:rPr>
      </w:r>
      <w:r>
        <w:rPr>
          <w:noProof/>
        </w:rPr>
        <w:fldChar w:fldCharType="separate"/>
      </w:r>
      <w:r w:rsidR="0055639D">
        <w:rPr>
          <w:noProof/>
        </w:rPr>
        <w:t>72</w:t>
      </w:r>
      <w:r>
        <w:rPr>
          <w:noProof/>
        </w:rPr>
        <w:fldChar w:fldCharType="end"/>
      </w:r>
    </w:p>
    <w:p w14:paraId="110D7A54"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Description</w:t>
      </w:r>
      <w:r>
        <w:rPr>
          <w:noProof/>
        </w:rPr>
        <w:tab/>
      </w:r>
      <w:r>
        <w:rPr>
          <w:noProof/>
        </w:rPr>
        <w:fldChar w:fldCharType="begin"/>
      </w:r>
      <w:r>
        <w:rPr>
          <w:noProof/>
        </w:rPr>
        <w:instrText xml:space="preserve"> PAGEREF _Toc420077800 \h </w:instrText>
      </w:r>
      <w:r>
        <w:rPr>
          <w:noProof/>
        </w:rPr>
      </w:r>
      <w:r>
        <w:rPr>
          <w:noProof/>
        </w:rPr>
        <w:fldChar w:fldCharType="separate"/>
      </w:r>
      <w:r w:rsidR="0055639D">
        <w:rPr>
          <w:noProof/>
        </w:rPr>
        <w:t>72</w:t>
      </w:r>
      <w:r>
        <w:rPr>
          <w:noProof/>
        </w:rPr>
        <w:fldChar w:fldCharType="end"/>
      </w:r>
    </w:p>
    <w:p w14:paraId="4D1A98B2"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Rules</w:t>
      </w:r>
      <w:r>
        <w:rPr>
          <w:noProof/>
        </w:rPr>
        <w:tab/>
      </w:r>
      <w:r>
        <w:rPr>
          <w:noProof/>
        </w:rPr>
        <w:fldChar w:fldCharType="begin"/>
      </w:r>
      <w:r>
        <w:rPr>
          <w:noProof/>
        </w:rPr>
        <w:instrText xml:space="preserve"> PAGEREF _Toc420077801 \h </w:instrText>
      </w:r>
      <w:r>
        <w:rPr>
          <w:noProof/>
        </w:rPr>
      </w:r>
      <w:r>
        <w:rPr>
          <w:noProof/>
        </w:rPr>
        <w:fldChar w:fldCharType="separate"/>
      </w:r>
      <w:r w:rsidR="0055639D">
        <w:rPr>
          <w:noProof/>
        </w:rPr>
        <w:t>72</w:t>
      </w:r>
      <w:r>
        <w:rPr>
          <w:noProof/>
        </w:rPr>
        <w:fldChar w:fldCharType="end"/>
      </w:r>
    </w:p>
    <w:p w14:paraId="1060B6A4"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Definition</w:t>
      </w:r>
      <w:r>
        <w:rPr>
          <w:noProof/>
        </w:rPr>
        <w:tab/>
      </w:r>
      <w:r>
        <w:rPr>
          <w:noProof/>
        </w:rPr>
        <w:fldChar w:fldCharType="begin"/>
      </w:r>
      <w:r>
        <w:rPr>
          <w:noProof/>
        </w:rPr>
        <w:instrText xml:space="preserve"> PAGEREF _Toc420077802 \h </w:instrText>
      </w:r>
      <w:r>
        <w:rPr>
          <w:noProof/>
        </w:rPr>
      </w:r>
      <w:r>
        <w:rPr>
          <w:noProof/>
        </w:rPr>
        <w:fldChar w:fldCharType="separate"/>
      </w:r>
      <w:r w:rsidR="0055639D">
        <w:rPr>
          <w:noProof/>
        </w:rPr>
        <w:t>72</w:t>
      </w:r>
      <w:r>
        <w:rPr>
          <w:noProof/>
        </w:rPr>
        <w:fldChar w:fldCharType="end"/>
      </w:r>
    </w:p>
    <w:p w14:paraId="694B5A1D"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ContentRating-type</w:t>
      </w:r>
      <w:r>
        <w:rPr>
          <w:noProof/>
        </w:rPr>
        <w:tab/>
      </w:r>
      <w:r>
        <w:rPr>
          <w:noProof/>
        </w:rPr>
        <w:fldChar w:fldCharType="begin"/>
      </w:r>
      <w:r>
        <w:rPr>
          <w:noProof/>
        </w:rPr>
        <w:instrText xml:space="preserve"> PAGEREF _Toc420077803 \h </w:instrText>
      </w:r>
      <w:r>
        <w:rPr>
          <w:noProof/>
        </w:rPr>
      </w:r>
      <w:r>
        <w:rPr>
          <w:noProof/>
        </w:rPr>
        <w:fldChar w:fldCharType="separate"/>
      </w:r>
      <w:r w:rsidR="0055639D">
        <w:rPr>
          <w:noProof/>
        </w:rPr>
        <w:t>72</w:t>
      </w:r>
      <w:r>
        <w:rPr>
          <w:noProof/>
        </w:rPr>
        <w:fldChar w:fldCharType="end"/>
      </w:r>
    </w:p>
    <w:p w14:paraId="0ACCEEA5"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7.3.2</w:t>
      </w:r>
      <w:r>
        <w:rPr>
          <w:rFonts w:asciiTheme="minorHAnsi" w:eastAsiaTheme="minorEastAsia" w:hAnsiTheme="minorHAnsi" w:cstheme="minorBidi"/>
          <w:noProof/>
          <w:sz w:val="22"/>
          <w:szCs w:val="22"/>
        </w:rPr>
        <w:tab/>
      </w:r>
      <w:r>
        <w:rPr>
          <w:noProof/>
        </w:rPr>
        <w:t>ContentRatingDetail-type</w:t>
      </w:r>
      <w:r>
        <w:rPr>
          <w:noProof/>
        </w:rPr>
        <w:tab/>
      </w:r>
      <w:r>
        <w:rPr>
          <w:noProof/>
        </w:rPr>
        <w:fldChar w:fldCharType="begin"/>
      </w:r>
      <w:r>
        <w:rPr>
          <w:noProof/>
        </w:rPr>
        <w:instrText xml:space="preserve"> PAGEREF _Toc420077804 \h </w:instrText>
      </w:r>
      <w:r>
        <w:rPr>
          <w:noProof/>
        </w:rPr>
      </w:r>
      <w:r>
        <w:rPr>
          <w:noProof/>
        </w:rPr>
        <w:fldChar w:fldCharType="separate"/>
      </w:r>
      <w:r w:rsidR="0055639D">
        <w:rPr>
          <w:noProof/>
        </w:rPr>
        <w:t>73</w:t>
      </w:r>
      <w:r>
        <w:rPr>
          <w:noProof/>
        </w:rPr>
        <w:fldChar w:fldCharType="end"/>
      </w:r>
    </w:p>
    <w:p w14:paraId="72EBD6D4" w14:textId="77777777" w:rsidR="00087FA4" w:rsidRDefault="00087FA4">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Content Rating Encoding</w:t>
      </w:r>
      <w:r>
        <w:rPr>
          <w:noProof/>
        </w:rPr>
        <w:tab/>
      </w:r>
      <w:r>
        <w:rPr>
          <w:noProof/>
        </w:rPr>
        <w:fldChar w:fldCharType="begin"/>
      </w:r>
      <w:r>
        <w:rPr>
          <w:noProof/>
        </w:rPr>
        <w:instrText xml:space="preserve"> PAGEREF _Toc420077805 \h </w:instrText>
      </w:r>
      <w:r>
        <w:rPr>
          <w:noProof/>
        </w:rPr>
      </w:r>
      <w:r>
        <w:rPr>
          <w:noProof/>
        </w:rPr>
        <w:fldChar w:fldCharType="separate"/>
      </w:r>
      <w:r w:rsidR="0055639D">
        <w:rPr>
          <w:noProof/>
        </w:rPr>
        <w:t>74</w:t>
      </w:r>
      <w:r>
        <w:rPr>
          <w:noProof/>
        </w:rPr>
        <w:fldChar w:fldCharType="end"/>
      </w:r>
    </w:p>
    <w:p w14:paraId="5C9D6745" w14:textId="77777777" w:rsidR="00087FA4" w:rsidRDefault="00087FA4">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Selected Examples</w:t>
      </w:r>
      <w:r>
        <w:rPr>
          <w:noProof/>
        </w:rPr>
        <w:tab/>
      </w:r>
      <w:r>
        <w:rPr>
          <w:noProof/>
        </w:rPr>
        <w:fldChar w:fldCharType="begin"/>
      </w:r>
      <w:r>
        <w:rPr>
          <w:noProof/>
        </w:rPr>
        <w:instrText xml:space="preserve"> PAGEREF _Toc420077806 \h </w:instrText>
      </w:r>
      <w:r>
        <w:rPr>
          <w:noProof/>
        </w:rPr>
      </w:r>
      <w:r>
        <w:rPr>
          <w:noProof/>
        </w:rPr>
        <w:fldChar w:fldCharType="separate"/>
      </w:r>
      <w:r w:rsidR="0055639D">
        <w:rPr>
          <w:noProof/>
        </w:rPr>
        <w:t>75</w:t>
      </w:r>
      <w:r>
        <w:rPr>
          <w:noProof/>
        </w:rPr>
        <w:fldChar w:fldCharType="end"/>
      </w:r>
    </w:p>
    <w:p w14:paraId="1D8F9D68"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People Name Examples</w:t>
      </w:r>
      <w:r>
        <w:rPr>
          <w:noProof/>
        </w:rPr>
        <w:tab/>
      </w:r>
      <w:r>
        <w:rPr>
          <w:noProof/>
        </w:rPr>
        <w:fldChar w:fldCharType="begin"/>
      </w:r>
      <w:r>
        <w:rPr>
          <w:noProof/>
        </w:rPr>
        <w:instrText xml:space="preserve"> PAGEREF _Toc420077807 \h </w:instrText>
      </w:r>
      <w:r>
        <w:rPr>
          <w:noProof/>
        </w:rPr>
      </w:r>
      <w:r>
        <w:rPr>
          <w:noProof/>
        </w:rPr>
        <w:fldChar w:fldCharType="separate"/>
      </w:r>
      <w:r w:rsidR="0055639D">
        <w:rPr>
          <w:noProof/>
        </w:rPr>
        <w:t>75</w:t>
      </w:r>
      <w:r>
        <w:rPr>
          <w:noProof/>
        </w:rPr>
        <w:fldChar w:fldCharType="end"/>
      </w:r>
    </w:p>
    <w:p w14:paraId="2996625E"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Release History Example</w:t>
      </w:r>
      <w:r>
        <w:rPr>
          <w:noProof/>
        </w:rPr>
        <w:tab/>
      </w:r>
      <w:r>
        <w:rPr>
          <w:noProof/>
        </w:rPr>
        <w:fldChar w:fldCharType="begin"/>
      </w:r>
      <w:r>
        <w:rPr>
          <w:noProof/>
        </w:rPr>
        <w:instrText xml:space="preserve"> PAGEREF _Toc420077808 \h </w:instrText>
      </w:r>
      <w:r>
        <w:rPr>
          <w:noProof/>
        </w:rPr>
      </w:r>
      <w:r>
        <w:rPr>
          <w:noProof/>
        </w:rPr>
        <w:fldChar w:fldCharType="separate"/>
      </w:r>
      <w:r w:rsidR="0055639D">
        <w:rPr>
          <w:noProof/>
        </w:rPr>
        <w:t>79</w:t>
      </w:r>
      <w:r>
        <w:rPr>
          <w:noProof/>
        </w:rPr>
        <w:fldChar w:fldCharType="end"/>
      </w:r>
    </w:p>
    <w:p w14:paraId="094883D9"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9.3</w:t>
      </w:r>
      <w:r>
        <w:rPr>
          <w:rFonts w:asciiTheme="minorHAnsi" w:eastAsiaTheme="minorEastAsia" w:hAnsiTheme="minorHAnsi" w:cstheme="minorBidi"/>
          <w:noProof/>
          <w:sz w:val="22"/>
          <w:szCs w:val="22"/>
        </w:rPr>
        <w:tab/>
      </w:r>
      <w:r>
        <w:rPr>
          <w:noProof/>
        </w:rPr>
        <w:t>Content Rating Examples</w:t>
      </w:r>
      <w:r>
        <w:rPr>
          <w:noProof/>
        </w:rPr>
        <w:tab/>
      </w:r>
      <w:r>
        <w:rPr>
          <w:noProof/>
        </w:rPr>
        <w:fldChar w:fldCharType="begin"/>
      </w:r>
      <w:r>
        <w:rPr>
          <w:noProof/>
        </w:rPr>
        <w:instrText xml:space="preserve"> PAGEREF _Toc420077809 \h </w:instrText>
      </w:r>
      <w:r>
        <w:rPr>
          <w:noProof/>
        </w:rPr>
      </w:r>
      <w:r>
        <w:rPr>
          <w:noProof/>
        </w:rPr>
        <w:fldChar w:fldCharType="separate"/>
      </w:r>
      <w:r w:rsidR="0055639D">
        <w:rPr>
          <w:noProof/>
        </w:rPr>
        <w:t>80</w:t>
      </w:r>
      <w:r>
        <w:rPr>
          <w:noProof/>
        </w:rPr>
        <w:fldChar w:fldCharType="end"/>
      </w:r>
    </w:p>
    <w:p w14:paraId="3DF6CB30" w14:textId="77777777" w:rsidR="00087FA4" w:rsidRDefault="00087FA4">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Redefine Support</w:t>
      </w:r>
      <w:r>
        <w:rPr>
          <w:noProof/>
        </w:rPr>
        <w:tab/>
      </w:r>
      <w:r>
        <w:rPr>
          <w:noProof/>
        </w:rPr>
        <w:fldChar w:fldCharType="begin"/>
      </w:r>
      <w:r>
        <w:rPr>
          <w:noProof/>
        </w:rPr>
        <w:instrText xml:space="preserve"> PAGEREF _Toc420077810 \h </w:instrText>
      </w:r>
      <w:r>
        <w:rPr>
          <w:noProof/>
        </w:rPr>
      </w:r>
      <w:r>
        <w:rPr>
          <w:noProof/>
        </w:rPr>
        <w:fldChar w:fldCharType="separate"/>
      </w:r>
      <w:r w:rsidR="0055639D">
        <w:rPr>
          <w:noProof/>
        </w:rPr>
        <w:t>82</w:t>
      </w:r>
      <w:r>
        <w:rPr>
          <w:noProof/>
        </w:rPr>
        <w:fldChar w:fldCharType="end"/>
      </w:r>
    </w:p>
    <w:p w14:paraId="3FDDC27C"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General XML Type Redefines</w:t>
      </w:r>
      <w:r>
        <w:rPr>
          <w:noProof/>
        </w:rPr>
        <w:tab/>
      </w:r>
      <w:r>
        <w:rPr>
          <w:noProof/>
        </w:rPr>
        <w:fldChar w:fldCharType="begin"/>
      </w:r>
      <w:r>
        <w:rPr>
          <w:noProof/>
        </w:rPr>
        <w:instrText xml:space="preserve"> PAGEREF _Toc420077811 \h </w:instrText>
      </w:r>
      <w:r>
        <w:rPr>
          <w:noProof/>
        </w:rPr>
      </w:r>
      <w:r>
        <w:rPr>
          <w:noProof/>
        </w:rPr>
        <w:fldChar w:fldCharType="separate"/>
      </w:r>
      <w:r w:rsidR="0055639D">
        <w:rPr>
          <w:noProof/>
        </w:rPr>
        <w:t>82</w:t>
      </w:r>
      <w:r>
        <w:rPr>
          <w:noProof/>
        </w:rPr>
        <w:fldChar w:fldCharType="end"/>
      </w:r>
    </w:p>
    <w:p w14:paraId="397AE4EA" w14:textId="77777777" w:rsidR="00087FA4" w:rsidRDefault="00087FA4">
      <w:pPr>
        <w:pStyle w:val="TOC2"/>
        <w:tabs>
          <w:tab w:val="left" w:pos="960"/>
          <w:tab w:val="right" w:leader="dot" w:pos="9350"/>
        </w:tabs>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Type-specific Redefines</w:t>
      </w:r>
      <w:r>
        <w:rPr>
          <w:noProof/>
        </w:rPr>
        <w:tab/>
      </w:r>
      <w:r>
        <w:rPr>
          <w:noProof/>
        </w:rPr>
        <w:fldChar w:fldCharType="begin"/>
      </w:r>
      <w:r>
        <w:rPr>
          <w:noProof/>
        </w:rPr>
        <w:instrText xml:space="preserve"> PAGEREF _Toc420077812 \h </w:instrText>
      </w:r>
      <w:r>
        <w:rPr>
          <w:noProof/>
        </w:rPr>
      </w:r>
      <w:r>
        <w:rPr>
          <w:noProof/>
        </w:rPr>
        <w:fldChar w:fldCharType="separate"/>
      </w:r>
      <w:r w:rsidR="0055639D">
        <w:rPr>
          <w:noProof/>
        </w:rPr>
        <w:t>82</w:t>
      </w:r>
      <w:r>
        <w:rPr>
          <w:noProof/>
        </w:rPr>
        <w:fldChar w:fldCharType="end"/>
      </w:r>
    </w:p>
    <w:p w14:paraId="3AACC4FE"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10.2.1</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_Toc420077813 \h </w:instrText>
      </w:r>
      <w:r>
        <w:rPr>
          <w:noProof/>
        </w:rPr>
      </w:r>
      <w:r>
        <w:rPr>
          <w:noProof/>
        </w:rPr>
        <w:fldChar w:fldCharType="separate"/>
      </w:r>
      <w:r w:rsidR="0055639D">
        <w:rPr>
          <w:noProof/>
        </w:rPr>
        <w:t>82</w:t>
      </w:r>
      <w:r>
        <w:rPr>
          <w:noProof/>
        </w:rPr>
        <w:fldChar w:fldCharType="end"/>
      </w:r>
    </w:p>
    <w:p w14:paraId="110E11E7"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10.2.2</w:t>
      </w:r>
      <w:r>
        <w:rPr>
          <w:rFonts w:asciiTheme="minorHAnsi" w:eastAsiaTheme="minorEastAsia" w:hAnsiTheme="minorHAnsi" w:cstheme="minorBidi"/>
          <w:noProof/>
          <w:sz w:val="22"/>
          <w:szCs w:val="22"/>
        </w:rPr>
        <w:tab/>
      </w:r>
      <w:r>
        <w:rPr>
          <w:noProof/>
        </w:rPr>
        <w:t>Basic Metadata</w:t>
      </w:r>
      <w:r>
        <w:rPr>
          <w:noProof/>
        </w:rPr>
        <w:tab/>
      </w:r>
      <w:r>
        <w:rPr>
          <w:noProof/>
        </w:rPr>
        <w:fldChar w:fldCharType="begin"/>
      </w:r>
      <w:r>
        <w:rPr>
          <w:noProof/>
        </w:rPr>
        <w:instrText xml:space="preserve"> PAGEREF _Toc420077814 \h </w:instrText>
      </w:r>
      <w:r>
        <w:rPr>
          <w:noProof/>
        </w:rPr>
      </w:r>
      <w:r>
        <w:rPr>
          <w:noProof/>
        </w:rPr>
        <w:fldChar w:fldCharType="separate"/>
      </w:r>
      <w:r w:rsidR="0055639D">
        <w:rPr>
          <w:noProof/>
        </w:rPr>
        <w:t>83</w:t>
      </w:r>
      <w:r>
        <w:rPr>
          <w:noProof/>
        </w:rPr>
        <w:fldChar w:fldCharType="end"/>
      </w:r>
    </w:p>
    <w:p w14:paraId="63D18549"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10.2.3</w:t>
      </w:r>
      <w:r>
        <w:rPr>
          <w:rFonts w:asciiTheme="minorHAnsi" w:eastAsiaTheme="minorEastAsia" w:hAnsiTheme="minorHAnsi" w:cstheme="minorBidi"/>
          <w:noProof/>
          <w:sz w:val="22"/>
          <w:szCs w:val="22"/>
        </w:rPr>
        <w:tab/>
      </w:r>
      <w:r>
        <w:rPr>
          <w:noProof/>
        </w:rPr>
        <w:t>Digital Asset Metadata</w:t>
      </w:r>
      <w:r>
        <w:rPr>
          <w:noProof/>
        </w:rPr>
        <w:tab/>
      </w:r>
      <w:r>
        <w:rPr>
          <w:noProof/>
        </w:rPr>
        <w:fldChar w:fldCharType="begin"/>
      </w:r>
      <w:r>
        <w:rPr>
          <w:noProof/>
        </w:rPr>
        <w:instrText xml:space="preserve"> PAGEREF _Toc420077815 \h </w:instrText>
      </w:r>
      <w:r>
        <w:rPr>
          <w:noProof/>
        </w:rPr>
      </w:r>
      <w:r>
        <w:rPr>
          <w:noProof/>
        </w:rPr>
        <w:fldChar w:fldCharType="separate"/>
      </w:r>
      <w:r w:rsidR="0055639D">
        <w:rPr>
          <w:noProof/>
        </w:rPr>
        <w:t>84</w:t>
      </w:r>
      <w:r>
        <w:rPr>
          <w:noProof/>
        </w:rPr>
        <w:fldChar w:fldCharType="end"/>
      </w:r>
    </w:p>
    <w:p w14:paraId="77F32E76"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lastRenderedPageBreak/>
        <w:t>10.2.4</w:t>
      </w:r>
      <w:r>
        <w:rPr>
          <w:rFonts w:asciiTheme="minorHAnsi" w:eastAsiaTheme="minorEastAsia" w:hAnsiTheme="minorHAnsi" w:cstheme="minorBidi"/>
          <w:noProof/>
          <w:sz w:val="22"/>
          <w:szCs w:val="22"/>
        </w:rPr>
        <w:tab/>
      </w:r>
      <w:r>
        <w:rPr>
          <w:noProof/>
        </w:rPr>
        <w:t>Content Ratings</w:t>
      </w:r>
      <w:r>
        <w:rPr>
          <w:noProof/>
        </w:rPr>
        <w:tab/>
      </w:r>
      <w:r>
        <w:rPr>
          <w:noProof/>
        </w:rPr>
        <w:fldChar w:fldCharType="begin"/>
      </w:r>
      <w:r>
        <w:rPr>
          <w:noProof/>
        </w:rPr>
        <w:instrText xml:space="preserve"> PAGEREF _Toc420077816 \h </w:instrText>
      </w:r>
      <w:r>
        <w:rPr>
          <w:noProof/>
        </w:rPr>
      </w:r>
      <w:r>
        <w:rPr>
          <w:noProof/>
        </w:rPr>
        <w:fldChar w:fldCharType="separate"/>
      </w:r>
      <w:r w:rsidR="0055639D">
        <w:rPr>
          <w:noProof/>
        </w:rPr>
        <w:t>87</w:t>
      </w:r>
      <w:r>
        <w:rPr>
          <w:noProof/>
        </w:rPr>
        <w:fldChar w:fldCharType="end"/>
      </w:r>
    </w:p>
    <w:p w14:paraId="474A691E"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10.2.5</w:t>
      </w:r>
      <w:r>
        <w:rPr>
          <w:rFonts w:asciiTheme="minorHAnsi" w:eastAsiaTheme="minorEastAsia" w:hAnsiTheme="minorHAnsi" w:cstheme="minorBidi"/>
          <w:noProof/>
          <w:sz w:val="22"/>
          <w:szCs w:val="22"/>
        </w:rPr>
        <w:tab/>
      </w:r>
      <w:r>
        <w:rPr>
          <w:noProof/>
        </w:rPr>
        <w:t>Container Metadata</w:t>
      </w:r>
      <w:r>
        <w:rPr>
          <w:noProof/>
        </w:rPr>
        <w:tab/>
      </w:r>
      <w:r>
        <w:rPr>
          <w:noProof/>
        </w:rPr>
        <w:fldChar w:fldCharType="begin"/>
      </w:r>
      <w:r>
        <w:rPr>
          <w:noProof/>
        </w:rPr>
        <w:instrText xml:space="preserve"> PAGEREF _Toc420077817 \h </w:instrText>
      </w:r>
      <w:r>
        <w:rPr>
          <w:noProof/>
        </w:rPr>
      </w:r>
      <w:r>
        <w:rPr>
          <w:noProof/>
        </w:rPr>
        <w:fldChar w:fldCharType="separate"/>
      </w:r>
      <w:r w:rsidR="0055639D">
        <w:rPr>
          <w:noProof/>
        </w:rPr>
        <w:t>87</w:t>
      </w:r>
      <w:r>
        <w:rPr>
          <w:noProof/>
        </w:rPr>
        <w:fldChar w:fldCharType="end"/>
      </w:r>
    </w:p>
    <w:p w14:paraId="0CAF6E4E"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10.2.6</w:t>
      </w:r>
      <w:r>
        <w:rPr>
          <w:rFonts w:asciiTheme="minorHAnsi" w:eastAsiaTheme="minorEastAsia" w:hAnsiTheme="minorHAnsi" w:cstheme="minorBidi"/>
          <w:noProof/>
          <w:sz w:val="22"/>
          <w:szCs w:val="22"/>
        </w:rPr>
        <w:tab/>
      </w:r>
      <w:r>
        <w:rPr>
          <w:noProof/>
        </w:rPr>
        <w:t>Compilation Object</w:t>
      </w:r>
      <w:r>
        <w:rPr>
          <w:noProof/>
        </w:rPr>
        <w:tab/>
      </w:r>
      <w:r>
        <w:rPr>
          <w:noProof/>
        </w:rPr>
        <w:fldChar w:fldCharType="begin"/>
      </w:r>
      <w:r>
        <w:rPr>
          <w:noProof/>
        </w:rPr>
        <w:instrText xml:space="preserve"> PAGEREF _Toc420077818 \h </w:instrText>
      </w:r>
      <w:r>
        <w:rPr>
          <w:noProof/>
        </w:rPr>
      </w:r>
      <w:r>
        <w:rPr>
          <w:noProof/>
        </w:rPr>
        <w:fldChar w:fldCharType="separate"/>
      </w:r>
      <w:r w:rsidR="0055639D">
        <w:rPr>
          <w:noProof/>
        </w:rPr>
        <w:t>87</w:t>
      </w:r>
      <w:r>
        <w:rPr>
          <w:noProof/>
        </w:rPr>
        <w:fldChar w:fldCharType="end"/>
      </w:r>
    </w:p>
    <w:p w14:paraId="412767F9"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10.2.7</w:t>
      </w:r>
      <w:r>
        <w:rPr>
          <w:rFonts w:asciiTheme="minorHAnsi" w:eastAsiaTheme="minorEastAsia" w:hAnsiTheme="minorHAnsi" w:cstheme="minorBidi"/>
          <w:noProof/>
          <w:sz w:val="22"/>
          <w:szCs w:val="22"/>
        </w:rPr>
        <w:tab/>
      </w:r>
      <w:r>
        <w:rPr>
          <w:noProof/>
        </w:rPr>
        <w:t>Additional Types</w:t>
      </w:r>
      <w:r>
        <w:rPr>
          <w:noProof/>
        </w:rPr>
        <w:tab/>
      </w:r>
      <w:r>
        <w:rPr>
          <w:noProof/>
        </w:rPr>
        <w:fldChar w:fldCharType="begin"/>
      </w:r>
      <w:r>
        <w:rPr>
          <w:noProof/>
        </w:rPr>
        <w:instrText xml:space="preserve"> PAGEREF _Toc420077819 \h </w:instrText>
      </w:r>
      <w:r>
        <w:rPr>
          <w:noProof/>
        </w:rPr>
      </w:r>
      <w:r>
        <w:rPr>
          <w:noProof/>
        </w:rPr>
        <w:fldChar w:fldCharType="separate"/>
      </w:r>
      <w:r w:rsidR="0055639D">
        <w:rPr>
          <w:noProof/>
        </w:rPr>
        <w:t>87</w:t>
      </w:r>
      <w:r>
        <w:rPr>
          <w:noProof/>
        </w:rPr>
        <w:fldChar w:fldCharType="end"/>
      </w:r>
    </w:p>
    <w:p w14:paraId="1FCC99CB" w14:textId="77777777" w:rsidR="00087FA4" w:rsidRDefault="00087FA4">
      <w:pPr>
        <w:pStyle w:val="TOC3"/>
        <w:tabs>
          <w:tab w:val="left" w:pos="1440"/>
          <w:tab w:val="right" w:leader="dot" w:pos="9350"/>
        </w:tabs>
        <w:rPr>
          <w:rFonts w:asciiTheme="minorHAnsi" w:eastAsiaTheme="minorEastAsia" w:hAnsiTheme="minorHAnsi" w:cstheme="minorBidi"/>
          <w:noProof/>
          <w:sz w:val="22"/>
          <w:szCs w:val="22"/>
        </w:rPr>
      </w:pPr>
      <w:r>
        <w:rPr>
          <w:noProof/>
        </w:rPr>
        <w:t>10.2.8</w:t>
      </w:r>
      <w:r>
        <w:rPr>
          <w:rFonts w:asciiTheme="minorHAnsi" w:eastAsiaTheme="minorEastAsia" w:hAnsiTheme="minorHAnsi" w:cstheme="minorBidi"/>
          <w:noProof/>
          <w:sz w:val="22"/>
          <w:szCs w:val="22"/>
        </w:rPr>
        <w:tab/>
      </w:r>
      <w:r>
        <w:rPr>
          <w:noProof/>
        </w:rPr>
        <w:t>Release History</w:t>
      </w:r>
      <w:r>
        <w:rPr>
          <w:noProof/>
        </w:rPr>
        <w:tab/>
      </w:r>
      <w:r>
        <w:rPr>
          <w:noProof/>
        </w:rPr>
        <w:fldChar w:fldCharType="begin"/>
      </w:r>
      <w:r>
        <w:rPr>
          <w:noProof/>
        </w:rPr>
        <w:instrText xml:space="preserve"> PAGEREF _Toc420077820 \h </w:instrText>
      </w:r>
      <w:r>
        <w:rPr>
          <w:noProof/>
        </w:rPr>
      </w:r>
      <w:r>
        <w:rPr>
          <w:noProof/>
        </w:rPr>
        <w:fldChar w:fldCharType="separate"/>
      </w:r>
      <w:r w:rsidR="0055639D">
        <w:rPr>
          <w:noProof/>
        </w:rPr>
        <w:t>88</w:t>
      </w:r>
      <w:r>
        <w:rPr>
          <w:noProof/>
        </w:rPr>
        <w:fldChar w:fldCharType="end"/>
      </w:r>
    </w:p>
    <w:p w14:paraId="25E5CAF9" w14:textId="77777777" w:rsidR="009F77AC" w:rsidRDefault="005E39D6" w:rsidP="009F77AC">
      <w:pPr>
        <w:pStyle w:val="Footer"/>
      </w:pPr>
      <w:r>
        <w:fldChar w:fldCharType="end"/>
      </w:r>
    </w:p>
    <w:p w14:paraId="7BA86B40" w14:textId="77777777" w:rsidR="00F92FAD" w:rsidRDefault="00F92FAD" w:rsidP="005E0458">
      <w:pPr>
        <w:pStyle w:val="PlainText"/>
        <w:rPr>
          <w:rFonts w:ascii="Times New Roman" w:hAnsi="Times New Roman"/>
          <w:b/>
          <w:bCs/>
          <w:sz w:val="24"/>
          <w:szCs w:val="24"/>
        </w:rPr>
      </w:pPr>
    </w:p>
    <w:p w14:paraId="07276A51" w14:textId="77777777" w:rsidR="00F92FAD" w:rsidRDefault="00F92FAD" w:rsidP="005E0458">
      <w:pPr>
        <w:pStyle w:val="PlainText"/>
        <w:rPr>
          <w:rFonts w:ascii="Times New Roman" w:hAnsi="Times New Roman"/>
          <w:b/>
          <w:bCs/>
          <w:sz w:val="24"/>
          <w:szCs w:val="24"/>
        </w:rPr>
      </w:pPr>
    </w:p>
    <w:p w14:paraId="0E2666D7" w14:textId="77777777" w:rsidR="00F92FAD" w:rsidRDefault="00F92FAD" w:rsidP="005E0458">
      <w:pPr>
        <w:pStyle w:val="PlainText"/>
        <w:rPr>
          <w:rFonts w:ascii="Times New Roman" w:hAnsi="Times New Roman"/>
          <w:b/>
          <w:bCs/>
          <w:sz w:val="24"/>
          <w:szCs w:val="24"/>
        </w:rPr>
      </w:pPr>
    </w:p>
    <w:p w14:paraId="72440F88" w14:textId="77777777" w:rsidR="00F92FAD" w:rsidRDefault="00F92FAD" w:rsidP="005E0458">
      <w:pPr>
        <w:pStyle w:val="PlainText"/>
        <w:rPr>
          <w:rFonts w:ascii="Times New Roman" w:hAnsi="Times New Roman"/>
          <w:b/>
          <w:bCs/>
          <w:sz w:val="24"/>
          <w:szCs w:val="24"/>
        </w:rPr>
      </w:pPr>
    </w:p>
    <w:p w14:paraId="3814D4E9" w14:textId="77777777" w:rsidR="00F92FAD" w:rsidRDefault="00F92FAD" w:rsidP="005E0458">
      <w:pPr>
        <w:pStyle w:val="PlainText"/>
        <w:rPr>
          <w:rFonts w:ascii="Times New Roman" w:hAnsi="Times New Roman"/>
          <w:b/>
          <w:bCs/>
          <w:sz w:val="24"/>
          <w:szCs w:val="24"/>
        </w:rPr>
      </w:pPr>
    </w:p>
    <w:p w14:paraId="1238B5E8" w14:textId="77777777" w:rsidR="00F92FAD" w:rsidRDefault="00F92FAD" w:rsidP="005E0458">
      <w:pPr>
        <w:pStyle w:val="PlainText"/>
        <w:rPr>
          <w:rFonts w:ascii="Times New Roman" w:hAnsi="Times New Roman"/>
          <w:b/>
          <w:bCs/>
          <w:sz w:val="24"/>
          <w:szCs w:val="24"/>
        </w:rPr>
      </w:pPr>
    </w:p>
    <w:p w14:paraId="24A72ECB" w14:textId="77777777" w:rsidR="00F92FAD" w:rsidRDefault="00F92FAD" w:rsidP="005E0458">
      <w:pPr>
        <w:pStyle w:val="PlainText"/>
        <w:rPr>
          <w:rFonts w:ascii="Times New Roman" w:hAnsi="Times New Roman"/>
          <w:b/>
          <w:bCs/>
          <w:sz w:val="24"/>
          <w:szCs w:val="24"/>
        </w:rPr>
      </w:pPr>
    </w:p>
    <w:p w14:paraId="3CBAED59" w14:textId="77777777" w:rsidR="00F92FAD" w:rsidRDefault="00F92FAD" w:rsidP="005E0458">
      <w:pPr>
        <w:pStyle w:val="PlainText"/>
        <w:rPr>
          <w:rFonts w:ascii="Times New Roman" w:hAnsi="Times New Roman"/>
          <w:b/>
          <w:bCs/>
          <w:sz w:val="24"/>
          <w:szCs w:val="24"/>
        </w:rPr>
      </w:pPr>
    </w:p>
    <w:p w14:paraId="6A3053BC" w14:textId="77777777" w:rsidR="00F92FAD" w:rsidRDefault="00F92FAD" w:rsidP="005E0458">
      <w:pPr>
        <w:pStyle w:val="PlainText"/>
        <w:rPr>
          <w:rFonts w:ascii="Times New Roman" w:hAnsi="Times New Roman"/>
          <w:b/>
          <w:bCs/>
          <w:sz w:val="24"/>
          <w:szCs w:val="24"/>
        </w:rPr>
      </w:pPr>
    </w:p>
    <w:p w14:paraId="5B093C6C" w14:textId="77777777" w:rsidR="00F92FAD" w:rsidRDefault="00F92FAD" w:rsidP="005E0458">
      <w:pPr>
        <w:pStyle w:val="PlainText"/>
        <w:rPr>
          <w:rFonts w:ascii="Times New Roman" w:hAnsi="Times New Roman"/>
          <w:b/>
          <w:bCs/>
          <w:sz w:val="24"/>
          <w:szCs w:val="24"/>
        </w:rPr>
      </w:pPr>
    </w:p>
    <w:p w14:paraId="0C5FCF02" w14:textId="77777777" w:rsidR="00F92FAD" w:rsidRDefault="00F92FAD" w:rsidP="005E0458">
      <w:pPr>
        <w:pStyle w:val="PlainText"/>
        <w:rPr>
          <w:rFonts w:ascii="Times New Roman" w:hAnsi="Times New Roman"/>
          <w:b/>
          <w:bCs/>
          <w:sz w:val="24"/>
          <w:szCs w:val="24"/>
        </w:rPr>
      </w:pPr>
    </w:p>
    <w:p w14:paraId="5295360C" w14:textId="77777777" w:rsidR="00AF4B8B" w:rsidRDefault="00AF4B8B" w:rsidP="005E0458">
      <w:pPr>
        <w:pStyle w:val="PlainText"/>
        <w:rPr>
          <w:rFonts w:ascii="Times New Roman" w:hAnsi="Times New Roman"/>
          <w:b/>
          <w:bCs/>
          <w:sz w:val="24"/>
          <w:szCs w:val="24"/>
        </w:rPr>
      </w:pPr>
    </w:p>
    <w:p w14:paraId="41475EA6" w14:textId="77777777" w:rsidR="00AF4B8B" w:rsidRDefault="00AF4B8B" w:rsidP="005E0458">
      <w:pPr>
        <w:pStyle w:val="PlainText"/>
        <w:rPr>
          <w:rFonts w:ascii="Times New Roman" w:hAnsi="Times New Roman"/>
          <w:b/>
          <w:bCs/>
          <w:sz w:val="24"/>
          <w:szCs w:val="24"/>
        </w:rPr>
      </w:pPr>
    </w:p>
    <w:p w14:paraId="6A06DC8B" w14:textId="77777777"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Creative Commons Attribution 3.0 Unported License</w:t>
        </w:r>
      </w:hyperlink>
      <w:r>
        <w:rPr>
          <w:rFonts w:ascii="Helvetica" w:hAnsi="Helvetica"/>
          <w:color w:val="000000"/>
          <w:sz w:val="20"/>
          <w:szCs w:val="20"/>
          <w:shd w:val="clear" w:color="auto" w:fill="FFFFFF"/>
        </w:rPr>
        <w:t>.</w:t>
      </w:r>
    </w:p>
    <w:p w14:paraId="2447C353" w14:textId="77777777" w:rsidR="00F92FAD" w:rsidRDefault="00F92FAD" w:rsidP="005E0458">
      <w:pPr>
        <w:pStyle w:val="PlainText"/>
        <w:rPr>
          <w:rFonts w:ascii="Times New Roman" w:hAnsi="Times New Roman"/>
          <w:b/>
          <w:bCs/>
          <w:sz w:val="24"/>
          <w:szCs w:val="24"/>
        </w:rPr>
      </w:pP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as a result of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4517CE31" w14:textId="77777777" w:rsidR="005A0C6B" w:rsidRDefault="005A0C6B">
      <w:pPr>
        <w:jc w:val="left"/>
      </w:pPr>
      <w:r>
        <w:t xml:space="preserve">See </w:t>
      </w:r>
      <w:r w:rsidRPr="005A0C6B">
        <w:rPr>
          <w:i/>
        </w:rPr>
        <w:t>Common Metadata Revision History</w:t>
      </w:r>
      <w:r w:rsidR="002B00F0">
        <w:rPr>
          <w:i/>
        </w:rPr>
        <w:t>, TR-META-REV,</w:t>
      </w:r>
      <w:r>
        <w:t xml:space="preserve"> for detailed revision information.</w:t>
      </w: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77777777" w:rsidR="009E71CA" w:rsidRPr="007D249A" w:rsidRDefault="009E71CA" w:rsidP="009E71CA">
            <w:pPr>
              <w:jc w:val="left"/>
              <w:rPr>
                <w:rFonts w:ascii="Calibri" w:hAnsi="Calibri"/>
                <w:sz w:val="22"/>
                <w:szCs w:val="20"/>
              </w:rPr>
            </w:pPr>
            <w:r>
              <w:rPr>
                <w:rFonts w:ascii="Calibri" w:hAnsi="Calibri"/>
                <w:sz w:val="22"/>
                <w:szCs w:val="20"/>
              </w:rPr>
              <w:t>January 5, 2010</w:t>
            </w: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r w:rsidR="009E71CA" w:rsidRPr="007D249A" w14:paraId="53694428" w14:textId="77777777" w:rsidTr="005A0C6B">
        <w:tc>
          <w:tcPr>
            <w:tcW w:w="1278" w:type="dxa"/>
          </w:tcPr>
          <w:p w14:paraId="226629F8" w14:textId="77777777" w:rsidR="009E71CA" w:rsidRDefault="009E71CA" w:rsidP="009E71CA">
            <w:pPr>
              <w:jc w:val="left"/>
              <w:rPr>
                <w:rFonts w:ascii="Calibri" w:hAnsi="Calibri"/>
                <w:sz w:val="22"/>
                <w:szCs w:val="20"/>
              </w:rPr>
            </w:pPr>
            <w:r>
              <w:rPr>
                <w:rFonts w:ascii="Calibri" w:hAnsi="Calibri"/>
                <w:sz w:val="22"/>
                <w:szCs w:val="20"/>
              </w:rPr>
              <w:t>1.1</w:t>
            </w:r>
          </w:p>
        </w:tc>
        <w:tc>
          <w:tcPr>
            <w:tcW w:w="2347" w:type="dxa"/>
          </w:tcPr>
          <w:p w14:paraId="4464D96C" w14:textId="77777777" w:rsidR="009E71CA" w:rsidRPr="007D249A" w:rsidRDefault="009419AA" w:rsidP="009E71CA">
            <w:pPr>
              <w:jc w:val="left"/>
              <w:rPr>
                <w:rFonts w:ascii="Calibri" w:hAnsi="Calibri"/>
                <w:sz w:val="22"/>
                <w:szCs w:val="20"/>
              </w:rPr>
            </w:pPr>
            <w:r>
              <w:rPr>
                <w:rFonts w:ascii="Calibri" w:hAnsi="Calibri"/>
                <w:sz w:val="22"/>
                <w:szCs w:val="20"/>
              </w:rPr>
              <w:t>January 6, 2011</w:t>
            </w:r>
          </w:p>
        </w:tc>
        <w:tc>
          <w:tcPr>
            <w:tcW w:w="5220" w:type="dxa"/>
          </w:tcPr>
          <w:p w14:paraId="6BF5E544" w14:textId="77777777" w:rsidR="009E71CA" w:rsidRDefault="009E71CA" w:rsidP="00DE74CD">
            <w:pPr>
              <w:jc w:val="left"/>
              <w:rPr>
                <w:rFonts w:ascii="Calibri" w:hAnsi="Calibri"/>
                <w:sz w:val="22"/>
                <w:szCs w:val="20"/>
              </w:rPr>
            </w:pPr>
            <w:r>
              <w:rPr>
                <w:rFonts w:ascii="Calibri" w:hAnsi="Calibri"/>
                <w:sz w:val="22"/>
                <w:szCs w:val="20"/>
              </w:rPr>
              <w:t>Incorporates corrections</w:t>
            </w:r>
            <w:r w:rsidR="00DE74CD">
              <w:rPr>
                <w:rFonts w:ascii="Calibri" w:hAnsi="Calibri"/>
                <w:sz w:val="22"/>
                <w:szCs w:val="20"/>
              </w:rPr>
              <w:t>.</w:t>
            </w:r>
          </w:p>
        </w:tc>
      </w:tr>
      <w:tr w:rsidR="009E71CA" w:rsidRPr="007D249A" w14:paraId="4FEC3805" w14:textId="77777777" w:rsidTr="005A0C6B">
        <w:tc>
          <w:tcPr>
            <w:tcW w:w="1278" w:type="dxa"/>
          </w:tcPr>
          <w:p w14:paraId="0868A673" w14:textId="77777777" w:rsidR="009E71CA" w:rsidRDefault="009419AA" w:rsidP="00DE74CD">
            <w:pPr>
              <w:jc w:val="left"/>
              <w:rPr>
                <w:rFonts w:ascii="Calibri" w:hAnsi="Calibri"/>
                <w:sz w:val="22"/>
                <w:szCs w:val="20"/>
              </w:rPr>
            </w:pPr>
            <w:r>
              <w:rPr>
                <w:rFonts w:ascii="Calibri" w:hAnsi="Calibri"/>
                <w:sz w:val="22"/>
                <w:szCs w:val="20"/>
              </w:rPr>
              <w:t>1.</w:t>
            </w:r>
            <w:r w:rsidR="00DE74CD">
              <w:rPr>
                <w:rFonts w:ascii="Calibri" w:hAnsi="Calibri"/>
                <w:sz w:val="22"/>
                <w:szCs w:val="20"/>
              </w:rPr>
              <w:t>2</w:t>
            </w:r>
          </w:p>
        </w:tc>
        <w:tc>
          <w:tcPr>
            <w:tcW w:w="2347" w:type="dxa"/>
          </w:tcPr>
          <w:p w14:paraId="31C63D2E" w14:textId="77777777" w:rsidR="009E71CA" w:rsidRPr="007D249A" w:rsidRDefault="00DE74CD" w:rsidP="009E71CA">
            <w:pPr>
              <w:jc w:val="left"/>
              <w:rPr>
                <w:rFonts w:ascii="Calibri" w:hAnsi="Calibri"/>
                <w:sz w:val="22"/>
                <w:szCs w:val="20"/>
              </w:rPr>
            </w:pPr>
            <w:r>
              <w:rPr>
                <w:rFonts w:ascii="Calibri" w:hAnsi="Calibri"/>
                <w:sz w:val="22"/>
                <w:szCs w:val="20"/>
              </w:rPr>
              <w:t>November 1, 2011</w:t>
            </w:r>
          </w:p>
        </w:tc>
        <w:tc>
          <w:tcPr>
            <w:tcW w:w="5220" w:type="dxa"/>
          </w:tcPr>
          <w:p w14:paraId="1D25D86B" w14:textId="77777777" w:rsidR="009E71CA" w:rsidRDefault="00DE74CD" w:rsidP="00DE74CD">
            <w:pPr>
              <w:jc w:val="left"/>
              <w:rPr>
                <w:rFonts w:ascii="Calibri" w:hAnsi="Calibri"/>
                <w:sz w:val="22"/>
                <w:szCs w:val="20"/>
              </w:rPr>
            </w:pPr>
            <w:r>
              <w:rPr>
                <w:rFonts w:ascii="Calibri" w:hAnsi="Calibri"/>
                <w:sz w:val="22"/>
                <w:szCs w:val="20"/>
              </w:rPr>
              <w:t>Incorporates corrections and enhancements, primarily to support derived specifications.</w:t>
            </w:r>
          </w:p>
        </w:tc>
      </w:tr>
      <w:tr w:rsidR="005869A4" w:rsidRPr="007D249A" w14:paraId="3DA41370" w14:textId="77777777" w:rsidTr="005A0C6B">
        <w:tc>
          <w:tcPr>
            <w:tcW w:w="1278" w:type="dxa"/>
          </w:tcPr>
          <w:p w14:paraId="342DE5AB" w14:textId="77777777" w:rsidR="005869A4" w:rsidRDefault="005869A4" w:rsidP="00DE74CD">
            <w:pPr>
              <w:jc w:val="left"/>
              <w:rPr>
                <w:rFonts w:ascii="Calibri" w:hAnsi="Calibri"/>
                <w:sz w:val="22"/>
                <w:szCs w:val="20"/>
              </w:rPr>
            </w:pPr>
            <w:r>
              <w:rPr>
                <w:rFonts w:ascii="Calibri" w:hAnsi="Calibri"/>
                <w:sz w:val="22"/>
                <w:szCs w:val="20"/>
              </w:rPr>
              <w:t>1.2a</w:t>
            </w:r>
            <w:r w:rsidR="005A0C6B">
              <w:rPr>
                <w:rFonts w:ascii="Calibri" w:hAnsi="Calibri"/>
                <w:sz w:val="22"/>
                <w:szCs w:val="20"/>
              </w:rPr>
              <w:t>-1.2e</w:t>
            </w:r>
          </w:p>
        </w:tc>
        <w:tc>
          <w:tcPr>
            <w:tcW w:w="2347" w:type="dxa"/>
          </w:tcPr>
          <w:p w14:paraId="5FD0A065" w14:textId="77777777" w:rsidR="005869A4" w:rsidRDefault="00141769" w:rsidP="005A0C6B">
            <w:pPr>
              <w:jc w:val="left"/>
              <w:rPr>
                <w:rFonts w:ascii="Calibri" w:hAnsi="Calibri"/>
                <w:sz w:val="22"/>
                <w:szCs w:val="20"/>
              </w:rPr>
            </w:pPr>
            <w:r>
              <w:rPr>
                <w:rFonts w:ascii="Calibri" w:hAnsi="Calibri"/>
                <w:sz w:val="22"/>
                <w:szCs w:val="20"/>
              </w:rPr>
              <w:t>May 29</w:t>
            </w:r>
            <w:r w:rsidR="005869A4">
              <w:rPr>
                <w:rFonts w:ascii="Calibri" w:hAnsi="Calibri"/>
                <w:sz w:val="22"/>
                <w:szCs w:val="20"/>
              </w:rPr>
              <w:t>, 2012</w:t>
            </w:r>
            <w:r w:rsidR="005A0C6B">
              <w:rPr>
                <w:rFonts w:ascii="Calibri" w:hAnsi="Calibri"/>
                <w:sz w:val="22"/>
                <w:szCs w:val="20"/>
              </w:rPr>
              <w:t>, September 24, 2012, October 11, 2012</w:t>
            </w:r>
          </w:p>
        </w:tc>
        <w:tc>
          <w:tcPr>
            <w:tcW w:w="5220" w:type="dxa"/>
          </w:tcPr>
          <w:p w14:paraId="61A62346" w14:textId="77777777" w:rsidR="005869A4" w:rsidRDefault="005A0C6B" w:rsidP="005A0C6B">
            <w:pPr>
              <w:jc w:val="left"/>
              <w:rPr>
                <w:rFonts w:ascii="Calibri" w:hAnsi="Calibri"/>
                <w:sz w:val="22"/>
                <w:szCs w:val="20"/>
              </w:rPr>
            </w:pPr>
            <w:r>
              <w:rPr>
                <w:rFonts w:ascii="Calibri" w:hAnsi="Calibri"/>
                <w:sz w:val="22"/>
                <w:szCs w:val="20"/>
              </w:rPr>
              <w:t>Minor schema</w:t>
            </w:r>
            <w:r>
              <w:rPr>
                <w:sz w:val="22"/>
              </w:rPr>
              <w:t xml:space="preserve"> alignment (no schema</w:t>
            </w:r>
            <w:r>
              <w:rPr>
                <w:rFonts w:ascii="Calibri" w:hAnsi="Calibri"/>
                <w:sz w:val="22"/>
                <w:szCs w:val="20"/>
              </w:rPr>
              <w:t xml:space="preserve"> changes), EIDR IDs, additions to controlled vocabularies, Ratings</w:t>
            </w:r>
            <w:r>
              <w:rPr>
                <w:sz w:val="22"/>
              </w:rPr>
              <w:t xml:space="preserve"> improvements, and </w:t>
            </w:r>
            <w:r>
              <w:rPr>
                <w:rFonts w:ascii="Calibri" w:hAnsi="Calibri"/>
                <w:sz w:val="22"/>
                <w:szCs w:val="20"/>
              </w:rPr>
              <w:t>minor corrections and additions.</w:t>
            </w:r>
          </w:p>
        </w:tc>
      </w:tr>
      <w:tr w:rsidR="002836DF" w:rsidRPr="007D249A" w14:paraId="217BC47E" w14:textId="77777777" w:rsidTr="005A0C6B">
        <w:tc>
          <w:tcPr>
            <w:tcW w:w="1278" w:type="dxa"/>
          </w:tcPr>
          <w:p w14:paraId="5A8A95D0" w14:textId="77777777" w:rsidR="002836DF" w:rsidRDefault="002836DF" w:rsidP="00DE74CD">
            <w:pPr>
              <w:jc w:val="left"/>
              <w:rPr>
                <w:rFonts w:ascii="Calibri" w:hAnsi="Calibri"/>
                <w:sz w:val="22"/>
                <w:szCs w:val="20"/>
              </w:rPr>
            </w:pPr>
            <w:r>
              <w:rPr>
                <w:rFonts w:ascii="Calibri" w:hAnsi="Calibri"/>
                <w:sz w:val="22"/>
                <w:szCs w:val="20"/>
              </w:rPr>
              <w:t>1.2f</w:t>
            </w:r>
          </w:p>
        </w:tc>
        <w:tc>
          <w:tcPr>
            <w:tcW w:w="2347" w:type="dxa"/>
          </w:tcPr>
          <w:p w14:paraId="11A23C82" w14:textId="77777777" w:rsidR="002836DF" w:rsidRDefault="002836DF" w:rsidP="009E71CA">
            <w:pPr>
              <w:jc w:val="left"/>
              <w:rPr>
                <w:rFonts w:ascii="Calibri" w:hAnsi="Calibri"/>
                <w:sz w:val="22"/>
                <w:szCs w:val="20"/>
              </w:rPr>
            </w:pPr>
            <w:r>
              <w:rPr>
                <w:rFonts w:ascii="Calibri" w:hAnsi="Calibri"/>
                <w:sz w:val="22"/>
                <w:szCs w:val="20"/>
              </w:rPr>
              <w:t>December 16, 2012</w:t>
            </w:r>
          </w:p>
        </w:tc>
        <w:tc>
          <w:tcPr>
            <w:tcW w:w="5220" w:type="dxa"/>
          </w:tcPr>
          <w:p w14:paraId="17F808F1" w14:textId="77777777" w:rsidR="002836DF" w:rsidRPr="002836DF" w:rsidRDefault="002836DF" w:rsidP="002836DF">
            <w:pPr>
              <w:jc w:val="left"/>
              <w:textAlignment w:val="center"/>
              <w:rPr>
                <w:rFonts w:ascii="Calibri" w:hAnsi="Calibri"/>
                <w:sz w:val="22"/>
                <w:szCs w:val="22"/>
              </w:rPr>
            </w:pPr>
            <w:r>
              <w:rPr>
                <w:rFonts w:ascii="Calibri" w:hAnsi="Calibri"/>
                <w:sz w:val="22"/>
                <w:szCs w:val="20"/>
              </w:rPr>
              <w:t xml:space="preserve">Moved Section 8 Content Ratings Encoding to a separate document: TR-META-CR, Common Metadata Content Ratings, </w:t>
            </w:r>
            <w:hyperlink r:id="rId14" w:history="1">
              <w:r w:rsidR="00923232" w:rsidRPr="002D27D2">
                <w:rPr>
                  <w:rStyle w:val="Hyperlink"/>
                  <w:rFonts w:ascii="Calibri" w:hAnsi="Calibri" w:cs="Times New Roman"/>
                  <w:sz w:val="22"/>
                  <w:szCs w:val="20"/>
                </w:rPr>
                <w:t>www.movielabs.com/md/ratings</w:t>
              </w:r>
            </w:hyperlink>
          </w:p>
        </w:tc>
      </w:tr>
      <w:tr w:rsidR="007540EB" w:rsidRPr="007D249A" w14:paraId="0048E5E0" w14:textId="77777777" w:rsidTr="005A0C6B">
        <w:tc>
          <w:tcPr>
            <w:tcW w:w="1278" w:type="dxa"/>
          </w:tcPr>
          <w:p w14:paraId="242DDF6E" w14:textId="77777777" w:rsidR="007540EB" w:rsidRDefault="005A0C6B" w:rsidP="00DE74CD">
            <w:pPr>
              <w:jc w:val="left"/>
              <w:rPr>
                <w:rFonts w:ascii="Calibri" w:hAnsi="Calibri"/>
                <w:sz w:val="22"/>
                <w:szCs w:val="20"/>
              </w:rPr>
            </w:pPr>
            <w:r>
              <w:rPr>
                <w:rFonts w:ascii="Calibri" w:hAnsi="Calibri"/>
                <w:sz w:val="22"/>
                <w:szCs w:val="20"/>
              </w:rPr>
              <w:t>2.0</w:t>
            </w:r>
          </w:p>
        </w:tc>
        <w:tc>
          <w:tcPr>
            <w:tcW w:w="2347" w:type="dxa"/>
          </w:tcPr>
          <w:p w14:paraId="0EE147A5" w14:textId="77777777" w:rsidR="007540EB" w:rsidRDefault="005A0C6B" w:rsidP="009E71CA">
            <w:pPr>
              <w:jc w:val="left"/>
              <w:rPr>
                <w:rFonts w:ascii="Calibri" w:hAnsi="Calibri"/>
                <w:sz w:val="22"/>
                <w:szCs w:val="20"/>
              </w:rPr>
            </w:pPr>
            <w:r>
              <w:rPr>
                <w:rFonts w:ascii="Calibri" w:hAnsi="Calibri"/>
                <w:sz w:val="22"/>
                <w:szCs w:val="20"/>
              </w:rPr>
              <w:t>January</w:t>
            </w:r>
            <w:r w:rsidR="00F92FAD">
              <w:rPr>
                <w:rFonts w:ascii="Calibri" w:hAnsi="Calibri"/>
                <w:sz w:val="22"/>
                <w:szCs w:val="20"/>
              </w:rPr>
              <w:t xml:space="preserve"> 3</w:t>
            </w:r>
            <w:r>
              <w:rPr>
                <w:rFonts w:ascii="Calibri" w:hAnsi="Calibri"/>
                <w:sz w:val="22"/>
                <w:szCs w:val="20"/>
              </w:rPr>
              <w:t>, 201</w:t>
            </w:r>
            <w:r w:rsidR="006F07DF">
              <w:rPr>
                <w:rFonts w:ascii="Calibri" w:hAnsi="Calibri"/>
                <w:sz w:val="22"/>
                <w:szCs w:val="20"/>
              </w:rPr>
              <w:t>3</w:t>
            </w:r>
          </w:p>
        </w:tc>
        <w:tc>
          <w:tcPr>
            <w:tcW w:w="5220" w:type="dxa"/>
          </w:tcPr>
          <w:p w14:paraId="73863FC2" w14:textId="77777777" w:rsidR="00A22660" w:rsidRPr="00A22660" w:rsidRDefault="005A0C6B" w:rsidP="005A0C6B">
            <w:pPr>
              <w:jc w:val="left"/>
              <w:textAlignment w:val="center"/>
              <w:rPr>
                <w:rFonts w:ascii="Calibri" w:hAnsi="Calibri"/>
                <w:sz w:val="22"/>
                <w:szCs w:val="22"/>
              </w:rPr>
            </w:pPr>
            <w:r>
              <w:rPr>
                <w:rFonts w:ascii="Calibri" w:hAnsi="Calibri"/>
                <w:sz w:val="22"/>
                <w:szCs w:val="22"/>
              </w:rPr>
              <w:t>Major revision</w:t>
            </w:r>
          </w:p>
        </w:tc>
      </w:tr>
      <w:tr w:rsidR="009C71C9" w:rsidRPr="007D249A" w14:paraId="1F13EC0E" w14:textId="77777777" w:rsidTr="005A0C6B">
        <w:tc>
          <w:tcPr>
            <w:tcW w:w="1278" w:type="dxa"/>
          </w:tcPr>
          <w:p w14:paraId="07A7612D" w14:textId="77777777" w:rsidR="009C71C9" w:rsidRDefault="009C71C9" w:rsidP="00DE74CD">
            <w:pPr>
              <w:jc w:val="left"/>
              <w:rPr>
                <w:rFonts w:ascii="Calibri" w:hAnsi="Calibri"/>
                <w:sz w:val="22"/>
                <w:szCs w:val="20"/>
              </w:rPr>
            </w:pPr>
            <w:r>
              <w:rPr>
                <w:rFonts w:ascii="Calibri" w:hAnsi="Calibri"/>
                <w:sz w:val="22"/>
                <w:szCs w:val="20"/>
              </w:rPr>
              <w:t>2.0a</w:t>
            </w:r>
          </w:p>
        </w:tc>
        <w:tc>
          <w:tcPr>
            <w:tcW w:w="2347" w:type="dxa"/>
          </w:tcPr>
          <w:p w14:paraId="3B47A190" w14:textId="77777777" w:rsidR="009C71C9" w:rsidRDefault="009C71C9" w:rsidP="009E71CA">
            <w:pPr>
              <w:jc w:val="left"/>
              <w:rPr>
                <w:rFonts w:ascii="Calibri" w:hAnsi="Calibri"/>
                <w:sz w:val="22"/>
                <w:szCs w:val="20"/>
              </w:rPr>
            </w:pPr>
            <w:r>
              <w:rPr>
                <w:rFonts w:ascii="Calibri" w:hAnsi="Calibri"/>
                <w:sz w:val="22"/>
                <w:szCs w:val="20"/>
              </w:rPr>
              <w:t>January 7, 2013</w:t>
            </w:r>
          </w:p>
        </w:tc>
        <w:tc>
          <w:tcPr>
            <w:tcW w:w="5220" w:type="dxa"/>
          </w:tcPr>
          <w:p w14:paraId="460DEB97" w14:textId="77777777" w:rsidR="009C71C9" w:rsidRDefault="009C71C9" w:rsidP="005A0C6B">
            <w:pPr>
              <w:jc w:val="left"/>
              <w:textAlignment w:val="center"/>
              <w:rPr>
                <w:rFonts w:ascii="Calibri" w:hAnsi="Calibri"/>
                <w:sz w:val="22"/>
                <w:szCs w:val="22"/>
              </w:rPr>
            </w:pPr>
            <w:r>
              <w:rPr>
                <w:rFonts w:ascii="Calibri" w:hAnsi="Calibri"/>
                <w:sz w:val="22"/>
                <w:szCs w:val="22"/>
              </w:rPr>
              <w:t>Minor corrections to 2.0.AF</w:t>
            </w:r>
          </w:p>
        </w:tc>
      </w:tr>
      <w:tr w:rsidR="00C3513F" w:rsidRPr="007D249A" w14:paraId="134DC46D" w14:textId="77777777" w:rsidTr="005A0C6B">
        <w:tc>
          <w:tcPr>
            <w:tcW w:w="1278" w:type="dxa"/>
          </w:tcPr>
          <w:p w14:paraId="5A5393A6" w14:textId="77777777" w:rsidR="00C3513F" w:rsidRDefault="00C3513F" w:rsidP="00F22146">
            <w:pPr>
              <w:jc w:val="left"/>
              <w:rPr>
                <w:rFonts w:ascii="Calibri" w:hAnsi="Calibri"/>
                <w:sz w:val="22"/>
                <w:szCs w:val="20"/>
              </w:rPr>
            </w:pPr>
            <w:r>
              <w:rPr>
                <w:rFonts w:ascii="Calibri" w:hAnsi="Calibri"/>
                <w:sz w:val="22"/>
                <w:szCs w:val="20"/>
              </w:rPr>
              <w:t>2.1</w:t>
            </w:r>
          </w:p>
        </w:tc>
        <w:tc>
          <w:tcPr>
            <w:tcW w:w="2347" w:type="dxa"/>
          </w:tcPr>
          <w:p w14:paraId="53543AD8" w14:textId="77777777" w:rsidR="00C3513F" w:rsidRDefault="00DE42FC" w:rsidP="009E71CA">
            <w:pPr>
              <w:jc w:val="left"/>
              <w:rPr>
                <w:rFonts w:ascii="Calibri" w:hAnsi="Calibri"/>
                <w:sz w:val="22"/>
                <w:szCs w:val="20"/>
              </w:rPr>
            </w:pPr>
            <w:r>
              <w:rPr>
                <w:rFonts w:ascii="Calibri" w:hAnsi="Calibri"/>
                <w:sz w:val="22"/>
                <w:szCs w:val="20"/>
              </w:rPr>
              <w:t>June 30</w:t>
            </w:r>
            <w:r w:rsidR="00C3513F">
              <w:rPr>
                <w:rFonts w:ascii="Calibri" w:hAnsi="Calibri"/>
                <w:sz w:val="22"/>
                <w:szCs w:val="20"/>
              </w:rPr>
              <w:t>, 2013</w:t>
            </w:r>
          </w:p>
        </w:tc>
        <w:tc>
          <w:tcPr>
            <w:tcW w:w="5220" w:type="dxa"/>
          </w:tcPr>
          <w:p w14:paraId="61624DC1" w14:textId="77777777" w:rsidR="00C3513F" w:rsidRDefault="00DE42FC" w:rsidP="005A0C6B">
            <w:pPr>
              <w:jc w:val="left"/>
              <w:textAlignment w:val="center"/>
              <w:rPr>
                <w:rFonts w:ascii="Calibri" w:hAnsi="Calibri"/>
                <w:sz w:val="22"/>
                <w:szCs w:val="22"/>
              </w:rPr>
            </w:pPr>
            <w:r>
              <w:rPr>
                <w:rFonts w:ascii="Calibri" w:hAnsi="Calibri"/>
                <w:sz w:val="22"/>
                <w:szCs w:val="22"/>
              </w:rPr>
              <w:t>Minor revision with schema changes</w:t>
            </w:r>
          </w:p>
        </w:tc>
      </w:tr>
      <w:tr w:rsidR="005D0A74" w:rsidRPr="007D249A" w14:paraId="46FEC9D6" w14:textId="77777777" w:rsidTr="005A0C6B">
        <w:tc>
          <w:tcPr>
            <w:tcW w:w="1278" w:type="dxa"/>
          </w:tcPr>
          <w:p w14:paraId="29753EE0" w14:textId="77777777" w:rsidR="005D0A74" w:rsidRDefault="005D0A74" w:rsidP="00F22146">
            <w:pPr>
              <w:jc w:val="left"/>
              <w:rPr>
                <w:rFonts w:ascii="Calibri" w:hAnsi="Calibri"/>
                <w:sz w:val="22"/>
                <w:szCs w:val="20"/>
              </w:rPr>
            </w:pPr>
            <w:r>
              <w:rPr>
                <w:rFonts w:ascii="Calibri" w:hAnsi="Calibri"/>
                <w:sz w:val="22"/>
                <w:szCs w:val="20"/>
              </w:rPr>
              <w:t>2.1a</w:t>
            </w:r>
            <w:r w:rsidR="00A72A8A">
              <w:rPr>
                <w:rFonts w:ascii="Calibri" w:hAnsi="Calibri"/>
                <w:sz w:val="22"/>
                <w:szCs w:val="20"/>
              </w:rPr>
              <w:t>-c</w:t>
            </w:r>
          </w:p>
        </w:tc>
        <w:tc>
          <w:tcPr>
            <w:tcW w:w="2347" w:type="dxa"/>
          </w:tcPr>
          <w:p w14:paraId="11F9D079" w14:textId="77777777" w:rsidR="005D0A74" w:rsidRDefault="005D0A74" w:rsidP="009E71CA">
            <w:pPr>
              <w:jc w:val="left"/>
              <w:rPr>
                <w:rFonts w:ascii="Calibri" w:hAnsi="Calibri"/>
                <w:sz w:val="22"/>
                <w:szCs w:val="20"/>
              </w:rPr>
            </w:pPr>
            <w:r>
              <w:rPr>
                <w:rFonts w:ascii="Calibri" w:hAnsi="Calibri"/>
                <w:sz w:val="22"/>
                <w:szCs w:val="20"/>
              </w:rPr>
              <w:t>January 4, 2013</w:t>
            </w:r>
          </w:p>
        </w:tc>
        <w:tc>
          <w:tcPr>
            <w:tcW w:w="5220" w:type="dxa"/>
          </w:tcPr>
          <w:p w14:paraId="37BF752B" w14:textId="77777777" w:rsidR="005D0A74" w:rsidRDefault="00EC1CD4" w:rsidP="00EC1CD4">
            <w:pPr>
              <w:jc w:val="left"/>
              <w:textAlignment w:val="center"/>
              <w:rPr>
                <w:rFonts w:ascii="Calibri" w:hAnsi="Calibri"/>
                <w:sz w:val="22"/>
                <w:szCs w:val="22"/>
              </w:rPr>
            </w:pPr>
            <w:r>
              <w:rPr>
                <w:rFonts w:ascii="Calibri" w:hAnsi="Calibri"/>
                <w:sz w:val="22"/>
                <w:szCs w:val="22"/>
              </w:rPr>
              <w:t>Minor text corrections.  References added</w:t>
            </w:r>
            <w:r w:rsidR="005D0A74">
              <w:rPr>
                <w:rFonts w:ascii="Calibri" w:hAnsi="Calibri"/>
                <w:sz w:val="22"/>
                <w:szCs w:val="22"/>
              </w:rPr>
              <w:t xml:space="preserve"> to new Common Metadata Ratings</w:t>
            </w:r>
            <w:r>
              <w:rPr>
                <w:rFonts w:ascii="Calibri" w:hAnsi="Calibri"/>
                <w:sz w:val="22"/>
                <w:szCs w:val="22"/>
              </w:rPr>
              <w:t xml:space="preserve"> to avoid duplication</w:t>
            </w:r>
            <w:r w:rsidR="005D0A74">
              <w:rPr>
                <w:rFonts w:ascii="Calibri" w:hAnsi="Calibri"/>
                <w:sz w:val="22"/>
                <w:szCs w:val="22"/>
              </w:rPr>
              <w:t xml:space="preserve">.  Addition of VP9 codec. Note: no schema changes.  </w:t>
            </w:r>
          </w:p>
        </w:tc>
      </w:tr>
      <w:tr w:rsidR="00476D63" w:rsidRPr="007D249A" w14:paraId="7C930440" w14:textId="77777777" w:rsidTr="005A0C6B">
        <w:tc>
          <w:tcPr>
            <w:tcW w:w="1278" w:type="dxa"/>
          </w:tcPr>
          <w:p w14:paraId="37920111" w14:textId="77777777" w:rsidR="00476D63" w:rsidRDefault="002C4D18" w:rsidP="00F22146">
            <w:pPr>
              <w:jc w:val="left"/>
              <w:rPr>
                <w:rFonts w:ascii="Calibri" w:hAnsi="Calibri"/>
                <w:sz w:val="22"/>
                <w:szCs w:val="20"/>
              </w:rPr>
            </w:pPr>
            <w:r>
              <w:rPr>
                <w:rFonts w:ascii="Calibri" w:hAnsi="Calibri"/>
                <w:sz w:val="22"/>
                <w:szCs w:val="20"/>
              </w:rPr>
              <w:t>2.2</w:t>
            </w:r>
          </w:p>
        </w:tc>
        <w:tc>
          <w:tcPr>
            <w:tcW w:w="2347" w:type="dxa"/>
          </w:tcPr>
          <w:p w14:paraId="773FB959" w14:textId="77777777" w:rsidR="00476D63" w:rsidRDefault="001E3C0D" w:rsidP="001E3C0D">
            <w:pPr>
              <w:jc w:val="left"/>
              <w:rPr>
                <w:rFonts w:ascii="Calibri" w:hAnsi="Calibri"/>
                <w:sz w:val="22"/>
                <w:szCs w:val="20"/>
              </w:rPr>
            </w:pPr>
            <w:r>
              <w:rPr>
                <w:rFonts w:ascii="Calibri" w:hAnsi="Calibri"/>
                <w:sz w:val="22"/>
                <w:szCs w:val="20"/>
              </w:rPr>
              <w:t>October 2, 2014</w:t>
            </w:r>
          </w:p>
        </w:tc>
        <w:tc>
          <w:tcPr>
            <w:tcW w:w="5220" w:type="dxa"/>
          </w:tcPr>
          <w:p w14:paraId="62B672CE" w14:textId="77777777" w:rsidR="00476D63" w:rsidRDefault="00476D63" w:rsidP="00EC1CD4">
            <w:pPr>
              <w:jc w:val="left"/>
              <w:textAlignment w:val="center"/>
              <w:rPr>
                <w:rFonts w:ascii="Calibri" w:hAnsi="Calibri"/>
                <w:sz w:val="22"/>
                <w:szCs w:val="22"/>
              </w:rPr>
            </w:pPr>
            <w:r>
              <w:rPr>
                <w:rFonts w:ascii="Calibri" w:hAnsi="Calibri"/>
                <w:sz w:val="22"/>
                <w:szCs w:val="22"/>
              </w:rPr>
              <w:t xml:space="preserve">Added </w:t>
            </w:r>
            <w:r w:rsidR="002C4D18">
              <w:rPr>
                <w:rFonts w:ascii="Calibri" w:hAnsi="Calibri"/>
                <w:sz w:val="22"/>
                <w:szCs w:val="22"/>
              </w:rPr>
              <w:t>color authoring/encoding</w:t>
            </w:r>
            <w:r>
              <w:rPr>
                <w:rFonts w:ascii="Calibri" w:hAnsi="Calibri"/>
                <w:sz w:val="22"/>
                <w:szCs w:val="22"/>
              </w:rPr>
              <w:t>.</w:t>
            </w:r>
          </w:p>
          <w:p w14:paraId="0C5F4333" w14:textId="77777777" w:rsidR="008773B1" w:rsidRDefault="002C4D18" w:rsidP="008773B1">
            <w:pPr>
              <w:jc w:val="left"/>
              <w:textAlignment w:val="center"/>
              <w:rPr>
                <w:rFonts w:ascii="Calibri" w:hAnsi="Calibri"/>
                <w:sz w:val="22"/>
                <w:szCs w:val="22"/>
              </w:rPr>
            </w:pPr>
            <w:r>
              <w:rPr>
                <w:rFonts w:ascii="Calibri" w:hAnsi="Calibri"/>
                <w:sz w:val="22"/>
                <w:szCs w:val="22"/>
              </w:rPr>
              <w:t xml:space="preserve">Added video </w:t>
            </w:r>
            <w:r w:rsidR="008773B1">
              <w:rPr>
                <w:rFonts w:ascii="Calibri" w:hAnsi="Calibri"/>
                <w:sz w:val="22"/>
                <w:szCs w:val="22"/>
              </w:rPr>
              <w:t>enhancement layer enumeration.</w:t>
            </w:r>
          </w:p>
          <w:p w14:paraId="3DA1A064" w14:textId="77777777" w:rsidR="001E3C0D" w:rsidRDefault="008773B1" w:rsidP="008773B1">
            <w:pPr>
              <w:jc w:val="left"/>
              <w:textAlignment w:val="center"/>
              <w:rPr>
                <w:rFonts w:ascii="Calibri" w:hAnsi="Calibri"/>
                <w:sz w:val="22"/>
                <w:szCs w:val="22"/>
              </w:rPr>
            </w:pPr>
            <w:r>
              <w:rPr>
                <w:rFonts w:ascii="Calibri" w:hAnsi="Calibri"/>
                <w:sz w:val="22"/>
                <w:szCs w:val="22"/>
              </w:rPr>
              <w:t>Added codecs</w:t>
            </w:r>
            <w:r w:rsidR="002C4D18">
              <w:rPr>
                <w:rFonts w:ascii="Calibri" w:hAnsi="Calibri"/>
                <w:sz w:val="22"/>
                <w:szCs w:val="22"/>
              </w:rPr>
              <w:t>.</w:t>
            </w:r>
          </w:p>
        </w:tc>
      </w:tr>
      <w:tr w:rsidR="007212CE" w:rsidRPr="007D249A" w14:paraId="0770BC73" w14:textId="77777777" w:rsidTr="005A0C6B">
        <w:tc>
          <w:tcPr>
            <w:tcW w:w="1278" w:type="dxa"/>
          </w:tcPr>
          <w:p w14:paraId="0F69CB59" w14:textId="0AFA4825" w:rsidR="007212CE" w:rsidRDefault="007212CE" w:rsidP="00F22146">
            <w:pPr>
              <w:jc w:val="left"/>
              <w:rPr>
                <w:rFonts w:ascii="Calibri" w:hAnsi="Calibri"/>
                <w:sz w:val="22"/>
                <w:szCs w:val="20"/>
              </w:rPr>
            </w:pPr>
            <w:r>
              <w:rPr>
                <w:rFonts w:ascii="Calibri" w:hAnsi="Calibri"/>
                <w:sz w:val="22"/>
                <w:szCs w:val="20"/>
              </w:rPr>
              <w:t>2.3</w:t>
            </w:r>
          </w:p>
        </w:tc>
        <w:tc>
          <w:tcPr>
            <w:tcW w:w="2347" w:type="dxa"/>
          </w:tcPr>
          <w:p w14:paraId="68AAC609" w14:textId="25A6ABEA" w:rsidR="007212CE" w:rsidRDefault="00B966D1" w:rsidP="001E3C0D">
            <w:pPr>
              <w:jc w:val="left"/>
              <w:rPr>
                <w:rFonts w:ascii="Calibri" w:hAnsi="Calibri"/>
                <w:sz w:val="22"/>
                <w:szCs w:val="20"/>
              </w:rPr>
            </w:pPr>
            <w:r>
              <w:rPr>
                <w:rFonts w:ascii="Calibri" w:hAnsi="Calibri"/>
                <w:sz w:val="22"/>
                <w:szCs w:val="20"/>
              </w:rPr>
              <w:t>February 9, 2015</w:t>
            </w:r>
          </w:p>
        </w:tc>
        <w:tc>
          <w:tcPr>
            <w:tcW w:w="5220" w:type="dxa"/>
          </w:tcPr>
          <w:p w14:paraId="758D7E8B" w14:textId="1452FA10" w:rsidR="00B966D1" w:rsidRDefault="00B966D1" w:rsidP="00EC1CD4">
            <w:pPr>
              <w:jc w:val="left"/>
              <w:textAlignment w:val="center"/>
              <w:rPr>
                <w:rFonts w:ascii="Calibri" w:hAnsi="Calibri"/>
                <w:sz w:val="22"/>
                <w:szCs w:val="22"/>
              </w:rPr>
            </w:pPr>
            <w:r>
              <w:rPr>
                <w:rFonts w:ascii="Calibri" w:hAnsi="Calibri"/>
                <w:sz w:val="22"/>
                <w:szCs w:val="22"/>
              </w:rPr>
              <w:t>Minor corrections, new enumerations, etc.</w:t>
            </w:r>
          </w:p>
          <w:p w14:paraId="11FDDF18" w14:textId="32A16ADD" w:rsidR="00B966D1" w:rsidRDefault="00B966D1" w:rsidP="00EC1CD4">
            <w:pPr>
              <w:jc w:val="left"/>
              <w:textAlignment w:val="center"/>
              <w:rPr>
                <w:rFonts w:ascii="Calibri" w:hAnsi="Calibri"/>
                <w:sz w:val="22"/>
                <w:szCs w:val="22"/>
              </w:rPr>
            </w:pPr>
            <w:r>
              <w:rPr>
                <w:rFonts w:ascii="Calibri" w:hAnsi="Calibri"/>
                <w:sz w:val="22"/>
                <w:szCs w:val="22"/>
              </w:rPr>
              <w:t>Added Ancillary track type to Digital Asset Metadata</w:t>
            </w:r>
          </w:p>
          <w:p w14:paraId="061DEFDA" w14:textId="4FA542BB" w:rsidR="00B966D1" w:rsidRDefault="007212CE" w:rsidP="00EC1CD4">
            <w:pPr>
              <w:jc w:val="left"/>
              <w:textAlignment w:val="center"/>
              <w:rPr>
                <w:rFonts w:ascii="Calibri" w:hAnsi="Calibri"/>
                <w:sz w:val="22"/>
                <w:szCs w:val="22"/>
              </w:rPr>
            </w:pPr>
            <w:r>
              <w:rPr>
                <w:rFonts w:ascii="Calibri" w:hAnsi="Calibri"/>
                <w:sz w:val="22"/>
                <w:szCs w:val="22"/>
              </w:rPr>
              <w:t xml:space="preserve">Added </w:t>
            </w:r>
            <w:r w:rsidR="00DA4A92">
              <w:rPr>
                <w:rFonts w:ascii="Calibri" w:hAnsi="Calibri"/>
                <w:sz w:val="22"/>
                <w:szCs w:val="22"/>
              </w:rPr>
              <w:t>HDR metadata</w:t>
            </w:r>
          </w:p>
          <w:p w14:paraId="198D0EF8" w14:textId="50DA691C" w:rsidR="00DF1D54" w:rsidRDefault="00DA4A92" w:rsidP="00EC1CD4">
            <w:pPr>
              <w:jc w:val="left"/>
              <w:textAlignment w:val="center"/>
              <w:rPr>
                <w:rFonts w:ascii="Calibri" w:hAnsi="Calibri"/>
                <w:sz w:val="22"/>
                <w:szCs w:val="22"/>
              </w:rPr>
            </w:pPr>
            <w:r>
              <w:rPr>
                <w:rFonts w:ascii="Calibri" w:hAnsi="Calibri"/>
                <w:sz w:val="22"/>
                <w:szCs w:val="22"/>
              </w:rPr>
              <w:t>Added</w:t>
            </w:r>
            <w:r w:rsidR="00DF1D54">
              <w:rPr>
                <w:rFonts w:ascii="Calibri" w:hAnsi="Calibri"/>
                <w:sz w:val="22"/>
                <w:szCs w:val="22"/>
              </w:rPr>
              <w:t xml:space="preserve"> UHDImage flag</w:t>
            </w:r>
            <w:r>
              <w:rPr>
                <w:rFonts w:ascii="Calibri" w:hAnsi="Calibri"/>
                <w:sz w:val="22"/>
                <w:szCs w:val="22"/>
              </w:rPr>
              <w:t xml:space="preserve"> in subtitle</w:t>
            </w:r>
          </w:p>
          <w:p w14:paraId="7A7C23A7" w14:textId="5383F837" w:rsidR="00DF1D54" w:rsidRDefault="00DF1D54" w:rsidP="00EC1CD4">
            <w:pPr>
              <w:jc w:val="left"/>
              <w:textAlignment w:val="center"/>
              <w:rPr>
                <w:rFonts w:ascii="Calibri" w:hAnsi="Calibri"/>
                <w:sz w:val="22"/>
                <w:szCs w:val="22"/>
              </w:rPr>
            </w:pPr>
            <w:r>
              <w:rPr>
                <w:rFonts w:ascii="Calibri" w:hAnsi="Calibri"/>
                <w:sz w:val="22"/>
                <w:szCs w:val="22"/>
              </w:rPr>
              <w:t>Entry in Compilation made optional</w:t>
            </w:r>
          </w:p>
        </w:tc>
      </w:tr>
      <w:tr w:rsidR="00277021" w:rsidRPr="007D249A" w14:paraId="21292ED0" w14:textId="77777777" w:rsidTr="005A0C6B">
        <w:tc>
          <w:tcPr>
            <w:tcW w:w="1278" w:type="dxa"/>
          </w:tcPr>
          <w:p w14:paraId="5EE134F4" w14:textId="403548DD" w:rsidR="00277021" w:rsidRDefault="00277021" w:rsidP="00F22146">
            <w:pPr>
              <w:jc w:val="left"/>
              <w:rPr>
                <w:rFonts w:ascii="Calibri" w:hAnsi="Calibri"/>
                <w:sz w:val="22"/>
                <w:szCs w:val="20"/>
              </w:rPr>
            </w:pPr>
            <w:r>
              <w:rPr>
                <w:rFonts w:ascii="Calibri" w:hAnsi="Calibri"/>
                <w:sz w:val="22"/>
                <w:szCs w:val="20"/>
              </w:rPr>
              <w:t>2.3a</w:t>
            </w:r>
          </w:p>
        </w:tc>
        <w:tc>
          <w:tcPr>
            <w:tcW w:w="2347" w:type="dxa"/>
          </w:tcPr>
          <w:p w14:paraId="00B94F9C" w14:textId="573925BE" w:rsidR="00277021" w:rsidRDefault="00277021" w:rsidP="001E3C0D">
            <w:pPr>
              <w:jc w:val="left"/>
              <w:rPr>
                <w:rFonts w:ascii="Calibri" w:hAnsi="Calibri"/>
                <w:sz w:val="22"/>
                <w:szCs w:val="20"/>
              </w:rPr>
            </w:pPr>
            <w:r>
              <w:rPr>
                <w:rFonts w:ascii="Calibri" w:hAnsi="Calibri"/>
                <w:sz w:val="22"/>
                <w:szCs w:val="20"/>
              </w:rPr>
              <w:t>March 24, 2015</w:t>
            </w:r>
          </w:p>
        </w:tc>
        <w:tc>
          <w:tcPr>
            <w:tcW w:w="5220" w:type="dxa"/>
          </w:tcPr>
          <w:p w14:paraId="602FB46A" w14:textId="64E76BCC" w:rsidR="00277021" w:rsidRDefault="00277021" w:rsidP="00EC1CD4">
            <w:pPr>
              <w:jc w:val="left"/>
              <w:textAlignment w:val="center"/>
              <w:rPr>
                <w:rFonts w:ascii="Calibri" w:hAnsi="Calibri"/>
                <w:sz w:val="22"/>
                <w:szCs w:val="22"/>
              </w:rPr>
            </w:pPr>
            <w:r>
              <w:rPr>
                <w:rFonts w:ascii="Calibri" w:hAnsi="Calibri"/>
                <w:sz w:val="22"/>
                <w:szCs w:val="22"/>
              </w:rPr>
              <w:t>Added VBR and BitRateAverage to video encoding (has been in schema since v2.0)</w:t>
            </w:r>
          </w:p>
        </w:tc>
      </w:tr>
      <w:tr w:rsidR="00FF7079" w:rsidRPr="007D249A" w14:paraId="1EEA4171" w14:textId="77777777" w:rsidTr="005A0C6B">
        <w:tc>
          <w:tcPr>
            <w:tcW w:w="1278" w:type="dxa"/>
          </w:tcPr>
          <w:p w14:paraId="195D51F1" w14:textId="1BDD4B11" w:rsidR="00FF7079" w:rsidRDefault="00FF7079" w:rsidP="00F22146">
            <w:pPr>
              <w:jc w:val="left"/>
              <w:rPr>
                <w:rFonts w:ascii="Calibri" w:hAnsi="Calibri"/>
                <w:sz w:val="22"/>
                <w:szCs w:val="20"/>
              </w:rPr>
            </w:pPr>
            <w:r>
              <w:rPr>
                <w:rFonts w:ascii="Calibri" w:hAnsi="Calibri"/>
                <w:sz w:val="22"/>
                <w:szCs w:val="20"/>
              </w:rPr>
              <w:lastRenderedPageBreak/>
              <w:t>2.3b</w:t>
            </w:r>
          </w:p>
        </w:tc>
        <w:tc>
          <w:tcPr>
            <w:tcW w:w="2347" w:type="dxa"/>
          </w:tcPr>
          <w:p w14:paraId="2C1D4A51" w14:textId="77777777" w:rsidR="00FF7079" w:rsidRDefault="00FF7079" w:rsidP="001E3C0D">
            <w:pPr>
              <w:jc w:val="left"/>
              <w:rPr>
                <w:rFonts w:ascii="Calibri" w:hAnsi="Calibri"/>
                <w:sz w:val="22"/>
                <w:szCs w:val="20"/>
              </w:rPr>
            </w:pPr>
          </w:p>
        </w:tc>
        <w:tc>
          <w:tcPr>
            <w:tcW w:w="5220" w:type="dxa"/>
          </w:tcPr>
          <w:p w14:paraId="6057B3BD" w14:textId="77777777" w:rsidR="00FF7079" w:rsidRDefault="00FF7079" w:rsidP="00EC1CD4">
            <w:pPr>
              <w:jc w:val="left"/>
              <w:textAlignment w:val="center"/>
              <w:rPr>
                <w:rFonts w:ascii="Calibri" w:hAnsi="Calibri"/>
                <w:sz w:val="22"/>
                <w:szCs w:val="22"/>
              </w:rPr>
            </w:pPr>
            <w:r>
              <w:rPr>
                <w:rFonts w:ascii="Calibri" w:hAnsi="Calibri"/>
                <w:sz w:val="22"/>
                <w:szCs w:val="22"/>
              </w:rPr>
              <w:t>Added WhitePointChromaticity to spec (was correct in schema).</w:t>
            </w:r>
          </w:p>
          <w:p w14:paraId="72F6A9AF" w14:textId="382261F4" w:rsidR="00BD24FE" w:rsidRDefault="00BD24FE" w:rsidP="00EC1CD4">
            <w:pPr>
              <w:jc w:val="left"/>
              <w:textAlignment w:val="center"/>
              <w:rPr>
                <w:rFonts w:ascii="Calibri" w:hAnsi="Calibri"/>
                <w:sz w:val="22"/>
                <w:szCs w:val="22"/>
              </w:rPr>
            </w:pPr>
            <w:r>
              <w:rPr>
                <w:rFonts w:ascii="Calibri" w:hAnsi="Calibri"/>
                <w:sz w:val="22"/>
                <w:szCs w:val="22"/>
              </w:rPr>
              <w:t>Added ‘</w:t>
            </w:r>
            <w:r w:rsidR="00087FA4">
              <w:rPr>
                <w:rFonts w:ascii="Calibri" w:hAnsi="Calibri"/>
                <w:sz w:val="22"/>
                <w:szCs w:val="22"/>
              </w:rPr>
              <w:t>A</w:t>
            </w:r>
            <w:r>
              <w:rPr>
                <w:rFonts w:ascii="Calibri" w:hAnsi="Calibri"/>
                <w:sz w:val="22"/>
                <w:szCs w:val="22"/>
              </w:rPr>
              <w:t>pp’ and ‘</w:t>
            </w:r>
            <w:r w:rsidR="00087FA4">
              <w:rPr>
                <w:rFonts w:ascii="Calibri" w:hAnsi="Calibri"/>
                <w:sz w:val="22"/>
                <w:szCs w:val="22"/>
              </w:rPr>
              <w:t>G</w:t>
            </w:r>
            <w:r>
              <w:rPr>
                <w:rFonts w:ascii="Calibri" w:hAnsi="Calibri"/>
                <w:sz w:val="22"/>
                <w:szCs w:val="22"/>
              </w:rPr>
              <w:t xml:space="preserve">allery’ </w:t>
            </w:r>
            <w:r w:rsidR="00087FA4">
              <w:rPr>
                <w:rFonts w:ascii="Calibri" w:hAnsi="Calibri"/>
                <w:sz w:val="22"/>
                <w:szCs w:val="22"/>
              </w:rPr>
              <w:t xml:space="preserve">enumerations for </w:t>
            </w:r>
            <w:r>
              <w:rPr>
                <w:rFonts w:ascii="Calibri" w:hAnsi="Calibri"/>
                <w:sz w:val="22"/>
                <w:szCs w:val="22"/>
              </w:rPr>
              <w:t>WorkType</w:t>
            </w:r>
          </w:p>
          <w:p w14:paraId="1A14955A" w14:textId="77777777" w:rsidR="00BD24FE" w:rsidRDefault="00BD24FE" w:rsidP="00EC1CD4">
            <w:pPr>
              <w:jc w:val="left"/>
              <w:textAlignment w:val="center"/>
              <w:rPr>
                <w:rFonts w:ascii="Calibri" w:hAnsi="Calibri"/>
                <w:sz w:val="22"/>
                <w:szCs w:val="22"/>
              </w:rPr>
            </w:pPr>
            <w:r>
              <w:rPr>
                <w:rFonts w:ascii="Calibri" w:hAnsi="Calibri"/>
                <w:sz w:val="22"/>
                <w:szCs w:val="22"/>
              </w:rPr>
              <w:t>Clarified enumerations of SDRDownConversion</w:t>
            </w:r>
          </w:p>
          <w:p w14:paraId="7AB8CF01" w14:textId="42DD355D" w:rsidR="00087FA4" w:rsidRDefault="00087FA4" w:rsidP="00EC1CD4">
            <w:pPr>
              <w:jc w:val="left"/>
              <w:textAlignment w:val="center"/>
              <w:rPr>
                <w:rFonts w:ascii="Calibri" w:hAnsi="Calibri"/>
                <w:sz w:val="22"/>
                <w:szCs w:val="22"/>
              </w:rPr>
            </w:pPr>
            <w:r>
              <w:rPr>
                <w:rFonts w:ascii="Calibri" w:hAnsi="Calibri"/>
                <w:sz w:val="22"/>
                <w:szCs w:val="22"/>
              </w:rPr>
              <w:t>Clarified ‘cardset’ language.</w:t>
            </w:r>
          </w:p>
        </w:tc>
      </w:tr>
    </w:tbl>
    <w:p w14:paraId="2F1708FB" w14:textId="40D16425" w:rsidR="009E71CA" w:rsidRPr="001816E4" w:rsidRDefault="009E71CA" w:rsidP="009E71CA">
      <w:pPr>
        <w:jc w:val="left"/>
        <w:sectPr w:rsidR="009E71CA" w:rsidRPr="001816E4" w:rsidSect="009F77AC">
          <w:headerReference w:type="default" r:id="rId15"/>
          <w:footerReference w:type="default" r:id="rId16"/>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1" w:name="_Toc339101909"/>
      <w:bookmarkStart w:id="2" w:name="_Toc343442953"/>
      <w:bookmarkStart w:id="3" w:name="_Ref224124414"/>
      <w:bookmarkStart w:id="4" w:name="_Ref224530607"/>
      <w:bookmarkStart w:id="5" w:name="_Toc420077729"/>
      <w:r>
        <w:lastRenderedPageBreak/>
        <w:t>Introduction</w:t>
      </w:r>
      <w:bookmarkEnd w:id="1"/>
      <w:bookmarkEnd w:id="2"/>
      <w:bookmarkEnd w:id="5"/>
    </w:p>
    <w:p w14:paraId="6ADF484D" w14:textId="77777777" w:rsidR="00A02FCD" w:rsidRDefault="00BA0BE6" w:rsidP="00BA0BE6">
      <w:pPr>
        <w:pStyle w:val="Body"/>
      </w:pPr>
      <w:r>
        <w:t xml:space="preserve">The B2B transfer of media requires metadata to describe that media.  Several activities underway at the time of this document’s authoring have metadata needs that overlap.  This document in conjunction with associated XML schemas </w:t>
      </w:r>
      <w:r w:rsidR="00A02FCD">
        <w:t>defines the content and one possible encoding of such data.</w:t>
      </w:r>
    </w:p>
    <w:p w14:paraId="12E591F5" w14:textId="77777777" w:rsidR="00E87D1B" w:rsidRDefault="00A02FCD" w:rsidP="00BA0BE6">
      <w:pPr>
        <w:pStyle w:val="Body"/>
      </w:pPr>
      <w:r>
        <w:t xml:space="preserve">This is designed as a resource. Those using this specification may extend the definition with additional data element specific for their needs.  They may replace elements with </w:t>
      </w:r>
      <w:r w:rsidR="00C41802">
        <w:t xml:space="preserve">others </w:t>
      </w:r>
      <w:r>
        <w:t>perhaps more suitable to their needs; however, for interoperability all are highly encouraged to use the data elements exactly as defined.</w:t>
      </w:r>
    </w:p>
    <w:p w14:paraId="0C1D31B5" w14:textId="77777777" w:rsidR="00E87D1B" w:rsidRDefault="00E87D1B" w:rsidP="0052479E">
      <w:pPr>
        <w:pStyle w:val="Heading2"/>
        <w:spacing w:before="240" w:after="120"/>
      </w:pPr>
      <w:bookmarkStart w:id="6" w:name="_Toc236406157"/>
      <w:bookmarkStart w:id="7" w:name="_Toc339101910"/>
      <w:bookmarkStart w:id="8" w:name="_Toc343442954"/>
      <w:bookmarkStart w:id="9" w:name="_Toc420077730"/>
      <w:r>
        <w:t xml:space="preserve">Overview of </w:t>
      </w:r>
      <w:r w:rsidR="00A02FCD">
        <w:t xml:space="preserve">Common </w:t>
      </w:r>
      <w:r>
        <w:t>Metadata</w:t>
      </w:r>
      <w:bookmarkEnd w:id="6"/>
      <w:bookmarkEnd w:id="7"/>
      <w:bookmarkEnd w:id="8"/>
      <w:bookmarkEnd w:id="9"/>
    </w:p>
    <w:p w14:paraId="5708AE17" w14:textId="77777777"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14:paraId="030B912F" w14:textId="77777777" w:rsidR="00D26A0A" w:rsidRDefault="00D26A0A" w:rsidP="00D26A0A">
      <w:pPr>
        <w:pStyle w:val="Body"/>
      </w:pPr>
      <w:r>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14:paraId="6DCD6FF8" w14:textId="77777777" w:rsidR="00E87D1B" w:rsidRDefault="00E87D1B" w:rsidP="00C13FCE">
      <w:pPr>
        <w:pStyle w:val="Heading2"/>
      </w:pPr>
      <w:bookmarkStart w:id="10" w:name="_Toc241389372"/>
      <w:bookmarkStart w:id="11" w:name="_Toc241389373"/>
      <w:bookmarkStart w:id="12" w:name="_Toc241389374"/>
      <w:bookmarkStart w:id="13" w:name="_Toc241389375"/>
      <w:bookmarkStart w:id="14" w:name="_Toc241389376"/>
      <w:bookmarkStart w:id="15" w:name="_Toc241389377"/>
      <w:bookmarkStart w:id="16" w:name="_Toc241389378"/>
      <w:bookmarkStart w:id="17" w:name="_Toc241389379"/>
      <w:bookmarkStart w:id="18" w:name="_Toc241389380"/>
      <w:bookmarkStart w:id="19" w:name="_Toc241389381"/>
      <w:bookmarkStart w:id="20" w:name="_Toc236406159"/>
      <w:bookmarkStart w:id="21" w:name="_Toc339101911"/>
      <w:bookmarkStart w:id="22" w:name="_Toc343442955"/>
      <w:bookmarkStart w:id="23" w:name="_Toc420077731"/>
      <w:bookmarkEnd w:id="10"/>
      <w:bookmarkEnd w:id="11"/>
      <w:bookmarkEnd w:id="12"/>
      <w:bookmarkEnd w:id="13"/>
      <w:bookmarkEnd w:id="14"/>
      <w:bookmarkEnd w:id="15"/>
      <w:bookmarkEnd w:id="16"/>
      <w:bookmarkEnd w:id="17"/>
      <w:bookmarkEnd w:id="18"/>
      <w:bookmarkEnd w:id="19"/>
      <w:r>
        <w:t>Document Organization</w:t>
      </w:r>
      <w:bookmarkEnd w:id="20"/>
      <w:bookmarkEnd w:id="21"/>
      <w:bookmarkEnd w:id="22"/>
      <w:bookmarkEnd w:id="23"/>
    </w:p>
    <w:p w14:paraId="7D4D6A43" w14:textId="77777777" w:rsidR="00E87D1B" w:rsidRDefault="00D53522" w:rsidP="00D53522">
      <w:pPr>
        <w:pStyle w:val="Body"/>
      </w:pPr>
      <w:r>
        <w:t>This document is organized as follows:</w:t>
      </w:r>
    </w:p>
    <w:p w14:paraId="1DF29623" w14:textId="77777777" w:rsidR="00DB4B15" w:rsidRDefault="00D53522" w:rsidP="003D499C">
      <w:pPr>
        <w:pStyle w:val="Body"/>
        <w:numPr>
          <w:ilvl w:val="0"/>
          <w:numId w:val="9"/>
        </w:numPr>
      </w:pPr>
      <w:r>
        <w:t>Introduction—Provides background, scope and conventions</w:t>
      </w:r>
    </w:p>
    <w:p w14:paraId="7E7671B0" w14:textId="77777777" w:rsidR="00DB4B15" w:rsidRPr="00776CFE" w:rsidRDefault="00DB4B15" w:rsidP="003D499C">
      <w:pPr>
        <w:pStyle w:val="Body"/>
        <w:numPr>
          <w:ilvl w:val="0"/>
          <w:numId w:val="9"/>
        </w:numPr>
      </w:pPr>
      <w:r w:rsidRPr="00776CFE">
        <w:t>Identifiers—</w:t>
      </w:r>
      <w:r>
        <w:t>Specification</w:t>
      </w:r>
      <w:r w:rsidRPr="00776CFE">
        <w:t xml:space="preserve"> of identifiers used to reference metadata.</w:t>
      </w:r>
    </w:p>
    <w:p w14:paraId="20F456E3" w14:textId="77777777" w:rsidR="00DB4B15" w:rsidRDefault="00DB4B15" w:rsidP="003D499C">
      <w:pPr>
        <w:pStyle w:val="Body"/>
        <w:numPr>
          <w:ilvl w:val="0"/>
          <w:numId w:val="9"/>
        </w:numPr>
      </w:pPr>
      <w:r w:rsidRPr="00776CFE">
        <w:t>General Types Encoding</w:t>
      </w:r>
      <w:r>
        <w:t>—Specific of encoding methods (e.g., language, region).</w:t>
      </w:r>
    </w:p>
    <w:p w14:paraId="58B6164F" w14:textId="77777777" w:rsidR="00DB4B15" w:rsidRDefault="00DB4B15" w:rsidP="003D499C">
      <w:pPr>
        <w:pStyle w:val="Body"/>
        <w:numPr>
          <w:ilvl w:val="0"/>
          <w:numId w:val="9"/>
        </w:numPr>
      </w:pPr>
      <w:r>
        <w:t xml:space="preserve">Basic Metadata—Content </w:t>
      </w:r>
      <w:r w:rsidR="00CA37CC">
        <w:t>d</w:t>
      </w:r>
      <w:r>
        <w:t>escriptive metadata definition</w:t>
      </w:r>
    </w:p>
    <w:p w14:paraId="5C82B85A" w14:textId="77777777" w:rsidR="00DB4B15" w:rsidRDefault="00F5626A" w:rsidP="003D499C">
      <w:pPr>
        <w:pStyle w:val="Body"/>
        <w:numPr>
          <w:ilvl w:val="0"/>
          <w:numId w:val="9"/>
        </w:numPr>
      </w:pPr>
      <w:r>
        <w:t>Digital Asset</w:t>
      </w:r>
      <w:r w:rsidR="00DB4B15">
        <w:t xml:space="preserve"> Metadata—Encoded media metadata definition</w:t>
      </w:r>
    </w:p>
    <w:p w14:paraId="1DE744DE" w14:textId="77777777" w:rsidR="005965A0" w:rsidRDefault="005965A0" w:rsidP="003D499C">
      <w:pPr>
        <w:pStyle w:val="Body"/>
        <w:numPr>
          <w:ilvl w:val="0"/>
          <w:numId w:val="9"/>
        </w:numPr>
      </w:pPr>
      <w:r>
        <w:t>Container Metadata – Metadata describing media containers</w:t>
      </w:r>
    </w:p>
    <w:p w14:paraId="4C49A8E7" w14:textId="77777777" w:rsidR="00DB4B15" w:rsidRDefault="00DB4B15" w:rsidP="003D499C">
      <w:pPr>
        <w:pStyle w:val="Body"/>
        <w:numPr>
          <w:ilvl w:val="0"/>
          <w:numId w:val="9"/>
        </w:numPr>
      </w:pPr>
      <w:r>
        <w:t>Content Rating—Methods for encoding content ratings</w:t>
      </w:r>
    </w:p>
    <w:p w14:paraId="40E17EDC" w14:textId="77777777" w:rsidR="00DB4B15" w:rsidRDefault="00DB4B15" w:rsidP="003D499C">
      <w:pPr>
        <w:pStyle w:val="Body"/>
        <w:numPr>
          <w:ilvl w:val="0"/>
          <w:numId w:val="9"/>
        </w:numPr>
      </w:pPr>
      <w:r>
        <w:t>Content Rating Encoding—</w:t>
      </w:r>
      <w:r w:rsidR="005965A0">
        <w:t xml:space="preserve">Content Ratings can now be found in </w:t>
      </w:r>
      <w:r w:rsidR="005965A0" w:rsidRPr="005965A0">
        <w:rPr>
          <w:i/>
        </w:rPr>
        <w:t>Common Metadata Content Ratings</w:t>
      </w:r>
      <w:r w:rsidR="005965A0">
        <w:t xml:space="preserve"> at </w:t>
      </w:r>
      <w:hyperlink r:id="rId17" w:history="1">
        <w:r w:rsidR="00923232" w:rsidRPr="002D27D2">
          <w:rPr>
            <w:rStyle w:val="Hyperlink"/>
            <w:rFonts w:ascii="Times New Roman" w:hAnsi="Times New Roman" w:cs="Times New Roman"/>
            <w:sz w:val="24"/>
            <w:szCs w:val="24"/>
          </w:rPr>
          <w:t>www.movielabs.com/md/ratings</w:t>
        </w:r>
      </w:hyperlink>
      <w:r w:rsidR="005965A0">
        <w:t xml:space="preserve">. </w:t>
      </w:r>
    </w:p>
    <w:p w14:paraId="25CC88B4" w14:textId="77777777" w:rsidR="005965A0" w:rsidRDefault="005965A0" w:rsidP="003D499C">
      <w:pPr>
        <w:pStyle w:val="Body"/>
        <w:numPr>
          <w:ilvl w:val="0"/>
          <w:numId w:val="9"/>
        </w:numPr>
      </w:pPr>
      <w:r>
        <w:t>Examples</w:t>
      </w:r>
    </w:p>
    <w:p w14:paraId="32A51F82" w14:textId="77777777" w:rsidR="005965A0" w:rsidRDefault="005965A0" w:rsidP="003D499C">
      <w:pPr>
        <w:pStyle w:val="Body"/>
        <w:numPr>
          <w:ilvl w:val="0"/>
          <w:numId w:val="9"/>
        </w:numPr>
      </w:pPr>
      <w:r>
        <w:t>Red</w:t>
      </w:r>
      <w:r w:rsidR="0052479E">
        <w:t>e</w:t>
      </w:r>
      <w:r>
        <w:t>fine Support – Information on using schema features to tightly control vocabulary</w:t>
      </w:r>
    </w:p>
    <w:p w14:paraId="03B687F6" w14:textId="77777777" w:rsidR="00E87D1B" w:rsidRDefault="00E87D1B" w:rsidP="00C13FCE">
      <w:pPr>
        <w:pStyle w:val="Heading2"/>
      </w:pPr>
      <w:bookmarkStart w:id="24" w:name="_Toc244321867"/>
      <w:bookmarkStart w:id="25" w:name="_Toc244596681"/>
      <w:bookmarkStart w:id="26" w:name="_Toc244938942"/>
      <w:bookmarkStart w:id="27" w:name="_Toc245117589"/>
      <w:bookmarkStart w:id="28" w:name="_Toc236406160"/>
      <w:bookmarkStart w:id="29" w:name="_Toc339101912"/>
      <w:bookmarkStart w:id="30" w:name="_Toc343442956"/>
      <w:bookmarkStart w:id="31" w:name="_Toc420077732"/>
      <w:bookmarkEnd w:id="24"/>
      <w:bookmarkEnd w:id="25"/>
      <w:bookmarkEnd w:id="26"/>
      <w:bookmarkEnd w:id="27"/>
      <w:r>
        <w:lastRenderedPageBreak/>
        <w:t>Document Notation and Conventions</w:t>
      </w:r>
      <w:bookmarkEnd w:id="28"/>
      <w:bookmarkEnd w:id="29"/>
      <w:bookmarkEnd w:id="30"/>
      <w:bookmarkEnd w:id="31"/>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3D499C">
      <w:pPr>
        <w:pStyle w:val="Body"/>
        <w:numPr>
          <w:ilvl w:val="0"/>
          <w:numId w:val="8"/>
        </w:numPr>
        <w:rPr>
          <w:snapToGrid w:val="0"/>
        </w:rPr>
      </w:pPr>
      <w:r w:rsidRPr="00451098">
        <w:rPr>
          <w:snapToGrid w:val="0"/>
        </w:rPr>
        <w:t>“SHOULD” or “RECOMMENDED” mean that there may be valid reasons to ignore a particular item, but the full implications must be understood and carefully weighed before choosing a different course.</w:t>
      </w:r>
    </w:p>
    <w:p w14:paraId="43BF07DC" w14:textId="77777777" w:rsidR="00E87D1B" w:rsidRPr="00451098" w:rsidRDefault="00E87D1B" w:rsidP="003D499C">
      <w:pPr>
        <w:pStyle w:val="Body"/>
        <w:numPr>
          <w:ilvl w:val="0"/>
          <w:numId w:val="8"/>
        </w:numPr>
        <w:rPr>
          <w:snapToGrid w:val="0"/>
        </w:rPr>
      </w:pPr>
      <w:r w:rsidRPr="00451098">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14:paraId="129D50B3" w14:textId="77777777" w:rsidR="00E87D1B" w:rsidRPr="00451098" w:rsidRDefault="00E87D1B" w:rsidP="003D499C">
      <w:pPr>
        <w:pStyle w:val="Body"/>
        <w:numPr>
          <w:ilvl w:val="0"/>
          <w:numId w:val="8"/>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451098">
      <w:pPr>
        <w:pStyle w:val="Body"/>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451098">
      <w:pPr>
        <w:pStyle w:val="Body"/>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32" w:name="_Toc233133758"/>
      <w:bookmarkStart w:id="33" w:name="_Toc236406161"/>
      <w:bookmarkStart w:id="34" w:name="_Toc339101913"/>
      <w:bookmarkStart w:id="35" w:name="_Toc343442957"/>
      <w:bookmarkStart w:id="36" w:name="_Toc420077733"/>
      <w:bookmarkEnd w:id="32"/>
      <w:r w:rsidRPr="00377A5D">
        <w:t>XML Conventions</w:t>
      </w:r>
      <w:bookmarkEnd w:id="33"/>
      <w:bookmarkEnd w:id="34"/>
      <w:bookmarkEnd w:id="35"/>
      <w:bookmarkEnd w:id="36"/>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37" w:name="_Toc225581307"/>
      <w:r w:rsidRPr="00377A5D">
        <w:t>Naming Conventions</w:t>
      </w:r>
      <w:bookmarkEnd w:id="37"/>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3D499C">
      <w:pPr>
        <w:pStyle w:val="Body"/>
        <w:numPr>
          <w:ilvl w:val="0"/>
          <w:numId w:val="10"/>
        </w:numPr>
      </w:pPr>
      <w:r>
        <w:t>Names use initial caps, as in InitialCaps.</w:t>
      </w:r>
    </w:p>
    <w:p w14:paraId="52900053" w14:textId="77777777" w:rsidR="00E87D1B" w:rsidRDefault="00E87D1B" w:rsidP="003D499C">
      <w:pPr>
        <w:pStyle w:val="Body"/>
        <w:numPr>
          <w:ilvl w:val="0"/>
          <w:numId w:val="10"/>
        </w:numPr>
      </w:pPr>
      <w:r>
        <w:t>Elements begin with a capital letter, as in InitialCapitalElement.</w:t>
      </w:r>
    </w:p>
    <w:p w14:paraId="79694F15" w14:textId="77777777" w:rsidR="00E87D1B" w:rsidRDefault="00E87D1B" w:rsidP="003D499C">
      <w:pPr>
        <w:pStyle w:val="Body"/>
        <w:numPr>
          <w:ilvl w:val="0"/>
          <w:numId w:val="10"/>
        </w:numPr>
      </w:pPr>
      <w:r>
        <w:lastRenderedPageBreak/>
        <w:t xml:space="preserve">Attributes begin with a lowercase letter, as in </w:t>
      </w:r>
      <w:r w:rsidR="00D30B68">
        <w:t>i</w:t>
      </w:r>
      <w:r>
        <w:t>nitiaLowercaseAttribute.</w:t>
      </w:r>
    </w:p>
    <w:p w14:paraId="580BDE26" w14:textId="77777777" w:rsidR="00E87D1B" w:rsidRDefault="00E87D1B" w:rsidP="003D499C">
      <w:pPr>
        <w:pStyle w:val="Body"/>
        <w:numPr>
          <w:ilvl w:val="0"/>
          <w:numId w:val="10"/>
        </w:numPr>
      </w:pPr>
      <w:r>
        <w:t xml:space="preserve">XML structures are formatted as Courier New, such as </w:t>
      </w:r>
      <w:r w:rsidRPr="0052479E">
        <w:rPr>
          <w:rStyle w:val="XMLChar"/>
          <w:rFonts w:ascii="Courier New" w:hAnsi="Courier New"/>
          <w:sz w:val="20"/>
        </w:rPr>
        <w:t>md:</w:t>
      </w:r>
      <w:r w:rsidR="0052479E">
        <w:rPr>
          <w:rStyle w:val="XMLChar"/>
          <w:rFonts w:ascii="Courier New" w:hAnsi="Courier New"/>
          <w:sz w:val="20"/>
        </w:rPr>
        <w:t>id-type</w:t>
      </w:r>
    </w:p>
    <w:p w14:paraId="5A564C04" w14:textId="77777777" w:rsidR="00E87D1B" w:rsidRDefault="00E87D1B" w:rsidP="003D499C">
      <w:pPr>
        <w:pStyle w:val="Body"/>
        <w:numPr>
          <w:ilvl w:val="0"/>
          <w:numId w:val="10"/>
        </w:numPr>
      </w:pPr>
      <w:r>
        <w:t>Names of both simple and complex types are followed with “-type”</w:t>
      </w:r>
    </w:p>
    <w:p w14:paraId="3BAF2B17" w14:textId="77777777" w:rsidR="00E87D1B" w:rsidRPr="00377A5D" w:rsidRDefault="00E87D1B" w:rsidP="00377A5D">
      <w:pPr>
        <w:pStyle w:val="Heading4"/>
      </w:pPr>
      <w:bookmarkStart w:id="38" w:name="_Toc225581308"/>
      <w:r w:rsidRPr="00377A5D">
        <w:t>Structure of Element Table</w:t>
      </w:r>
      <w:bookmarkEnd w:id="38"/>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3D499C">
      <w:pPr>
        <w:pStyle w:val="Body"/>
        <w:numPr>
          <w:ilvl w:val="0"/>
          <w:numId w:val="11"/>
        </w:numPr>
      </w:pPr>
      <w:r>
        <w:t>Element—the name of the element.</w:t>
      </w:r>
    </w:p>
    <w:p w14:paraId="09D527BB" w14:textId="77777777" w:rsidR="00E87D1B" w:rsidRDefault="00E87D1B" w:rsidP="003D499C">
      <w:pPr>
        <w:pStyle w:val="Body"/>
        <w:numPr>
          <w:ilvl w:val="0"/>
          <w:numId w:val="11"/>
        </w:numPr>
      </w:pPr>
      <w:r>
        <w:t>Attribute—the name of the attribute</w:t>
      </w:r>
    </w:p>
    <w:p w14:paraId="5161EFF3" w14:textId="77777777" w:rsidR="00E87D1B" w:rsidRDefault="00E87D1B" w:rsidP="003D499C">
      <w:pPr>
        <w:pStyle w:val="Body"/>
        <w:numPr>
          <w:ilvl w:val="0"/>
          <w:numId w:val="11"/>
        </w:numPr>
      </w:pPr>
      <w:r>
        <w:t>Definition—a descriptive definition. The definition may define conditions of usage or other constraints.</w:t>
      </w:r>
    </w:p>
    <w:p w14:paraId="353F0DE7"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[0..100]” to indicate an XML</w:t>
      </w:r>
      <w:r w:rsidR="000E75B0">
        <w:t xml:space="preserve"> xs:</w:t>
      </w:r>
      <w:r>
        <w:t>int type with an accepted range from 1 to 100 inclusively)</w:t>
      </w:r>
    </w:p>
    <w:p w14:paraId="4F051B7A" w14:textId="77777777" w:rsidR="00E87D1B" w:rsidRDefault="00E87D1B" w:rsidP="003D499C">
      <w:pPr>
        <w:pStyle w:val="Body"/>
        <w:numPr>
          <w:ilvl w:val="0"/>
          <w:numId w:val="11"/>
        </w:numPr>
      </w:pPr>
      <w:r>
        <w:t>Card—cardinality of the element.  If blank, then it is 1.  Other typical values are 0</w:t>
      </w:r>
      <w:proofErr w:type="gramStart"/>
      <w:r>
        <w:t>..1</w:t>
      </w:r>
      <w:proofErr w:type="gramEnd"/>
      <w:r>
        <w:t xml:space="preserve">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xml:space="preserve">”, </w:t>
      </w:r>
      <w:proofErr w:type="gramStart"/>
      <w:r w:rsidR="00AA4DE5">
        <w:t>“  ”</w:t>
      </w:r>
      <w:proofErr w:type="gramEnd"/>
      <w:r w:rsidR="00AA4DE5">
        <w:t>, “</w:t>
      </w:r>
      <w:r w:rsidR="00AA4DE5" w:rsidRPr="00C03B2E">
        <w:rPr>
          <w:rFonts w:ascii="Arial Narrow" w:hAnsi="Arial Narrow"/>
        </w:rPr>
        <w:t>Title of work</w:t>
      </w:r>
      <w:r w:rsidR="00AA4DE5">
        <w:t>”, “</w:t>
      </w:r>
      <w:r w:rsidR="00AA4DE5" w:rsidRPr="00C03B2E">
        <w:rPr>
          <w:rFonts w:ascii="Arial Narrow" w:hAnsi="Arial Narrow"/>
        </w:rPr>
        <w:t>xs:string</w:t>
      </w:r>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r w:rsidR="00AA4DE5" w:rsidRPr="00C03B2E">
        <w:rPr>
          <w:rFonts w:ascii="Arial Narrow" w:hAnsi="Arial Narrow"/>
        </w:rPr>
        <w:t>md:ContactInfo-type</w:t>
      </w:r>
      <w:r w:rsidR="00AA4DE5">
        <w:t xml:space="preserve">”).  In this example, if POC was to be defined by a complex type defined as </w:t>
      </w:r>
      <w:r w:rsidR="00AA4DE5" w:rsidRPr="00C03B2E">
        <w:rPr>
          <w:rFonts w:ascii="Arial Narrow" w:hAnsi="Arial Narrow"/>
        </w:rPr>
        <w:t>md</w:t>
      </w:r>
      <w:proofErr w:type="gramStart"/>
      <w:r w:rsidR="00AA4DE5" w:rsidRPr="00C03B2E">
        <w:rPr>
          <w:rFonts w:ascii="Arial Narrow" w:hAnsi="Arial Narrow"/>
        </w:rPr>
        <w:t>:ContactInfo</w:t>
      </w:r>
      <w:proofErr w:type="gramEnd"/>
      <w:r w:rsidR="00AA4DE5" w:rsidRPr="00C03B2E">
        <w:rPr>
          <w:rFonts w:ascii="Arial Narrow" w:hAnsi="Arial Narrow"/>
        </w:rPr>
        <w:t>-type</w:t>
      </w:r>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39" w:name="_Toc236406162"/>
      <w:bookmarkStart w:id="40" w:name="_Toc339101914"/>
      <w:bookmarkStart w:id="41" w:name="_Toc343442958"/>
      <w:bookmarkStart w:id="42" w:name="_Toc420077734"/>
      <w:r w:rsidRPr="00377A5D">
        <w:t>General Notes</w:t>
      </w:r>
      <w:bookmarkEnd w:id="39"/>
      <w:bookmarkEnd w:id="40"/>
      <w:bookmarkEnd w:id="41"/>
      <w:bookmarkEnd w:id="42"/>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43" w:name="_Toc236406163"/>
      <w:bookmarkStart w:id="44" w:name="_Toc339101915"/>
      <w:bookmarkStart w:id="45" w:name="_Toc343442959"/>
      <w:bookmarkStart w:id="46" w:name="_Toc420077735"/>
      <w:r>
        <w:lastRenderedPageBreak/>
        <w:t>Normative References</w:t>
      </w:r>
      <w:bookmarkEnd w:id="43"/>
      <w:bookmarkEnd w:id="44"/>
      <w:bookmarkEnd w:id="45"/>
      <w:bookmarkEnd w:id="46"/>
    </w:p>
    <w:p w14:paraId="6BD52FD9" w14:textId="77777777"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18"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6C997C62" w14:textId="77777777" w:rsidR="005376F6" w:rsidRDefault="005376F6" w:rsidP="00C13FCE">
      <w:pPr>
        <w:pStyle w:val="Body"/>
        <w:ind w:left="720" w:hanging="720"/>
      </w:pPr>
      <w:r>
        <w:t xml:space="preserve">[TR-META-RS] Common Metadata Ratings Schema Definition, TR-META-RS, January 3, 2014, </w:t>
      </w:r>
      <w:hyperlink r:id="rId19" w:history="1">
        <w:r w:rsidRPr="007A1C8E">
          <w:rPr>
            <w:rStyle w:val="Hyperlink"/>
            <w:rFonts w:ascii="Times New Roman" w:hAnsi="Times New Roman" w:cs="Times New Roman"/>
            <w:sz w:val="24"/>
            <w:szCs w:val="24"/>
          </w:rPr>
          <w:t>http://www.movielabs.com/md/ratings/doc.html</w:t>
        </w:r>
      </w:hyperlink>
      <w:r>
        <w:t xml:space="preserve"> </w:t>
      </w:r>
    </w:p>
    <w:p w14:paraId="5745B2D0" w14:textId="77777777" w:rsidR="00343EF8" w:rsidRDefault="00343EF8" w:rsidP="0063120B">
      <w:pPr>
        <w:pStyle w:val="Body"/>
        <w:ind w:left="720" w:hanging="720"/>
        <w:rPr>
          <w:bCs/>
        </w:rPr>
      </w:pPr>
      <w:r>
        <w:rPr>
          <w:bCs/>
        </w:rPr>
        <w:t xml:space="preserve">[ACES] Academy Color Encoding Specification (ACES), Specification S-2008-001, August 5, 2011. </w:t>
      </w:r>
      <w:hyperlink r:id="rId20" w:history="1">
        <w:r w:rsidRPr="00BC7EFB">
          <w:rPr>
            <w:rStyle w:val="Hyperlink"/>
            <w:rFonts w:ascii="Times New Roman" w:hAnsi="Times New Roman" w:cs="Times New Roman"/>
            <w:bCs/>
            <w:sz w:val="24"/>
            <w:szCs w:val="24"/>
          </w:rPr>
          <w:t>http://www.oscars.org/science-technology/council/projects/aces.html</w:t>
        </w:r>
      </w:hyperlink>
      <w:r>
        <w:rPr>
          <w:bCs/>
        </w:rPr>
        <w:t xml:space="preserve"> </w:t>
      </w:r>
    </w:p>
    <w:p w14:paraId="7FD768A8" w14:textId="19FA131A" w:rsidR="00246751" w:rsidRDefault="00246751" w:rsidP="00246751">
      <w:pPr>
        <w:pStyle w:val="Body"/>
        <w:ind w:left="720" w:hanging="720"/>
        <w:rPr>
          <w:bCs/>
        </w:rPr>
      </w:pPr>
      <w:r>
        <w:rPr>
          <w:bCs/>
        </w:rPr>
        <w:t xml:space="preserve">[CEA861.3] </w:t>
      </w:r>
      <w:r w:rsidRPr="00246751">
        <w:rPr>
          <w:bCs/>
        </w:rPr>
        <w:t>CEA Standard</w:t>
      </w:r>
      <w:r>
        <w:rPr>
          <w:bCs/>
        </w:rPr>
        <w:t xml:space="preserve">, </w:t>
      </w:r>
      <w:r w:rsidRPr="00246751">
        <w:rPr>
          <w:bCs/>
        </w:rPr>
        <w:t>HDR Static Metadata Extensions</w:t>
      </w:r>
      <w:r>
        <w:rPr>
          <w:bCs/>
        </w:rPr>
        <w:t xml:space="preserve">, </w:t>
      </w:r>
      <w:r w:rsidRPr="00246751">
        <w:rPr>
          <w:bCs/>
        </w:rPr>
        <w:t>CEA-861.3</w:t>
      </w:r>
      <w:r>
        <w:rPr>
          <w:bCs/>
        </w:rPr>
        <w:t xml:space="preserve">, </w:t>
      </w:r>
      <w:r w:rsidRPr="00246751">
        <w:rPr>
          <w:bCs/>
        </w:rPr>
        <w:t>January 2015</w:t>
      </w:r>
    </w:p>
    <w:p w14:paraId="27E9AF1B" w14:textId="77777777" w:rsidR="0063120B" w:rsidRDefault="0063120B" w:rsidP="0063120B">
      <w:pPr>
        <w:pStyle w:val="Body"/>
        <w:ind w:left="720" w:hanging="720"/>
        <w:rPr>
          <w:bCs/>
        </w:rPr>
      </w:pPr>
      <w:r>
        <w:rPr>
          <w:bCs/>
        </w:rPr>
        <w:t>[CIE15] “CIE Colorimetry Technical Report 15:2004 (3</w:t>
      </w:r>
      <w:r w:rsidRPr="002B63DC">
        <w:rPr>
          <w:bCs/>
          <w:vertAlign w:val="superscript"/>
        </w:rPr>
        <w:t>rd</w:t>
      </w:r>
      <w:r>
        <w:rPr>
          <w:bCs/>
        </w:rPr>
        <w:t xml:space="preserve"> edition)”, International Commission on Illumination, 2004.</w:t>
      </w:r>
      <w:r>
        <w:rPr>
          <w:bCs/>
        </w:rPr>
        <w:tab/>
      </w:r>
    </w:p>
    <w:p w14:paraId="4AEF549B" w14:textId="77777777" w:rsidR="0063120B" w:rsidRDefault="0063120B" w:rsidP="0063120B">
      <w:pPr>
        <w:pStyle w:val="Body"/>
        <w:ind w:left="720" w:hanging="720"/>
        <w:rPr>
          <w:bCs/>
        </w:rPr>
      </w:pPr>
      <w:r>
        <w:rPr>
          <w:bCs/>
        </w:rPr>
        <w:t>[CIE1931] “</w:t>
      </w:r>
      <w:r w:rsidRPr="00E97ADD">
        <w:rPr>
          <w:bCs/>
        </w:rPr>
        <w:t>Proc</w:t>
      </w:r>
      <w:r>
        <w:rPr>
          <w:bCs/>
        </w:rPr>
        <w:t>eedings</w:t>
      </w:r>
      <w:r w:rsidRPr="00E97ADD">
        <w:rPr>
          <w:bCs/>
        </w:rPr>
        <w:t xml:space="preserve"> of the 8th Session of</w:t>
      </w:r>
      <w:r>
        <w:rPr>
          <w:bCs/>
        </w:rPr>
        <w:t xml:space="preserve"> </w:t>
      </w:r>
      <w:r w:rsidRPr="00E97ADD">
        <w:rPr>
          <w:bCs/>
        </w:rPr>
        <w:t>CIE</w:t>
      </w:r>
      <w:r>
        <w:rPr>
          <w:bCs/>
        </w:rPr>
        <w:t>,”</w:t>
      </w:r>
      <w:r w:rsidRPr="00E97ADD">
        <w:rPr>
          <w:bCs/>
        </w:rPr>
        <w:t xml:space="preserve"> 19-29, 1931.</w:t>
      </w:r>
      <w:r>
        <w:rPr>
          <w:bCs/>
        </w:rPr>
        <w:t xml:space="preserve"> </w:t>
      </w:r>
      <w:r w:rsidRPr="00E97ADD">
        <w:rPr>
          <w:bCs/>
        </w:rPr>
        <w:t xml:space="preserve"> Cambridge: Cambridge University Press</w:t>
      </w:r>
      <w:r>
        <w:rPr>
          <w:bCs/>
        </w:rPr>
        <w:t>.</w:t>
      </w:r>
    </w:p>
    <w:p w14:paraId="5A8DA82E" w14:textId="77777777" w:rsidR="004A4C9D" w:rsidRDefault="0063120B" w:rsidP="0063120B">
      <w:pPr>
        <w:pStyle w:val="Body"/>
        <w:ind w:left="720" w:hanging="720"/>
      </w:pPr>
      <w:r>
        <w:t xml:space="preserve"> </w:t>
      </w:r>
      <w:r w:rsidR="004A4C9D">
        <w:t xml:space="preserve">[EIDR-TO] </w:t>
      </w:r>
      <w:r w:rsidR="004A4C9D" w:rsidRPr="004A4C9D">
        <w:rPr>
          <w:i/>
        </w:rPr>
        <w:t>EIDR Technical Overview</w:t>
      </w:r>
      <w:r w:rsidR="004A4C9D">
        <w:t xml:space="preserve">, November 2010. </w:t>
      </w:r>
      <w:hyperlink r:id="rId21" w:anchor="docs" w:history="1">
        <w:r w:rsidR="004A4C9D" w:rsidRPr="00CB37CE">
          <w:rPr>
            <w:rStyle w:val="Hyperlink"/>
            <w:rFonts w:ascii="Times New Roman" w:hAnsi="Times New Roman" w:cs="Times New Roman"/>
            <w:sz w:val="24"/>
            <w:szCs w:val="24"/>
          </w:rPr>
          <w:t>http://eidr.org/technology/#docs</w:t>
        </w:r>
      </w:hyperlink>
      <w:r w:rsidR="004A4C9D">
        <w:t xml:space="preserve"> </w:t>
      </w:r>
    </w:p>
    <w:p w14:paraId="0779DFCE" w14:textId="77777777" w:rsidR="005E738F" w:rsidRDefault="005E738F" w:rsidP="00C13FCE">
      <w:pPr>
        <w:pStyle w:val="Body"/>
        <w:ind w:left="720" w:hanging="720"/>
      </w:pPr>
      <w:r>
        <w:t xml:space="preserve">[RFC2141] R. Moats, </w:t>
      </w:r>
      <w:r w:rsidRPr="005E738F">
        <w:rPr>
          <w:i/>
        </w:rPr>
        <w:t>RFC 2141, URN Syntax</w:t>
      </w:r>
      <w:r>
        <w:t xml:space="preserve">, May 1997, </w:t>
      </w:r>
      <w:hyperlink r:id="rId22" w:history="1">
        <w:r w:rsidRPr="005E738F">
          <w:rPr>
            <w:rStyle w:val="Hyperlink"/>
            <w:rFonts w:ascii="Times New Roman" w:hAnsi="Times New Roman" w:cs="Times New Roman"/>
            <w:sz w:val="24"/>
            <w:szCs w:val="24"/>
          </w:rPr>
          <w:t>http://www.ietf.org/rfc/rfc2141.txt</w:t>
        </w:r>
      </w:hyperlink>
      <w:r>
        <w:t xml:space="preserve"> </w:t>
      </w:r>
    </w:p>
    <w:p w14:paraId="698B954F" w14:textId="77777777" w:rsidR="00546FA2" w:rsidRDefault="00546FA2" w:rsidP="00C13FCE">
      <w:pPr>
        <w:pStyle w:val="Body"/>
        <w:ind w:left="720" w:hanging="720"/>
        <w:rPr>
          <w:rStyle w:val="Hyperlink"/>
          <w:rFonts w:ascii="Times New Roman" w:hAnsi="Times New Roman" w:cs="Times New Roman"/>
          <w:sz w:val="24"/>
          <w:szCs w:val="24"/>
        </w:rPr>
      </w:pPr>
      <w:r>
        <w:t xml:space="preserve">[RFC3629] Yergeau, F., et al, </w:t>
      </w:r>
      <w:r w:rsidRPr="00546FA2">
        <w:rPr>
          <w:i/>
        </w:rPr>
        <w:t>RFC 3629, UTF-8, a transformation format of ISO 10646</w:t>
      </w:r>
      <w:r>
        <w:t xml:space="preserve">, November, 2003. </w:t>
      </w:r>
      <w:hyperlink r:id="rId23" w:history="1">
        <w:r w:rsidRPr="00546FA2">
          <w:rPr>
            <w:rStyle w:val="Hyperlink"/>
            <w:rFonts w:ascii="Times New Roman" w:hAnsi="Times New Roman" w:cs="Times New Roman"/>
            <w:sz w:val="24"/>
            <w:szCs w:val="24"/>
          </w:rPr>
          <w:t>http://www.ietf.org/rfc/rfc3629.txt</w:t>
        </w:r>
      </w:hyperlink>
    </w:p>
    <w:p w14:paraId="2AEBEFBC" w14:textId="77777777" w:rsidR="00F7049B" w:rsidRDefault="00F7049B" w:rsidP="00C13FCE">
      <w:pPr>
        <w:pStyle w:val="Body"/>
        <w:ind w:left="720" w:hanging="720"/>
        <w:rPr>
          <w:rStyle w:val="Hyperlink"/>
          <w:rFonts w:ascii="Times New Roman" w:hAnsi="Times New Roman" w:cs="Times New Roman"/>
          <w:sz w:val="24"/>
          <w:szCs w:val="24"/>
        </w:rPr>
      </w:pPr>
      <w:r w:rsidRPr="008F407F">
        <w:t>[RFC3986] Berners-Lee, T., et al, RFC 3986, Uniform Resource Identifier (URI): Generic Syntax, January 2005,</w:t>
      </w:r>
      <w:r>
        <w:rPr>
          <w:rStyle w:val="Hyperlink"/>
          <w:rFonts w:ascii="Times New Roman" w:hAnsi="Times New Roman" w:cs="Times New Roman"/>
          <w:sz w:val="24"/>
          <w:szCs w:val="24"/>
        </w:rPr>
        <w:t xml:space="preserve"> </w:t>
      </w:r>
      <w:hyperlink r:id="rId24"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3858D8B0" w14:textId="67F66705" w:rsidR="00E87D1B" w:rsidRDefault="00E87D1B" w:rsidP="00C13FCE">
      <w:pPr>
        <w:pStyle w:val="Body"/>
        <w:ind w:left="720" w:hanging="720"/>
        <w:rPr>
          <w:rStyle w:val="Hyperlink"/>
          <w:rFonts w:ascii="Times New Roman" w:hAnsi="Times New Roman" w:cs="Times New Roman"/>
          <w:sz w:val="24"/>
          <w:szCs w:val="24"/>
        </w:rPr>
      </w:pPr>
      <w:r>
        <w:t>[RFC</w:t>
      </w:r>
      <w:r w:rsidR="002566C6">
        <w:t>5</w:t>
      </w:r>
      <w:r>
        <w:t xml:space="preserve">646] Philips, A, et al, </w:t>
      </w:r>
      <w:r w:rsidRPr="000F4514">
        <w:rPr>
          <w:i/>
        </w:rPr>
        <w:t xml:space="preserve">RFC </w:t>
      </w:r>
      <w:r w:rsidR="002566C6">
        <w:rPr>
          <w:i/>
        </w:rPr>
        <w:t>5</w:t>
      </w:r>
      <w:r w:rsidRPr="000F4514">
        <w:rPr>
          <w:i/>
        </w:rPr>
        <w:t>646, Tags for Identifying Languages</w:t>
      </w:r>
      <w:r>
        <w:t>, IETF, September, 200</w:t>
      </w:r>
      <w:r w:rsidR="002566C6">
        <w:t>9</w:t>
      </w:r>
      <w:r>
        <w:t xml:space="preserve">. </w:t>
      </w:r>
      <w:hyperlink r:id="rId25" w:history="1">
        <w:r w:rsidR="002566C6" w:rsidRPr="002566C6">
          <w:rPr>
            <w:rStyle w:val="Hyperlink"/>
            <w:rFonts w:ascii="Times New Roman" w:hAnsi="Times New Roman" w:cs="Times New Roman"/>
            <w:sz w:val="24"/>
            <w:szCs w:val="24"/>
          </w:rPr>
          <w:t>http://www.ietf.org/rfc/rfc5646.txt</w:t>
        </w:r>
      </w:hyperlink>
    </w:p>
    <w:p w14:paraId="437DA62A" w14:textId="77777777" w:rsidR="002566C6" w:rsidRDefault="002566C6" w:rsidP="00C13FCE">
      <w:pPr>
        <w:pStyle w:val="Body"/>
        <w:ind w:left="720" w:hanging="720"/>
      </w:pPr>
      <w:r>
        <w:t xml:space="preserve">[IANA-LANG] IANA Language Subtag Registry. </w:t>
      </w:r>
      <w:hyperlink r:id="rId26" w:history="1">
        <w:r w:rsidRPr="002566C6">
          <w:rPr>
            <w:rStyle w:val="Hyperlink"/>
            <w:rFonts w:ascii="Times New Roman" w:hAnsi="Times New Roman" w:cs="Times New Roman"/>
            <w:sz w:val="24"/>
            <w:szCs w:val="24"/>
          </w:rPr>
          <w:t>http://www.iana.org/assignments/language-subtag-registry</w:t>
        </w:r>
      </w:hyperlink>
      <w:r>
        <w:t xml:space="preserve"> </w:t>
      </w:r>
    </w:p>
    <w:p w14:paraId="465C6503" w14:textId="77777777" w:rsidR="005F3A91" w:rsidRDefault="005F3A91" w:rsidP="00C13FCE">
      <w:pPr>
        <w:pStyle w:val="Body"/>
        <w:ind w:left="720" w:hanging="720"/>
      </w:pPr>
      <w:r>
        <w:t xml:space="preserve">[IANA-MIME] IANA Media Types Registry. </w:t>
      </w:r>
      <w:hyperlink r:id="rId27" w:history="1">
        <w:r w:rsidR="00A30099" w:rsidRPr="00A30099">
          <w:rPr>
            <w:rStyle w:val="Hyperlink"/>
            <w:rFonts w:ascii="Times New Roman" w:hAnsi="Times New Roman" w:cs="Times New Roman"/>
            <w:sz w:val="24"/>
            <w:szCs w:val="24"/>
          </w:rPr>
          <w:t>http://www.iana.org/assignments/media-types</w:t>
        </w:r>
      </w:hyperlink>
      <w:r>
        <w:t xml:space="preserve">.  </w:t>
      </w:r>
    </w:p>
    <w:p w14:paraId="619BF011" w14:textId="77777777" w:rsidR="0063120B" w:rsidRDefault="0063120B" w:rsidP="0063120B">
      <w:pPr>
        <w:pStyle w:val="Body"/>
        <w:ind w:left="720" w:hanging="720"/>
        <w:rPr>
          <w:bCs/>
        </w:rPr>
      </w:pPr>
      <w:r>
        <w:rPr>
          <w:bCs/>
        </w:rPr>
        <w:t>[ITU-BT.601] ITU-R Recommendation, “</w:t>
      </w:r>
      <w:proofErr w:type="gramStart"/>
      <w:r w:rsidRPr="0063120B">
        <w:rPr>
          <w:bCs/>
        </w:rPr>
        <w:t>BT.601 :</w:t>
      </w:r>
      <w:proofErr w:type="gramEnd"/>
      <w:r w:rsidRPr="0063120B">
        <w:rPr>
          <w:bCs/>
        </w:rPr>
        <w:t xml:space="preserve"> Studio encoding parameters of digital television for standard 4:3 and wide screen 16:9 aspect ratios</w:t>
      </w:r>
      <w:r>
        <w:rPr>
          <w:bCs/>
        </w:rPr>
        <w:t xml:space="preserve">”, </w:t>
      </w:r>
      <w:r w:rsidR="00CE0AB6">
        <w:rPr>
          <w:bCs/>
        </w:rPr>
        <w:t>International Telecommunications Union</w:t>
      </w:r>
      <w:r>
        <w:rPr>
          <w:bCs/>
        </w:rPr>
        <w:t>.</w:t>
      </w:r>
    </w:p>
    <w:p w14:paraId="36559D0F" w14:textId="77777777" w:rsidR="0063120B" w:rsidRDefault="0063120B" w:rsidP="0063120B">
      <w:pPr>
        <w:pStyle w:val="Body"/>
        <w:ind w:left="720" w:hanging="720"/>
        <w:rPr>
          <w:bCs/>
        </w:rPr>
      </w:pPr>
      <w:r>
        <w:rPr>
          <w:bCs/>
        </w:rPr>
        <w:t>[ITU-BT.709] ITU-R Recommendation, “</w:t>
      </w:r>
      <w:proofErr w:type="gramStart"/>
      <w:r w:rsidRPr="0063120B">
        <w:rPr>
          <w:bCs/>
        </w:rPr>
        <w:t>BT.709 :</w:t>
      </w:r>
      <w:proofErr w:type="gramEnd"/>
      <w:r w:rsidRPr="0063120B">
        <w:rPr>
          <w:bCs/>
        </w:rPr>
        <w:t xml:space="preserve"> Parameter values for the HDTV standards for production and international programme exchange</w:t>
      </w:r>
      <w:r>
        <w:rPr>
          <w:bCs/>
        </w:rPr>
        <w:t>”, ITU.</w:t>
      </w:r>
    </w:p>
    <w:p w14:paraId="0D771CF9" w14:textId="77777777" w:rsidR="00000D19" w:rsidRDefault="00000D19" w:rsidP="00000D19">
      <w:pPr>
        <w:pStyle w:val="Body"/>
        <w:ind w:left="720" w:hanging="720"/>
        <w:rPr>
          <w:bCs/>
        </w:rPr>
      </w:pPr>
      <w:r>
        <w:rPr>
          <w:bCs/>
        </w:rPr>
        <w:t>[ITU-BT.</w:t>
      </w:r>
      <w:r w:rsidR="00CE0AB6">
        <w:rPr>
          <w:bCs/>
        </w:rPr>
        <w:t>1886</w:t>
      </w:r>
      <w:r>
        <w:rPr>
          <w:bCs/>
        </w:rPr>
        <w:t>]</w:t>
      </w:r>
      <w:r w:rsidRPr="0063120B">
        <w:rPr>
          <w:bCs/>
        </w:rPr>
        <w:t xml:space="preserve"> </w:t>
      </w:r>
      <w:r>
        <w:rPr>
          <w:bCs/>
        </w:rPr>
        <w:t>ITU-R Recommendation, “</w:t>
      </w:r>
      <w:proofErr w:type="gramStart"/>
      <w:r w:rsidRPr="00000D19">
        <w:rPr>
          <w:bCs/>
        </w:rPr>
        <w:t>BT.1</w:t>
      </w:r>
      <w:r>
        <w:rPr>
          <w:bCs/>
        </w:rPr>
        <w:t>886</w:t>
      </w:r>
      <w:r w:rsidRPr="00000D19">
        <w:rPr>
          <w:bCs/>
        </w:rPr>
        <w:t xml:space="preserve"> :</w:t>
      </w:r>
      <w:proofErr w:type="gramEnd"/>
      <w:r w:rsidRPr="00000D19">
        <w:rPr>
          <w:bCs/>
        </w:rPr>
        <w:t xml:space="preserve"> Reference electro-optical transfer function for flat panel displays used in HDTV</w:t>
      </w:r>
      <w:r w:rsidR="00CE0AB6">
        <w:rPr>
          <w:bCs/>
        </w:rPr>
        <w:t xml:space="preserve"> </w:t>
      </w:r>
      <w:r w:rsidRPr="00000D19">
        <w:rPr>
          <w:bCs/>
        </w:rPr>
        <w:t>studio production</w:t>
      </w:r>
      <w:r>
        <w:rPr>
          <w:bCs/>
        </w:rPr>
        <w:t xml:space="preserve">”, </w:t>
      </w:r>
      <w:r w:rsidR="00CE0AB6">
        <w:rPr>
          <w:bCs/>
        </w:rPr>
        <w:t>International Telecommunications Union</w:t>
      </w:r>
      <w:r>
        <w:rPr>
          <w:bCs/>
        </w:rPr>
        <w:t>.</w:t>
      </w:r>
    </w:p>
    <w:p w14:paraId="2D9F2BBD" w14:textId="77777777" w:rsidR="0063120B" w:rsidRDefault="0063120B" w:rsidP="00000D19">
      <w:pPr>
        <w:pStyle w:val="Body"/>
        <w:ind w:left="720" w:hanging="720"/>
        <w:rPr>
          <w:bCs/>
        </w:rPr>
      </w:pPr>
      <w:r>
        <w:rPr>
          <w:bCs/>
        </w:rPr>
        <w:t>[ITU-BT.2020]</w:t>
      </w:r>
      <w:r w:rsidRPr="0063120B">
        <w:rPr>
          <w:bCs/>
        </w:rPr>
        <w:t xml:space="preserve"> </w:t>
      </w:r>
      <w:r>
        <w:rPr>
          <w:bCs/>
        </w:rPr>
        <w:t>ITU-R Recommendation, “</w:t>
      </w:r>
      <w:proofErr w:type="gramStart"/>
      <w:r w:rsidRPr="0063120B">
        <w:rPr>
          <w:bCs/>
        </w:rPr>
        <w:t>BT.2020 :</w:t>
      </w:r>
      <w:proofErr w:type="gramEnd"/>
      <w:r w:rsidRPr="0063120B">
        <w:rPr>
          <w:bCs/>
        </w:rPr>
        <w:t xml:space="preserve"> Parameter values for ultra-high definition television systems for production and international programme exchange</w:t>
      </w:r>
      <w:r>
        <w:rPr>
          <w:bCs/>
        </w:rPr>
        <w:t xml:space="preserve">”, </w:t>
      </w:r>
      <w:r w:rsidR="00CE0AB6">
        <w:rPr>
          <w:bCs/>
        </w:rPr>
        <w:t>International Telecommunications Union</w:t>
      </w:r>
      <w:r>
        <w:rPr>
          <w:bCs/>
        </w:rPr>
        <w:t>.</w:t>
      </w:r>
    </w:p>
    <w:p w14:paraId="4E5DBCBD" w14:textId="77777777" w:rsidR="00E87D1B" w:rsidRPr="000D575E" w:rsidRDefault="0063120B" w:rsidP="0063120B">
      <w:pPr>
        <w:pStyle w:val="Body"/>
        <w:ind w:left="720" w:hanging="720"/>
      </w:pPr>
      <w:r w:rsidRPr="000D575E">
        <w:lastRenderedPageBreak/>
        <w:t xml:space="preserve"> </w:t>
      </w:r>
      <w:r w:rsidR="00E87D1B" w:rsidRPr="000D575E">
        <w:t>[ISO3166</w:t>
      </w:r>
      <w:r w:rsidR="00E87D1B">
        <w:t>-1</w:t>
      </w:r>
      <w:r w:rsidR="00E87D1B" w:rsidRPr="000D575E">
        <w:t xml:space="preserve">] </w:t>
      </w:r>
      <w:r w:rsidR="00E87D1B" w:rsidRPr="000D575E">
        <w:rPr>
          <w:bCs/>
        </w:rPr>
        <w:t>Codes for the representation of names of countries and their subdivisions -- Part 1: Country codes</w:t>
      </w:r>
      <w:r w:rsidR="00E87D1B">
        <w:rPr>
          <w:bCs/>
        </w:rPr>
        <w:t xml:space="preserve">, 2007. </w:t>
      </w:r>
    </w:p>
    <w:p w14:paraId="7D1E78A5" w14:textId="77777777"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150757EB" w14:textId="7FFFE02A" w:rsidR="00C41802" w:rsidRDefault="000901F4">
      <w:pPr>
        <w:pStyle w:val="Body"/>
        <w:ind w:left="720" w:hanging="720"/>
      </w:pPr>
      <w:r>
        <w:rPr>
          <w:bCs/>
        </w:rPr>
        <w:t xml:space="preserve">[ISO4217] </w:t>
      </w:r>
      <w:r>
        <w:t xml:space="preserve">Currency shall be encoded using ISO 4217 Alphabetic Code. </w:t>
      </w:r>
      <w:r w:rsidR="00D57A2C" w:rsidRPr="00D57A2C">
        <w:t>http://www.iso.org/iso/home/standards/currency_codes.htm</w:t>
      </w:r>
    </w:p>
    <w:p w14:paraId="55C47D27" w14:textId="77777777"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6E023681" w14:textId="77777777" w:rsidR="00967967" w:rsidRDefault="00967967" w:rsidP="00F76023">
      <w:pPr>
        <w:pStyle w:val="Body"/>
        <w:ind w:left="720" w:hanging="720"/>
        <w:rPr>
          <w:bCs/>
        </w:rPr>
      </w:pPr>
      <w:r>
        <w:rPr>
          <w:bCs/>
        </w:rPr>
        <w:t xml:space="preserve">[ISO13818-2] </w:t>
      </w:r>
      <w:r w:rsidRPr="00F76023">
        <w:rPr>
          <w:bCs/>
        </w:rPr>
        <w:t>ISO/IEC</w:t>
      </w:r>
      <w:r>
        <w:rPr>
          <w:bCs/>
        </w:rPr>
        <w:t xml:space="preserve"> </w:t>
      </w:r>
      <w:r w:rsidRPr="00F76023">
        <w:rPr>
          <w:bCs/>
        </w:rPr>
        <w:t>1</w:t>
      </w:r>
      <w:r>
        <w:rPr>
          <w:bCs/>
        </w:rPr>
        <w:t xml:space="preserve">3818-2:2000, </w:t>
      </w:r>
      <w:r w:rsidRPr="00967967">
        <w:rPr>
          <w:bCs/>
          <w:i/>
        </w:rPr>
        <w:t>Information technology -- Generic coding of moving pictures and associated audio information: Video</w:t>
      </w:r>
      <w:r>
        <w:rPr>
          <w:bCs/>
        </w:rPr>
        <w:t>, 1999-</w:t>
      </w:r>
      <w:r w:rsidR="001F4343">
        <w:rPr>
          <w:bCs/>
        </w:rPr>
        <w:t>10-31.</w:t>
      </w:r>
      <w:r>
        <w:rPr>
          <w:bCs/>
        </w:rPr>
        <w:t xml:space="preserve"> </w:t>
      </w:r>
    </w:p>
    <w:p w14:paraId="65F1DDEF" w14:textId="77777777" w:rsidR="00F76023" w:rsidRDefault="00F76023" w:rsidP="00F76023">
      <w:pPr>
        <w:pStyle w:val="Body"/>
        <w:ind w:left="720" w:hanging="720"/>
        <w:rPr>
          <w:bCs/>
        </w:rPr>
      </w:pPr>
      <w:r>
        <w:rPr>
          <w:bCs/>
        </w:rPr>
        <w:t xml:space="preserve">[ISO14496-10] </w:t>
      </w:r>
      <w:r w:rsidRPr="00F76023">
        <w:rPr>
          <w:bCs/>
        </w:rPr>
        <w:t>ISO/IEC</w:t>
      </w:r>
      <w:r>
        <w:rPr>
          <w:bCs/>
        </w:rPr>
        <w:t xml:space="preserve"> </w:t>
      </w:r>
      <w:r w:rsidRPr="00F76023">
        <w:rPr>
          <w:bCs/>
        </w:rPr>
        <w:t>14496-10</w:t>
      </w:r>
      <w:r>
        <w:rPr>
          <w:bCs/>
        </w:rPr>
        <w:t xml:space="preserve">: 2012, </w:t>
      </w:r>
      <w:r w:rsidRPr="00F76023">
        <w:rPr>
          <w:bCs/>
          <w:i/>
        </w:rPr>
        <w:t xml:space="preserve">Information technology — </w:t>
      </w:r>
      <w:proofErr w:type="gramStart"/>
      <w:r w:rsidRPr="00F76023">
        <w:rPr>
          <w:bCs/>
          <w:i/>
        </w:rPr>
        <w:t>Coding</w:t>
      </w:r>
      <w:proofErr w:type="gramEnd"/>
      <w:r w:rsidRPr="00F76023">
        <w:rPr>
          <w:bCs/>
          <w:i/>
        </w:rPr>
        <w:t xml:space="preserve"> of audio-visual objects — Part 10: Advanced Video Coding</w:t>
      </w:r>
      <w:r>
        <w:rPr>
          <w:bCs/>
        </w:rPr>
        <w:t xml:space="preserve">, Seventh Edition, </w:t>
      </w:r>
      <w:r w:rsidRPr="00F76023">
        <w:rPr>
          <w:bCs/>
        </w:rPr>
        <w:t>2012-05-01</w:t>
      </w:r>
      <w:r>
        <w:rPr>
          <w:bCs/>
        </w:rPr>
        <w:t>.</w:t>
      </w:r>
    </w:p>
    <w:p w14:paraId="0ADC0965" w14:textId="77777777" w:rsidR="004A4C9D" w:rsidRDefault="004A4C9D" w:rsidP="00C13FCE">
      <w:pPr>
        <w:pStyle w:val="Body"/>
        <w:ind w:left="720" w:hanging="720"/>
        <w:rPr>
          <w:bCs/>
        </w:rPr>
      </w:pPr>
      <w:r>
        <w:rPr>
          <w:bCs/>
        </w:rPr>
        <w:t xml:space="preserve">[ISO26324] ISO26324:2012, </w:t>
      </w:r>
      <w:r w:rsidRPr="004A4C9D">
        <w:rPr>
          <w:bCs/>
          <w:i/>
        </w:rPr>
        <w:t>Information and documentation -- Digital object identifier system</w:t>
      </w:r>
      <w:r>
        <w:rPr>
          <w:bCs/>
        </w:rPr>
        <w:t>.</w:t>
      </w:r>
    </w:p>
    <w:p w14:paraId="36612CED" w14:textId="77777777" w:rsidR="001910BA" w:rsidRDefault="00DD2669" w:rsidP="001E2673">
      <w:pPr>
        <w:pStyle w:val="Body"/>
        <w:ind w:left="720" w:hanging="720"/>
        <w:rPr>
          <w:bCs/>
        </w:rPr>
      </w:pPr>
      <w:r w:rsidRPr="00DD2669">
        <w:rPr>
          <w:bCs/>
        </w:rPr>
        <w:t>[47CFR9.103(c</w:t>
      </w:r>
      <w:proofErr w:type="gramStart"/>
      <w:r w:rsidRPr="00DD2669">
        <w:rPr>
          <w:bCs/>
        </w:rPr>
        <w:t>)(</w:t>
      </w:r>
      <w:proofErr w:type="gramEnd"/>
      <w:r w:rsidRPr="00DD2669">
        <w:rPr>
          <w:bCs/>
        </w:rPr>
        <w:t>9)]  “Closed caption decoder requirements for all apparatus.</w:t>
      </w:r>
      <w:proofErr w:type="gramStart"/>
      <w:r w:rsidRPr="00DD2669">
        <w:rPr>
          <w:bCs/>
        </w:rPr>
        <w:t>”,</w:t>
      </w:r>
      <w:proofErr w:type="gramEnd"/>
      <w:r w:rsidRPr="00DD2669">
        <w:rPr>
          <w:bCs/>
        </w:rPr>
        <w:t xml:space="preserve"> Title 47, part 71.103(c)(9) 2012, 47 CFR 79.103(c)(9), </w:t>
      </w:r>
      <w:hyperlink r:id="rId28" w:history="1">
        <w:r w:rsidRPr="00D8473C">
          <w:rPr>
            <w:rStyle w:val="Hyperlink"/>
            <w:rFonts w:ascii="Times New Roman" w:hAnsi="Times New Roman" w:cs="Times New Roman"/>
            <w:bCs/>
            <w:sz w:val="24"/>
            <w:szCs w:val="24"/>
          </w:rPr>
          <w:t>http://ecfr.gpoaccess.gov/cgi/t/text/text-idx?c=ecfr&amp;sid=53ad878c54cd79758c7fa602e4bc8975&amp;rgn=div8&amp;view=text&amp;node=47:4.0.1.1.6.0.3.8&amp;idno=47</w:t>
        </w:r>
      </w:hyperlink>
      <w:r>
        <w:rPr>
          <w:bCs/>
        </w:rPr>
        <w:t>.</w:t>
      </w:r>
      <w:r w:rsidRPr="00DD2669">
        <w:rPr>
          <w:bCs/>
        </w:rPr>
        <w:t xml:space="preserve"> See also, Federal Register 77:62 (30 March 2012) p. 19480. </w:t>
      </w:r>
      <w:hyperlink r:id="rId29" w:history="1">
        <w:r w:rsidRPr="00D8473C">
          <w:rPr>
            <w:rStyle w:val="Hyperlink"/>
            <w:rFonts w:ascii="Times New Roman" w:hAnsi="Times New Roman" w:cs="Times New Roman"/>
            <w:bCs/>
            <w:sz w:val="24"/>
            <w:szCs w:val="24"/>
          </w:rPr>
          <w:t>http://www.gpo.gov/fdsys/pkg/FR-2012-03-30/pdf/2012-7247.pdf</w:t>
        </w:r>
      </w:hyperlink>
      <w:r>
        <w:rPr>
          <w:bCs/>
        </w:rPr>
        <w:t xml:space="preserve"> </w:t>
      </w:r>
    </w:p>
    <w:p w14:paraId="490553A4" w14:textId="77777777" w:rsidR="00000D19" w:rsidRDefault="00000D19" w:rsidP="00000D19">
      <w:pPr>
        <w:pStyle w:val="Body"/>
        <w:ind w:left="720" w:hanging="720"/>
        <w:rPr>
          <w:bCs/>
        </w:rPr>
      </w:pPr>
      <w:r>
        <w:rPr>
          <w:bCs/>
        </w:rPr>
        <w:t>[SMPTE-428-1] SMPTE ST</w:t>
      </w:r>
      <w:r w:rsidR="003610BB">
        <w:rPr>
          <w:bCs/>
        </w:rPr>
        <w:t xml:space="preserve"> </w:t>
      </w:r>
      <w:r>
        <w:rPr>
          <w:bCs/>
        </w:rPr>
        <w:t>428-1</w:t>
      </w:r>
      <w:r w:rsidR="003610BB">
        <w:rPr>
          <w:bCs/>
        </w:rPr>
        <w:t>:</w:t>
      </w:r>
      <w:r>
        <w:rPr>
          <w:bCs/>
        </w:rPr>
        <w:t>2006, “</w:t>
      </w:r>
      <w:r w:rsidRPr="00000D19">
        <w:rPr>
          <w:bCs/>
        </w:rPr>
        <w:t>D-Cinema Distribution Master —Image Characteristics</w:t>
      </w:r>
      <w:r>
        <w:rPr>
          <w:bCs/>
        </w:rPr>
        <w:t>”, 2006.</w:t>
      </w:r>
    </w:p>
    <w:p w14:paraId="6C66A8B8" w14:textId="77777777" w:rsidR="00F24C51" w:rsidRDefault="00F24C51" w:rsidP="00000D19">
      <w:pPr>
        <w:pStyle w:val="Body"/>
        <w:ind w:left="720" w:hanging="720"/>
        <w:rPr>
          <w:bCs/>
        </w:rPr>
      </w:pPr>
      <w:r>
        <w:rPr>
          <w:bCs/>
        </w:rPr>
        <w:t>[SMPTE-428-3] SMPTE</w:t>
      </w:r>
      <w:r w:rsidR="002B63DC">
        <w:rPr>
          <w:bCs/>
        </w:rPr>
        <w:t xml:space="preserve"> ST</w:t>
      </w:r>
      <w:r w:rsidR="003610BB">
        <w:rPr>
          <w:bCs/>
        </w:rPr>
        <w:t xml:space="preserve"> </w:t>
      </w:r>
      <w:r>
        <w:rPr>
          <w:bCs/>
        </w:rPr>
        <w:t>428-3</w:t>
      </w:r>
      <w:r w:rsidR="003610BB">
        <w:rPr>
          <w:bCs/>
        </w:rPr>
        <w:t>:</w:t>
      </w:r>
      <w:r>
        <w:rPr>
          <w:bCs/>
        </w:rPr>
        <w:t>2006, “</w:t>
      </w:r>
      <w:r w:rsidRPr="00F24C51">
        <w:rPr>
          <w:bCs/>
        </w:rPr>
        <w:t>D-Cinema Distribution Master</w:t>
      </w:r>
      <w:r>
        <w:rPr>
          <w:bCs/>
        </w:rPr>
        <w:t xml:space="preserve"> </w:t>
      </w:r>
      <w:r w:rsidRPr="00F24C51">
        <w:rPr>
          <w:bCs/>
        </w:rPr>
        <w:t>Audio Channel Mapping</w:t>
      </w:r>
      <w:r>
        <w:rPr>
          <w:bCs/>
        </w:rPr>
        <w:t xml:space="preserve"> </w:t>
      </w:r>
      <w:r w:rsidR="00230B3B">
        <w:rPr>
          <w:bCs/>
        </w:rPr>
        <w:t>and Channel Labeling”, 2006.</w:t>
      </w:r>
    </w:p>
    <w:p w14:paraId="39639B7F" w14:textId="77777777" w:rsidR="00000D19" w:rsidRDefault="00000D19" w:rsidP="00000D19">
      <w:pPr>
        <w:pStyle w:val="Body"/>
        <w:ind w:left="720" w:hanging="720"/>
        <w:rPr>
          <w:bCs/>
        </w:rPr>
      </w:pPr>
      <w:r>
        <w:rPr>
          <w:bCs/>
        </w:rPr>
        <w:t>[SMPTE-431-2] SMPTE RP 431-3</w:t>
      </w:r>
      <w:r w:rsidR="003610BB">
        <w:rPr>
          <w:bCs/>
        </w:rPr>
        <w:t>:</w:t>
      </w:r>
      <w:r>
        <w:rPr>
          <w:bCs/>
        </w:rPr>
        <w:t>2006, “</w:t>
      </w:r>
      <w:r w:rsidRPr="00000D19">
        <w:rPr>
          <w:bCs/>
        </w:rPr>
        <w:t>D-Cinema Quality—Reference Projector</w:t>
      </w:r>
      <w:r>
        <w:rPr>
          <w:bCs/>
        </w:rPr>
        <w:t xml:space="preserve"> </w:t>
      </w:r>
      <w:r w:rsidRPr="00000D19">
        <w:rPr>
          <w:bCs/>
        </w:rPr>
        <w:t>and Environment</w:t>
      </w:r>
      <w:r>
        <w:rPr>
          <w:bCs/>
        </w:rPr>
        <w:t>”, 2006.</w:t>
      </w:r>
    </w:p>
    <w:p w14:paraId="3D512C55" w14:textId="4F155129" w:rsidR="002B63DC" w:rsidRDefault="002B63DC" w:rsidP="00000D19">
      <w:pPr>
        <w:pStyle w:val="Body"/>
        <w:ind w:left="720" w:hanging="720"/>
        <w:rPr>
          <w:bCs/>
        </w:rPr>
      </w:pPr>
      <w:r>
        <w:rPr>
          <w:bCs/>
        </w:rPr>
        <w:t xml:space="preserve">[SMPTE-2084] </w:t>
      </w:r>
      <w:r w:rsidR="001B148A">
        <w:rPr>
          <w:bCs/>
        </w:rPr>
        <w:t>SMPTE ST 2084:2014</w:t>
      </w:r>
      <w:r>
        <w:rPr>
          <w:bCs/>
        </w:rPr>
        <w:t xml:space="preserve">, “High Dynamic Range Electro-Optical Transfer Function of Mastering Reference Displays”, 2014 </w:t>
      </w:r>
    </w:p>
    <w:p w14:paraId="6E1E8082" w14:textId="77777777" w:rsidR="00343EF8" w:rsidRDefault="00343EF8" w:rsidP="00F24C51">
      <w:pPr>
        <w:pStyle w:val="Body"/>
        <w:ind w:left="720" w:hanging="720"/>
        <w:rPr>
          <w:bCs/>
        </w:rPr>
      </w:pPr>
      <w:r>
        <w:rPr>
          <w:bCs/>
        </w:rPr>
        <w:t xml:space="preserve">[SMPTE-2085] </w:t>
      </w:r>
      <w:r w:rsidR="003610BB">
        <w:rPr>
          <w:bCs/>
        </w:rPr>
        <w:t xml:space="preserve">Proposed </w:t>
      </w:r>
      <w:r>
        <w:rPr>
          <w:bCs/>
        </w:rPr>
        <w:t>SMPTE ST 2085:201x, “</w:t>
      </w:r>
      <w:r w:rsidRPr="00343EF8">
        <w:rPr>
          <w:bCs/>
        </w:rPr>
        <w:t>Color Differencing for High Luminance and Wide Color Gamut Images</w:t>
      </w:r>
      <w:r w:rsidR="00B02C02">
        <w:rPr>
          <w:bCs/>
        </w:rPr>
        <w:t>”, 2014</w:t>
      </w:r>
    </w:p>
    <w:p w14:paraId="2334EDF2" w14:textId="77777777" w:rsidR="003610BB" w:rsidRDefault="002B63DC" w:rsidP="003610BB">
      <w:pPr>
        <w:pStyle w:val="Body"/>
        <w:ind w:left="720" w:hanging="720"/>
        <w:rPr>
          <w:bCs/>
        </w:rPr>
      </w:pPr>
      <w:r>
        <w:rPr>
          <w:bCs/>
        </w:rPr>
        <w:t xml:space="preserve">[SMPTE-2086] </w:t>
      </w:r>
      <w:r w:rsidR="003610BB">
        <w:rPr>
          <w:bCs/>
        </w:rPr>
        <w:t xml:space="preserve">Proposed </w:t>
      </w:r>
      <w:r>
        <w:rPr>
          <w:bCs/>
        </w:rPr>
        <w:t xml:space="preserve">SMPTE ST 2086:201x, “Mastering Display Color Volume Metadata Supporting High Luminance and Wide Color Gamut Images.” </w:t>
      </w:r>
    </w:p>
    <w:p w14:paraId="409913FD" w14:textId="77777777" w:rsidR="00323716" w:rsidRPr="004211CF" w:rsidRDefault="003610BB" w:rsidP="003610BB">
      <w:pPr>
        <w:pStyle w:val="Body"/>
        <w:ind w:left="720" w:hanging="720"/>
      </w:pPr>
      <w:r>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30"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47" w:name="_Toc236406164"/>
      <w:bookmarkStart w:id="48" w:name="_Toc339101916"/>
      <w:bookmarkStart w:id="49" w:name="_Toc343442960"/>
      <w:bookmarkStart w:id="50" w:name="_Toc420077736"/>
      <w:r>
        <w:lastRenderedPageBreak/>
        <w:t>Informative References</w:t>
      </w:r>
      <w:bookmarkEnd w:id="47"/>
      <w:bookmarkEnd w:id="48"/>
      <w:bookmarkEnd w:id="49"/>
      <w:bookmarkEnd w:id="50"/>
    </w:p>
    <w:p w14:paraId="6AEC1A24" w14:textId="77777777" w:rsidR="00994580" w:rsidRDefault="00994580" w:rsidP="00994580">
      <w:pPr>
        <w:pStyle w:val="Body"/>
        <w:ind w:left="720" w:hanging="720"/>
        <w:rPr>
          <w:rStyle w:val="Hyperlink"/>
          <w:rFonts w:ascii="Times New Roman" w:hAnsi="Times New Roman" w:cs="Times New Roman"/>
          <w:sz w:val="24"/>
          <w:szCs w:val="24"/>
        </w:rPr>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31" w:history="1">
        <w:r w:rsidRPr="002566C6">
          <w:rPr>
            <w:rStyle w:val="Hyperlink"/>
            <w:rFonts w:ascii="Times New Roman" w:hAnsi="Times New Roman" w:cs="Times New Roman"/>
            <w:sz w:val="24"/>
            <w:szCs w:val="24"/>
          </w:rPr>
          <w:t>http://www.ietf.org/rfc/rfc4647.txt</w:t>
        </w:r>
      </w:hyperlink>
    </w:p>
    <w:p w14:paraId="7EB3B748" w14:textId="77777777" w:rsidR="00EE0164" w:rsidRDefault="00EE0164" w:rsidP="00EE0164">
      <w:pPr>
        <w:pStyle w:val="Body"/>
        <w:ind w:left="720" w:hanging="720"/>
      </w:pPr>
      <w:r>
        <w:t xml:space="preserve">[RFC6381] Singer, D; et al, </w:t>
      </w:r>
      <w:proofErr w:type="gramStart"/>
      <w:r w:rsidRPr="00F76023">
        <w:t>The</w:t>
      </w:r>
      <w:proofErr w:type="gramEnd"/>
      <w:r w:rsidRPr="00F76023">
        <w:t xml:space="preserve"> 'Codecs' and 'Profiles' Parameters for "Bucket" Media Types</w:t>
      </w:r>
      <w:r>
        <w:t xml:space="preserve">, August 2011, </w:t>
      </w:r>
      <w:hyperlink r:id="rId32" w:history="1">
        <w:r w:rsidRPr="00114ECC">
          <w:rPr>
            <w:rStyle w:val="Hyperlink"/>
            <w:rFonts w:ascii="Times New Roman" w:hAnsi="Times New Roman" w:cs="Times New Roman"/>
            <w:sz w:val="24"/>
            <w:szCs w:val="24"/>
          </w:rPr>
          <w:t>http://tools.ietf.org/html/rfc6381</w:t>
        </w:r>
      </w:hyperlink>
      <w:r>
        <w:t xml:space="preserve">. </w:t>
      </w:r>
    </w:p>
    <w:p w14:paraId="4F8B4E0D" w14:textId="77777777" w:rsidR="00715AFC" w:rsidRDefault="00715AFC" w:rsidP="00715AFC">
      <w:pPr>
        <w:pStyle w:val="Body"/>
        <w:ind w:left="720" w:hanging="720"/>
        <w:rPr>
          <w:bCs/>
        </w:rPr>
      </w:pPr>
      <w:r>
        <w:rPr>
          <w:bCs/>
        </w:rPr>
        <w:t xml:space="preserve">[ISO23009-1] </w:t>
      </w:r>
      <w:r w:rsidRPr="00F76023">
        <w:rPr>
          <w:bCs/>
        </w:rPr>
        <w:t>ISO/IEC</w:t>
      </w:r>
      <w:r>
        <w:rPr>
          <w:bCs/>
        </w:rPr>
        <w:t xml:space="preserve"> 23009-1: 2012, </w:t>
      </w:r>
      <w:r w:rsidRPr="00715AFC">
        <w:rPr>
          <w:bCs/>
          <w:i/>
        </w:rPr>
        <w:t>Information technology — Dynamic</w:t>
      </w:r>
      <w:r>
        <w:rPr>
          <w:bCs/>
          <w:i/>
        </w:rPr>
        <w:t xml:space="preserve"> </w:t>
      </w:r>
      <w:r w:rsidRPr="00715AFC">
        <w:rPr>
          <w:bCs/>
          <w:i/>
        </w:rPr>
        <w:t>adaptive streaming over HTTP (DASH) —Part 1</w:t>
      </w:r>
      <w:proofErr w:type="gramStart"/>
      <w:r w:rsidRPr="00715AFC">
        <w:rPr>
          <w:bCs/>
          <w:i/>
        </w:rPr>
        <w:t>:Media</w:t>
      </w:r>
      <w:proofErr w:type="gramEnd"/>
      <w:r w:rsidRPr="00715AFC">
        <w:rPr>
          <w:bCs/>
          <w:i/>
        </w:rPr>
        <w:t xml:space="preserve"> presentation description andsegment formats</w:t>
      </w:r>
      <w:r>
        <w:rPr>
          <w:bCs/>
        </w:rPr>
        <w:t>,  First Edition, 2012-04</w:t>
      </w:r>
      <w:r w:rsidRPr="00F76023">
        <w:rPr>
          <w:bCs/>
        </w:rPr>
        <w:t>-01</w:t>
      </w:r>
      <w:r>
        <w:rPr>
          <w:bCs/>
        </w:rPr>
        <w:t>.</w:t>
      </w:r>
    </w:p>
    <w:p w14:paraId="2E3E1D2B" w14:textId="77777777" w:rsidR="00EE0164" w:rsidRPr="00EE0164" w:rsidRDefault="00715AFC" w:rsidP="00715AFC">
      <w:pPr>
        <w:pStyle w:val="Body"/>
        <w:ind w:left="720" w:hanging="720"/>
        <w:rPr>
          <w:rStyle w:val="Hyperlink"/>
          <w:rFonts w:ascii="Times New Roman" w:hAnsi="Times New Roman" w:cs="Times New Roman"/>
          <w:color w:val="auto"/>
          <w:sz w:val="24"/>
          <w:szCs w:val="24"/>
          <w:u w:val="none"/>
        </w:rPr>
      </w:pPr>
      <w:r>
        <w:t xml:space="preserve"> </w:t>
      </w:r>
      <w:r w:rsidR="00EE0164">
        <w:t xml:space="preserve">[MEC] Media Entertainment Core, TR-META-MEC, v2.0, January 3, 2013, </w:t>
      </w:r>
      <w:hyperlink r:id="rId33" w:history="1">
        <w:r w:rsidR="00EE0164" w:rsidRPr="00B31AF7">
          <w:rPr>
            <w:rStyle w:val="Hyperlink"/>
            <w:rFonts w:ascii="Times New Roman" w:hAnsi="Times New Roman" w:cs="Times New Roman"/>
            <w:sz w:val="24"/>
            <w:szCs w:val="24"/>
          </w:rPr>
          <w:t>http://www.movielabs.com/md/mec/</w:t>
        </w:r>
      </w:hyperlink>
      <w:r w:rsidR="00EE0164">
        <w:t xml:space="preserve"> </w:t>
      </w:r>
    </w:p>
    <w:p w14:paraId="1FF1C94C" w14:textId="77777777" w:rsidR="0060514F" w:rsidRDefault="0060514F" w:rsidP="000A7042">
      <w:pPr>
        <w:pStyle w:val="Body"/>
        <w:ind w:left="720" w:hanging="720"/>
      </w:pPr>
      <w:r>
        <w:rPr>
          <w:bCs/>
        </w:rPr>
        <w:t xml:space="preserve">[EIDR] Entertainment Identifier Registry (EIDR), </w:t>
      </w:r>
      <w:hyperlink r:id="rId34" w:history="1">
        <w:r w:rsidRPr="00D8473C">
          <w:rPr>
            <w:rStyle w:val="Hyperlink"/>
            <w:rFonts w:ascii="Times New Roman" w:hAnsi="Times New Roman" w:cs="Times New Roman"/>
            <w:bCs/>
            <w:sz w:val="24"/>
            <w:szCs w:val="24"/>
          </w:rPr>
          <w:t>http://eidr.org/resources/</w:t>
        </w:r>
      </w:hyperlink>
      <w:r>
        <w:rPr>
          <w:bCs/>
        </w:rPr>
        <w:t xml:space="preserve"> </w:t>
      </w:r>
    </w:p>
    <w:p w14:paraId="19C437D0" w14:textId="1647A23F" w:rsidR="00DB4B15" w:rsidRDefault="00DB73F7" w:rsidP="00DB73F7">
      <w:pPr>
        <w:pStyle w:val="Body"/>
      </w:pPr>
      <w:r>
        <w:t xml:space="preserve">European Broadcast Union, Tech 3295 – P_META Metadata Library, </w:t>
      </w:r>
      <w:r w:rsidR="00D57A2C" w:rsidRPr="00D57A2C">
        <w:t>https://tech.ebu.ch/MetadataSpecifications</w:t>
      </w:r>
    </w:p>
    <w:p w14:paraId="179DD9D1" w14:textId="77777777" w:rsidR="00DB73F7" w:rsidRDefault="00F86B92" w:rsidP="00DB73F7">
      <w:pPr>
        <w:pStyle w:val="Body"/>
      </w:pPr>
      <w:r>
        <w:t>The following metadata standards activities have numerous associated specifications.  Rather than listing each specification, sites where specifications can be found are listed.</w:t>
      </w:r>
    </w:p>
    <w:p w14:paraId="1DB9E3B2" w14:textId="77777777" w:rsidR="00A23350" w:rsidRDefault="00A23350" w:rsidP="003D499C">
      <w:pPr>
        <w:pStyle w:val="Body"/>
        <w:numPr>
          <w:ilvl w:val="0"/>
          <w:numId w:val="20"/>
        </w:numPr>
        <w:spacing w:before="0"/>
      </w:pPr>
      <w:r>
        <w:t>AMPAS – Academy of Motion Picture Arts and Sciences</w:t>
      </w:r>
      <w:r w:rsidR="00C15BDE">
        <w:t xml:space="preserve"> </w:t>
      </w:r>
      <w:hyperlink r:id="rId35" w:history="1">
        <w:r w:rsidR="00C15BDE" w:rsidRPr="00C15BDE">
          <w:rPr>
            <w:color w:val="0000FF"/>
            <w:u w:val="single"/>
          </w:rPr>
          <w:t>http://www.oscars.org/science-technology/council/projects/index.html</w:t>
        </w:r>
      </w:hyperlink>
    </w:p>
    <w:p w14:paraId="7F60E30D" w14:textId="77777777" w:rsidR="00A23350" w:rsidRDefault="00A23350" w:rsidP="003D499C">
      <w:pPr>
        <w:pStyle w:val="Body"/>
        <w:numPr>
          <w:ilvl w:val="0"/>
          <w:numId w:val="20"/>
        </w:numPr>
        <w:spacing w:before="0"/>
      </w:pPr>
      <w:r>
        <w:t xml:space="preserve">SMPTE Metadata Dictionary: </w:t>
      </w:r>
      <w:hyperlink r:id="rId36" w:history="1">
        <w:r w:rsidRPr="00232C5C">
          <w:rPr>
            <w:rStyle w:val="Hyperlink"/>
            <w:rFonts w:ascii="Times New Roman" w:hAnsi="Times New Roman" w:cs="Times New Roman"/>
            <w:sz w:val="24"/>
            <w:szCs w:val="24"/>
          </w:rPr>
          <w:t>http://www.smpte-ra.org/mdd/</w:t>
        </w:r>
      </w:hyperlink>
    </w:p>
    <w:p w14:paraId="42F35D30" w14:textId="77777777" w:rsidR="00A23350" w:rsidRDefault="00A23350" w:rsidP="003D499C">
      <w:pPr>
        <w:pStyle w:val="Body"/>
        <w:numPr>
          <w:ilvl w:val="0"/>
          <w:numId w:val="20"/>
        </w:numPr>
        <w:spacing w:before="0"/>
      </w:pPr>
      <w:r>
        <w:t>MPEG – Motion Pictures Experts Group</w:t>
      </w:r>
      <w:r w:rsidR="001A08F4">
        <w:t xml:space="preserve"> </w:t>
      </w:r>
      <w:hyperlink r:id="rId37" w:history="1">
        <w:r w:rsidR="002D68A7" w:rsidRPr="00B439B7">
          <w:rPr>
            <w:rStyle w:val="Hyperlink"/>
            <w:rFonts w:ascii="Times New Roman" w:hAnsi="Times New Roman" w:cs="Times New Roman"/>
            <w:sz w:val="24"/>
            <w:szCs w:val="24"/>
          </w:rPr>
          <w:t>http://mpeg.chiariglione.org/</w:t>
        </w:r>
      </w:hyperlink>
      <w:r w:rsidR="002D68A7">
        <w:t xml:space="preserve"> </w:t>
      </w:r>
    </w:p>
    <w:p w14:paraId="0D4AD0D5" w14:textId="77777777" w:rsidR="00A23350" w:rsidRDefault="00A23350" w:rsidP="003D499C">
      <w:pPr>
        <w:pStyle w:val="Body"/>
        <w:numPr>
          <w:ilvl w:val="0"/>
          <w:numId w:val="20"/>
        </w:numPr>
        <w:spacing w:before="0"/>
      </w:pPr>
      <w:r>
        <w:t>MHP – DVB Multimedia Home Platform</w:t>
      </w:r>
      <w:r w:rsidR="001A08F4">
        <w:t xml:space="preserve"> </w:t>
      </w:r>
      <w:hyperlink r:id="rId38" w:history="1">
        <w:r w:rsidR="002D68A7" w:rsidRPr="00B439B7">
          <w:rPr>
            <w:rStyle w:val="Hyperlink"/>
            <w:rFonts w:ascii="Times New Roman" w:hAnsi="Times New Roman" w:cs="Times New Roman"/>
            <w:sz w:val="24"/>
            <w:szCs w:val="24"/>
          </w:rPr>
          <w:t>http://www.mhp.org</w:t>
        </w:r>
      </w:hyperlink>
      <w:r w:rsidR="002D68A7">
        <w:t xml:space="preserve"> </w:t>
      </w:r>
    </w:p>
    <w:p w14:paraId="0A3A3F6B" w14:textId="7CE569F8" w:rsidR="00A23350" w:rsidRDefault="00A23350" w:rsidP="00D57A2C">
      <w:pPr>
        <w:pStyle w:val="Body"/>
        <w:numPr>
          <w:ilvl w:val="0"/>
          <w:numId w:val="20"/>
        </w:numPr>
        <w:spacing w:before="0"/>
      </w:pPr>
      <w:r>
        <w:t xml:space="preserve">CableLabs VOD Metadata </w:t>
      </w:r>
      <w:r w:rsidR="00D57A2C">
        <w:t>3</w:t>
      </w:r>
      <w:r>
        <w:t xml:space="preserve">.0 </w:t>
      </w:r>
      <w:hyperlink r:id="rId39" w:history="1">
        <w:r w:rsidR="00D57A2C" w:rsidRPr="00D57A2C">
          <w:t xml:space="preserve"> </w:t>
        </w:r>
        <w:r w:rsidR="00D57A2C" w:rsidRPr="00D57A2C">
          <w:rPr>
            <w:rStyle w:val="Hyperlink"/>
            <w:rFonts w:ascii="Times New Roman" w:hAnsi="Times New Roman" w:cs="Times New Roman"/>
            <w:sz w:val="24"/>
            <w:szCs w:val="24"/>
          </w:rPr>
          <w:t>http://www.cablelabs.com/wp-content/uploads/specdocs/MD-SP-CONTENTv3.0-I01-100812.pdf</w:t>
        </w:r>
        <w:r w:rsidRPr="00B47BC8">
          <w:rPr>
            <w:rStyle w:val="Hyperlink"/>
            <w:rFonts w:ascii="Times New Roman" w:hAnsi="Times New Roman" w:cs="Times New Roman"/>
            <w:sz w:val="24"/>
            <w:szCs w:val="24"/>
          </w:rPr>
          <w:t>l</w:t>
        </w:r>
      </w:hyperlink>
    </w:p>
    <w:p w14:paraId="779F9CA5" w14:textId="77777777" w:rsidR="00A23350" w:rsidRDefault="00A23350" w:rsidP="003D499C">
      <w:pPr>
        <w:pStyle w:val="Body"/>
        <w:numPr>
          <w:ilvl w:val="0"/>
          <w:numId w:val="20"/>
        </w:numPr>
        <w:spacing w:before="0"/>
      </w:pPr>
      <w:r>
        <w:t xml:space="preserve">Dublin Core Metadata Initiative: </w:t>
      </w:r>
      <w:hyperlink r:id="rId40" w:history="1">
        <w:r>
          <w:rPr>
            <w:rStyle w:val="Hyperlink"/>
            <w:rFonts w:ascii="Times New Roman" w:hAnsi="Times New Roman" w:cs="Times New Roman"/>
            <w:sz w:val="24"/>
            <w:szCs w:val="24"/>
          </w:rPr>
          <w:t>http://dublincore.org/</w:t>
        </w:r>
      </w:hyperlink>
      <w:r>
        <w:t>.</w:t>
      </w:r>
    </w:p>
    <w:p w14:paraId="41496FA9" w14:textId="314C49B9" w:rsidR="00A23350" w:rsidRDefault="00A23350" w:rsidP="00F05662">
      <w:pPr>
        <w:pStyle w:val="Body"/>
        <w:numPr>
          <w:ilvl w:val="0"/>
          <w:numId w:val="20"/>
        </w:numPr>
        <w:spacing w:before="0"/>
      </w:pPr>
      <w:r>
        <w:t>TV Anytime (ETSI)</w:t>
      </w:r>
      <w:r w:rsidR="00F05662" w:rsidRPr="00F05662">
        <w:t xml:space="preserve"> </w:t>
      </w:r>
      <w:hyperlink r:id="rId41" w:history="1">
        <w:r w:rsidR="00F05662" w:rsidRPr="003D5E1F">
          <w:rPr>
            <w:rStyle w:val="Hyperlink"/>
            <w:rFonts w:ascii="Times New Roman" w:hAnsi="Times New Roman" w:cs="Times New Roman"/>
            <w:sz w:val="24"/>
            <w:szCs w:val="24"/>
          </w:rPr>
          <w:t>http://www.tv-anytime.org/</w:t>
        </w:r>
      </w:hyperlink>
      <w:r w:rsidR="00F05662">
        <w:t xml:space="preserve"> </w:t>
      </w:r>
      <w:r>
        <w:t xml:space="preserve"> </w:t>
      </w:r>
    </w:p>
    <w:p w14:paraId="394D7AD7" w14:textId="77777777" w:rsidR="00A23350" w:rsidRDefault="00A23350" w:rsidP="003D499C">
      <w:pPr>
        <w:pStyle w:val="Body"/>
        <w:numPr>
          <w:ilvl w:val="0"/>
          <w:numId w:val="20"/>
        </w:numPr>
        <w:spacing w:before="0"/>
      </w:pPr>
      <w:r>
        <w:t xml:space="preserve">PBCore:  </w:t>
      </w:r>
      <w:hyperlink r:id="rId42" w:history="1">
        <w:r w:rsidRPr="001233AB">
          <w:rPr>
            <w:rStyle w:val="Hyperlink"/>
            <w:rFonts w:ascii="Times New Roman" w:hAnsi="Times New Roman" w:cs="Times New Roman"/>
            <w:sz w:val="24"/>
            <w:szCs w:val="24"/>
          </w:rPr>
          <w:t>www.pbcore.org</w:t>
        </w:r>
      </w:hyperlink>
      <w:r>
        <w:t xml:space="preserve"> </w:t>
      </w:r>
    </w:p>
    <w:p w14:paraId="6C6E58C7" w14:textId="7BBEBDA8" w:rsidR="00A23350" w:rsidRDefault="00A23350" w:rsidP="00F05662">
      <w:pPr>
        <w:pStyle w:val="Body"/>
        <w:numPr>
          <w:ilvl w:val="0"/>
          <w:numId w:val="20"/>
        </w:numPr>
        <w:spacing w:before="0"/>
      </w:pPr>
      <w:r>
        <w:t xml:space="preserve">Vocabulary Mapping Framework: </w:t>
      </w:r>
      <w:hyperlink r:id="rId43" w:history="1">
        <w:r w:rsidR="00F05662" w:rsidRPr="003D5E1F">
          <w:rPr>
            <w:rStyle w:val="Hyperlink"/>
            <w:rFonts w:ascii="Times New Roman" w:hAnsi="Times New Roman" w:cs="Times New Roman"/>
            <w:sz w:val="24"/>
            <w:szCs w:val="24"/>
          </w:rPr>
          <w:t>http://www.doi.org/VMF/</w:t>
        </w:r>
      </w:hyperlink>
      <w:r w:rsidR="00F05662">
        <w:t xml:space="preserve"> </w:t>
      </w:r>
    </w:p>
    <w:p w14:paraId="6050BFDB" w14:textId="77777777" w:rsidR="007C29DD" w:rsidRDefault="007C29DD" w:rsidP="007C29DD">
      <w:pPr>
        <w:pStyle w:val="Heading2"/>
      </w:pPr>
      <w:r>
        <w:t xml:space="preserve"> </w:t>
      </w:r>
      <w:bookmarkStart w:id="51" w:name="_Toc420077737"/>
      <w:r>
        <w:t>Best Practice</w:t>
      </w:r>
      <w:r w:rsidR="00BC4A32">
        <w:t>s</w:t>
      </w:r>
      <w:r>
        <w:t xml:space="preserve"> for </w:t>
      </w:r>
      <w:r w:rsidR="00BC4A32">
        <w:t>Maximum</w:t>
      </w:r>
      <w:r>
        <w:t xml:space="preserve"> Compatibility</w:t>
      </w:r>
      <w:bookmarkEnd w:id="51"/>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version, or follow the backwards compatibility rules provided here.</w:t>
      </w:r>
    </w:p>
    <w:p w14:paraId="4A93552E" w14:textId="77777777" w:rsidR="00776394" w:rsidRDefault="00776394" w:rsidP="00776394">
      <w:pPr>
        <w:pStyle w:val="Body"/>
      </w:pPr>
      <w:r>
        <w:lastRenderedPageBreak/>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776394">
      <w:pPr>
        <w:pStyle w:val="Body"/>
        <w:numPr>
          <w:ilvl w:val="0"/>
          <w:numId w:val="20"/>
        </w:numPr>
        <w:spacing w:before="0"/>
      </w:pPr>
      <w:r>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776394">
      <w:pPr>
        <w:pStyle w:val="Body"/>
        <w:numPr>
          <w:ilvl w:val="0"/>
          <w:numId w:val="20"/>
        </w:numPr>
        <w:spacing w:before="0"/>
      </w:pPr>
      <w:r>
        <w:t>Extract dat</w:t>
      </w:r>
      <w:r w:rsidR="00BC4A32">
        <w:t>a from compatible XML documents whenever possible</w:t>
      </w:r>
    </w:p>
    <w:p w14:paraId="11631584" w14:textId="77777777" w:rsidR="00776394" w:rsidRDefault="00BC4A32" w:rsidP="00776394">
      <w:pPr>
        <w:pStyle w:val="Body"/>
        <w:numPr>
          <w:ilvl w:val="0"/>
          <w:numId w:val="20"/>
        </w:numPr>
        <w:spacing w:before="0"/>
      </w:pPr>
      <w:r>
        <w:t>It it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4105534C" w14:textId="77777777" w:rsidR="0043215E" w:rsidRDefault="0043215E" w:rsidP="004B485F">
      <w:pPr>
        <w:pStyle w:val="Heading1"/>
        <w:spacing w:before="0" w:after="120"/>
      </w:pPr>
      <w:bookmarkStart w:id="52" w:name="_Toc250391854"/>
      <w:bookmarkStart w:id="53" w:name="_Toc250391855"/>
      <w:bookmarkStart w:id="54" w:name="_Toc250391856"/>
      <w:bookmarkStart w:id="55" w:name="_Toc250391857"/>
      <w:bookmarkStart w:id="56" w:name="_Toc250391858"/>
      <w:bookmarkStart w:id="57" w:name="_Toc250391859"/>
      <w:bookmarkStart w:id="58" w:name="_Toc250391861"/>
      <w:bookmarkStart w:id="59" w:name="_Toc244596688"/>
      <w:bookmarkStart w:id="60" w:name="_Toc244938949"/>
      <w:bookmarkStart w:id="61" w:name="_Toc245117596"/>
      <w:bookmarkStart w:id="62" w:name="_Toc240182928"/>
      <w:bookmarkStart w:id="63" w:name="_Ref250386168"/>
      <w:bookmarkStart w:id="64" w:name="_Ref250386169"/>
      <w:bookmarkStart w:id="65" w:name="_Ref250447755"/>
      <w:bookmarkStart w:id="66" w:name="_Ref250447756"/>
      <w:bookmarkStart w:id="67" w:name="_Toc339101917"/>
      <w:bookmarkStart w:id="68" w:name="_Toc343442961"/>
      <w:bookmarkStart w:id="69" w:name="_Toc236406172"/>
      <w:bookmarkStart w:id="70" w:name="_Toc420077738"/>
      <w:bookmarkEnd w:id="52"/>
      <w:bookmarkEnd w:id="53"/>
      <w:bookmarkEnd w:id="54"/>
      <w:bookmarkEnd w:id="55"/>
      <w:bookmarkEnd w:id="56"/>
      <w:bookmarkEnd w:id="57"/>
      <w:bookmarkEnd w:id="58"/>
      <w:bookmarkEnd w:id="59"/>
      <w:bookmarkEnd w:id="60"/>
      <w:bookmarkEnd w:id="61"/>
      <w:r>
        <w:lastRenderedPageBreak/>
        <w:t>Identifiers</w:t>
      </w:r>
      <w:bookmarkStart w:id="71" w:name="_Toc240182929"/>
      <w:bookmarkEnd w:id="62"/>
      <w:bookmarkEnd w:id="63"/>
      <w:bookmarkEnd w:id="64"/>
      <w:bookmarkEnd w:id="65"/>
      <w:bookmarkEnd w:id="66"/>
      <w:bookmarkEnd w:id="67"/>
      <w:bookmarkEnd w:id="68"/>
      <w:bookmarkEnd w:id="70"/>
    </w:p>
    <w:p w14:paraId="045959E3" w14:textId="77777777" w:rsidR="0043215E" w:rsidRDefault="0043215E" w:rsidP="0043215E">
      <w:pPr>
        <w:pStyle w:val="Body"/>
      </w:pPr>
      <w:r>
        <w:t>Identifiers and metadata are closely linked.  In essence, all identifiers have corresponding metadata that describes the object being identified.  Just as it is useful to distinguish between different kinds of objects with different kinds of identifiers, it is useful to distinguish the metadata in terms of those same objects.</w:t>
      </w:r>
    </w:p>
    <w:p w14:paraId="72DA13AE" w14:textId="77777777" w:rsidR="0043215E" w:rsidRPr="00746B1E" w:rsidRDefault="0043215E" w:rsidP="004B485F">
      <w:pPr>
        <w:pStyle w:val="Body"/>
        <w:ind w:firstLine="0"/>
      </w:pPr>
      <w:r>
        <w:t>The primary objects being identified and described in metadata are:</w:t>
      </w:r>
    </w:p>
    <w:p w14:paraId="3331FF96" w14:textId="77777777" w:rsidR="00C41802" w:rsidRDefault="0043215E" w:rsidP="003D499C">
      <w:pPr>
        <w:numPr>
          <w:ilvl w:val="0"/>
          <w:numId w:val="4"/>
        </w:numPr>
        <w:spacing w:after="60" w:line="276" w:lineRule="auto"/>
        <w:jc w:val="left"/>
      </w:pPr>
      <w:r>
        <w:t>Content – Content ID (</w:t>
      </w:r>
      <w:r w:rsidR="0062331C">
        <w:t>ContentID</w:t>
      </w:r>
      <w:r>
        <w:t>)</w:t>
      </w:r>
    </w:p>
    <w:p w14:paraId="2026DD42" w14:textId="77777777" w:rsidR="00C41802" w:rsidRDefault="0043215E" w:rsidP="003D499C">
      <w:pPr>
        <w:numPr>
          <w:ilvl w:val="0"/>
          <w:numId w:val="4"/>
        </w:numPr>
        <w:spacing w:line="276" w:lineRule="auto"/>
        <w:jc w:val="left"/>
      </w:pPr>
      <w:r>
        <w:t>Encoded Stream – Physical Asset (Asset Physical ID; APID)</w:t>
      </w:r>
    </w:p>
    <w:p w14:paraId="0E02F68F" w14:textId="77777777" w:rsidR="0043215E" w:rsidRPr="004B3FFC" w:rsidRDefault="0043215E" w:rsidP="00984CF0">
      <w:pPr>
        <w:pStyle w:val="Heading2"/>
        <w:tabs>
          <w:tab w:val="clear" w:pos="576"/>
          <w:tab w:val="num" w:pos="0"/>
        </w:tabs>
        <w:spacing w:before="120" w:after="120"/>
        <w:jc w:val="left"/>
      </w:pPr>
      <w:bookmarkStart w:id="72" w:name="_Toc244938951"/>
      <w:bookmarkStart w:id="73" w:name="_Toc245117598"/>
      <w:bookmarkStart w:id="74" w:name="_Toc339101918"/>
      <w:bookmarkStart w:id="75" w:name="_Toc343442962"/>
      <w:bookmarkStart w:id="76" w:name="_Toc420077739"/>
      <w:bookmarkEnd w:id="72"/>
      <w:bookmarkEnd w:id="73"/>
      <w:r w:rsidRPr="004B3FFC">
        <w:t>Identifier Structure</w:t>
      </w:r>
      <w:bookmarkEnd w:id="71"/>
      <w:bookmarkEnd w:id="74"/>
      <w:bookmarkEnd w:id="75"/>
      <w:bookmarkEnd w:id="76"/>
    </w:p>
    <w:p w14:paraId="22B98DAA" w14:textId="77777777" w:rsidR="007B7FCC" w:rsidRDefault="00AE6F04" w:rsidP="00984CF0">
      <w:pPr>
        <w:pStyle w:val="Body"/>
      </w:pPr>
      <w:r>
        <w:t xml:space="preserve">The primary requirement </w:t>
      </w:r>
      <w:r w:rsidR="007B7FCC">
        <w:t>for</w:t>
      </w:r>
      <w:r>
        <w:t xml:space="preserve"> identifiers is globally unique</w:t>
      </w:r>
      <w:r w:rsidR="007B7FCC">
        <w:t>ness</w:t>
      </w:r>
      <w:r>
        <w:t xml:space="preserve">.  Individual systems using Common Metadata </w:t>
      </w:r>
      <w:r w:rsidR="007B7FCC">
        <w:t>are free to use</w:t>
      </w:r>
      <w:r>
        <w:t xml:space="preserve"> own identifiers </w:t>
      </w:r>
      <w:r w:rsidR="007B7FCC">
        <w:t>as long as there is no identifier collision</w:t>
      </w:r>
      <w:r>
        <w:t xml:space="preserve">.  </w:t>
      </w:r>
    </w:p>
    <w:p w14:paraId="437C71B3" w14:textId="77777777" w:rsidR="00AE6F04" w:rsidRDefault="00AE6F04" w:rsidP="007B7FCC">
      <w:pPr>
        <w:pStyle w:val="Body"/>
      </w:pPr>
      <w:r>
        <w:t xml:space="preserve">The following represents a structure for identifiers that should be used if specific usage does not specify otherwise. </w:t>
      </w:r>
      <w:r w:rsidR="007B7FCC">
        <w:t xml:space="preserve"> </w:t>
      </w:r>
      <w:r>
        <w:t xml:space="preserve">This structure is designed around the following </w:t>
      </w:r>
      <w:r w:rsidR="007B7FCC">
        <w:t>principles</w:t>
      </w:r>
    </w:p>
    <w:p w14:paraId="1822A9AF" w14:textId="77777777" w:rsidR="00AE6F04" w:rsidRDefault="00AE6F04" w:rsidP="003D499C">
      <w:pPr>
        <w:numPr>
          <w:ilvl w:val="0"/>
          <w:numId w:val="14"/>
        </w:numPr>
        <w:spacing w:before="120" w:after="60"/>
        <w:jc w:val="left"/>
      </w:pPr>
      <w:r>
        <w:t>Global uniqueness</w:t>
      </w:r>
    </w:p>
    <w:p w14:paraId="04D46742" w14:textId="77777777" w:rsidR="00AE6F04" w:rsidRDefault="007B7FCC" w:rsidP="003D499C">
      <w:pPr>
        <w:numPr>
          <w:ilvl w:val="0"/>
          <w:numId w:val="14"/>
        </w:numPr>
        <w:spacing w:before="120" w:after="60"/>
        <w:jc w:val="left"/>
      </w:pPr>
      <w:r>
        <w:t xml:space="preserve">Coexistence </w:t>
      </w:r>
      <w:r w:rsidR="00AE6F04">
        <w:t xml:space="preserve">of </w:t>
      </w:r>
      <w:r>
        <w:t>identifier schemes</w:t>
      </w:r>
      <w:r w:rsidR="00AE6F04">
        <w:t xml:space="preserve"> (ID Federation)</w:t>
      </w:r>
    </w:p>
    <w:p w14:paraId="638A09CB" w14:textId="77777777" w:rsidR="00AE6F04" w:rsidRDefault="007B7FCC" w:rsidP="003D499C">
      <w:pPr>
        <w:numPr>
          <w:ilvl w:val="0"/>
          <w:numId w:val="14"/>
        </w:numPr>
        <w:spacing w:before="120" w:after="60"/>
        <w:jc w:val="left"/>
      </w:pPr>
      <w:r>
        <w:t>Ability to use identifiers within a URL</w:t>
      </w:r>
    </w:p>
    <w:p w14:paraId="41A6A124" w14:textId="77777777" w:rsidR="0043215E" w:rsidRPr="004B3FFC" w:rsidRDefault="0043215E" w:rsidP="00984CF0">
      <w:pPr>
        <w:pStyle w:val="Body"/>
      </w:pPr>
      <w:r>
        <w:t>Common Metadata i</w:t>
      </w:r>
      <w:r w:rsidRPr="004B3FFC">
        <w:t>dentifiers use the</w:t>
      </w:r>
      <w:r>
        <w:t xml:space="preserve"> general structure of the “urn:” URI scheme as discussed </w:t>
      </w:r>
      <w:r w:rsidRPr="009C040C">
        <w:t>in RFC 3986 (URN) and RFC 3305</w:t>
      </w:r>
      <w:r>
        <w:t xml:space="preserve"> with </w:t>
      </w:r>
      <w:proofErr w:type="gramStart"/>
      <w:r>
        <w:t>a</w:t>
      </w:r>
      <w:proofErr w:type="gramEnd"/>
      <w:r>
        <w:t xml:space="preserve"> “md” namespace identifier (NID).  However, for Common Metadata, rather than the fully articulated “urn</w:t>
      </w:r>
      <w:proofErr w:type="gramStart"/>
      <w:r>
        <w:t>:md</w:t>
      </w:r>
      <w:proofErr w:type="gramEnd"/>
      <w:r>
        <w:t>” we abbreviate to “</w:t>
      </w:r>
      <w:r w:rsidRPr="004B485F">
        <w:rPr>
          <w:rFonts w:ascii="Arial Narrow" w:hAnsi="Arial Narrow"/>
        </w:rPr>
        <w:t>md:”.</w:t>
      </w:r>
      <w:r>
        <w:t xml:space="preserve"> </w:t>
      </w:r>
      <w:r w:rsidRPr="004B3FFC">
        <w:t xml:space="preserve">The basic structure for a </w:t>
      </w:r>
      <w:r>
        <w:t>Common Metadata</w:t>
      </w:r>
      <w:r w:rsidRPr="004B3FFC">
        <w:t xml:space="preserve"> ID is</w:t>
      </w:r>
    </w:p>
    <w:p w14:paraId="3080A73D" w14:textId="77777777" w:rsidR="0043215E" w:rsidRPr="004B3FFC" w:rsidRDefault="0043215E" w:rsidP="0043215E">
      <w:pPr>
        <w:ind w:left="360"/>
      </w:pPr>
      <w:r w:rsidRPr="004B3FFC">
        <w:t>&lt;</w:t>
      </w:r>
      <w:r>
        <w:t>MDID</w:t>
      </w:r>
      <w:proofErr w:type="gramStart"/>
      <w:r w:rsidRPr="004B3FFC">
        <w:t>&gt; :</w:t>
      </w:r>
      <w:proofErr w:type="gramEnd"/>
      <w:r w:rsidRPr="004B3FFC">
        <w:t>:= “</w:t>
      </w:r>
      <w:r w:rsidR="00FA0103" w:rsidRPr="00FA0103">
        <w:rPr>
          <w:rFonts w:ascii="Courier New" w:hAnsi="Courier New" w:cs="Courier New"/>
        </w:rPr>
        <w:t>md:</w:t>
      </w:r>
      <w:r w:rsidRPr="004B3FFC">
        <w:t>”&lt;type&gt;</w:t>
      </w:r>
      <w:r w:rsidR="000D2CA2">
        <w:t xml:space="preserve"> </w:t>
      </w:r>
      <w:r w:rsidR="000D2CA2" w:rsidRPr="004B3FFC">
        <w:t>“</w:t>
      </w:r>
      <w:r w:rsidR="00FA0103" w:rsidRPr="00FA0103">
        <w:rPr>
          <w:rFonts w:ascii="Courier New" w:hAnsi="Courier New" w:cs="Courier New"/>
        </w:rPr>
        <w:t>:</w:t>
      </w:r>
      <w:r w:rsidRPr="004B3FFC">
        <w:t>”&lt;scheme&gt;</w:t>
      </w:r>
      <w:r w:rsidR="000D2CA2" w:rsidRPr="004B3FFC">
        <w:t>“</w:t>
      </w:r>
      <w:r w:rsidR="00FA0103" w:rsidRPr="00FA0103">
        <w:rPr>
          <w:rFonts w:ascii="Courier New" w:hAnsi="Courier New" w:cs="Courier New"/>
        </w:rPr>
        <w:t>:</w:t>
      </w:r>
      <w:r w:rsidRPr="004B3FFC">
        <w:t xml:space="preserve">”&lt;SSID&gt;  </w:t>
      </w:r>
    </w:p>
    <w:p w14:paraId="529C9BBC" w14:textId="77777777" w:rsidR="0043215E" w:rsidRPr="004B3FFC" w:rsidRDefault="0043215E" w:rsidP="003D499C">
      <w:pPr>
        <w:numPr>
          <w:ilvl w:val="0"/>
          <w:numId w:val="14"/>
        </w:numPr>
        <w:spacing w:before="120" w:after="60"/>
        <w:jc w:val="left"/>
      </w:pPr>
      <w:r w:rsidRPr="004B3FFC">
        <w:t>&lt;</w:t>
      </w:r>
      <w:proofErr w:type="gramStart"/>
      <w:r w:rsidRPr="004B3FFC">
        <w:t>type</w:t>
      </w:r>
      <w:proofErr w:type="gramEnd"/>
      <w:r w:rsidRPr="004B3FFC">
        <w:t>&gt; is the type of identifier.  These are defined in sections throughout the document defining specific identifiers.</w:t>
      </w:r>
    </w:p>
    <w:p w14:paraId="5D0F6D90" w14:textId="77777777" w:rsidR="0043215E" w:rsidRPr="004B3FFC" w:rsidRDefault="0043215E" w:rsidP="003D499C">
      <w:pPr>
        <w:numPr>
          <w:ilvl w:val="0"/>
          <w:numId w:val="14"/>
        </w:numPr>
        <w:spacing w:before="120" w:after="60"/>
        <w:jc w:val="left"/>
      </w:pPr>
      <w:r w:rsidRPr="004B3FFC">
        <w:t>&lt;</w:t>
      </w:r>
      <w:proofErr w:type="gramStart"/>
      <w:r w:rsidRPr="004B3FFC">
        <w:t>scheme</w:t>
      </w:r>
      <w:proofErr w:type="gramEnd"/>
      <w:r w:rsidRPr="004B3FFC">
        <w:t xml:space="preserve">&gt; is </w:t>
      </w:r>
      <w:r>
        <w:t xml:space="preserve">either </w:t>
      </w:r>
      <w:r w:rsidRPr="004B3FFC">
        <w:t xml:space="preserve">a </w:t>
      </w:r>
      <w:r>
        <w:t>Common Metadata</w:t>
      </w:r>
      <w:r w:rsidRPr="004B3FFC">
        <w:t xml:space="preserve"> recognized naming scheme </w:t>
      </w:r>
      <w:r>
        <w:t>(e.g., “</w:t>
      </w:r>
      <w:r w:rsidRPr="004B3FFC">
        <w:t>ISAN</w:t>
      </w:r>
      <w:r>
        <w:t>”) or “org” non-standard naming</w:t>
      </w:r>
      <w:r w:rsidRPr="004B3FFC">
        <w:t>.  These are specific to ID type and are therefore discussed in sections addressing IDs of each type.</w:t>
      </w:r>
    </w:p>
    <w:p w14:paraId="33EB073A" w14:textId="77777777" w:rsidR="0043215E" w:rsidRPr="004B3FFC" w:rsidRDefault="0043215E" w:rsidP="003D499C">
      <w:pPr>
        <w:numPr>
          <w:ilvl w:val="0"/>
          <w:numId w:val="14"/>
        </w:numPr>
        <w:spacing w:before="120" w:after="60"/>
        <w:jc w:val="left"/>
      </w:pPr>
      <w:r w:rsidRPr="004B3FFC">
        <w:t>&lt;SSID&gt; (scheme specific ID) is a string that corresponds with IDs in scheme &lt;scheme&gt;.  For example, if the scheme is “ISAN” then the &lt;SSID&gt; would be an ISAN number.</w:t>
      </w:r>
    </w:p>
    <w:p w14:paraId="5A8114B6" w14:textId="77777777" w:rsidR="0043215E" w:rsidRPr="004B3FFC" w:rsidRDefault="0043215E" w:rsidP="00984CF0">
      <w:pPr>
        <w:pStyle w:val="Body"/>
      </w:pPr>
      <w:r w:rsidRPr="004B3FFC">
        <w:t>There is a special case where &lt;scheme&gt; is “org”. This means that the ID is assigned by a recognized organization within their own naming conventions.  If &lt;scheme&gt; is “org” then</w:t>
      </w:r>
    </w:p>
    <w:p w14:paraId="25045F63" w14:textId="77777777" w:rsidR="0043215E" w:rsidRPr="004B3FFC" w:rsidRDefault="0043215E" w:rsidP="0043215E">
      <w:pPr>
        <w:ind w:left="360"/>
      </w:pPr>
      <w:r w:rsidRPr="004B3FFC">
        <w:t>&lt;SSID</w:t>
      </w:r>
      <w:proofErr w:type="gramStart"/>
      <w:r w:rsidRPr="004B3FFC">
        <w:t>&gt; :</w:t>
      </w:r>
      <w:proofErr w:type="gramEnd"/>
      <w:r w:rsidRPr="004B3FFC">
        <w:t>:= &lt;organization&gt;&lt;UID&gt;</w:t>
      </w:r>
    </w:p>
    <w:p w14:paraId="33CC2791" w14:textId="77777777" w:rsidR="00984CF0" w:rsidRDefault="0043215E" w:rsidP="003D499C">
      <w:pPr>
        <w:numPr>
          <w:ilvl w:val="0"/>
          <w:numId w:val="13"/>
        </w:numPr>
        <w:spacing w:before="120" w:after="60"/>
        <w:jc w:val="left"/>
      </w:pPr>
      <w:r w:rsidRPr="004B3FFC">
        <w:t>&lt;orga</w:t>
      </w:r>
      <w:r w:rsidR="00DF140D">
        <w:t>nization&gt; is a</w:t>
      </w:r>
      <w:r w:rsidR="00984CF0">
        <w:t xml:space="preserve"> unique</w:t>
      </w:r>
      <w:r w:rsidR="00DF140D">
        <w:t xml:space="preserve"> name assigned </w:t>
      </w:r>
      <w:r w:rsidRPr="004B3FFC">
        <w:t>to an organization</w:t>
      </w:r>
      <w:r w:rsidR="00DF140D">
        <w:t>, with the following rule</w:t>
      </w:r>
      <w:r w:rsidR="00984CF0">
        <w:t>s</w:t>
      </w:r>
      <w:r w:rsidR="00DF140D">
        <w:t xml:space="preserve">: </w:t>
      </w:r>
    </w:p>
    <w:p w14:paraId="3A16ADE8" w14:textId="77777777" w:rsidR="00C41802" w:rsidRDefault="00984CF0" w:rsidP="003D499C">
      <w:pPr>
        <w:numPr>
          <w:ilvl w:val="1"/>
          <w:numId w:val="13"/>
        </w:numPr>
        <w:spacing w:before="120"/>
        <w:ind w:left="1080"/>
        <w:jc w:val="left"/>
      </w:pPr>
      <w:r>
        <w:t xml:space="preserve">Organization is defined as </w:t>
      </w:r>
      <w:r w:rsidR="00DF140D">
        <w:t xml:space="preserve">domain name.  For example, movielabs.com becomes </w:t>
      </w:r>
      <w:r w:rsidR="00FA0103" w:rsidRPr="00FA0103">
        <w:rPr>
          <w:rFonts w:ascii="Courier New" w:hAnsi="Courier New" w:cs="Courier New"/>
        </w:rPr>
        <w:t>md</w:t>
      </w:r>
      <w:proofErr w:type="gramStart"/>
      <w:r w:rsidR="00FA0103" w:rsidRPr="00FA0103">
        <w:rPr>
          <w:rFonts w:ascii="Courier New" w:hAnsi="Courier New" w:cs="Courier New"/>
        </w:rPr>
        <w:t>:org:movielabs.com</w:t>
      </w:r>
      <w:proofErr w:type="gramEnd"/>
      <w:r w:rsidR="00DF140D">
        <w:t xml:space="preserve">:… and </w:t>
      </w:r>
      <w:r w:rsidR="00AF76BF">
        <w:t>bbc.co.uk</w:t>
      </w:r>
      <w:r w:rsidR="00DF140D">
        <w:t xml:space="preserve"> becomes </w:t>
      </w:r>
      <w:r w:rsidR="00FA0103" w:rsidRPr="00FA0103">
        <w:rPr>
          <w:rFonts w:ascii="Courier New" w:hAnsi="Courier New" w:cs="Courier New"/>
        </w:rPr>
        <w:t>md:org:bbc.co.uk</w:t>
      </w:r>
      <w:r w:rsidR="00DF140D">
        <w:t>:…</w:t>
      </w:r>
    </w:p>
    <w:p w14:paraId="131A7B05" w14:textId="77777777" w:rsidR="00984CF0" w:rsidRDefault="00984CF0" w:rsidP="003D499C">
      <w:pPr>
        <w:numPr>
          <w:ilvl w:val="1"/>
          <w:numId w:val="13"/>
        </w:numPr>
        <w:spacing w:before="120"/>
        <w:ind w:left="1080"/>
        <w:jc w:val="left"/>
      </w:pPr>
      <w:r>
        <w:t>Other naming schemes may be used in contexts where names can be assigned within the scope of ID usage.</w:t>
      </w:r>
    </w:p>
    <w:p w14:paraId="79EE2B35" w14:textId="77777777" w:rsidR="00C41802" w:rsidRDefault="0043215E" w:rsidP="003D499C">
      <w:pPr>
        <w:numPr>
          <w:ilvl w:val="0"/>
          <w:numId w:val="13"/>
        </w:numPr>
        <w:spacing w:before="120" w:after="60"/>
        <w:jc w:val="left"/>
      </w:pPr>
      <w:r w:rsidRPr="004B3FFC">
        <w:lastRenderedPageBreak/>
        <w:t xml:space="preserve">&lt;UID&gt; is a unique identifier assigned by the organization identified in &lt;organization&gt;.  Organizations may use any naming convention as long as it complies with RFC </w:t>
      </w:r>
      <w:r>
        <w:t>3986</w:t>
      </w:r>
      <w:r w:rsidRPr="004B3FFC">
        <w:t xml:space="preserve"> syntax.  </w:t>
      </w:r>
    </w:p>
    <w:p w14:paraId="40FC7987" w14:textId="77777777" w:rsidR="00C41802" w:rsidRDefault="0043215E" w:rsidP="004B485F">
      <w:pPr>
        <w:spacing w:before="120"/>
      </w:pPr>
      <w:r w:rsidRPr="004B3FFC">
        <w:t>Some sample identifiers are</w:t>
      </w:r>
    </w:p>
    <w:p w14:paraId="30CF11D3" w14:textId="77777777" w:rsidR="00CB2B08" w:rsidRPr="00640897" w:rsidRDefault="00CB2B08" w:rsidP="003D499C">
      <w:pPr>
        <w:numPr>
          <w:ilvl w:val="0"/>
          <w:numId w:val="12"/>
        </w:numPr>
        <w:jc w:val="left"/>
        <w:rPr>
          <w:rFonts w:ascii="Courier New" w:hAnsi="Courier New" w:cs="Courier New"/>
        </w:rPr>
      </w:pPr>
      <w:r>
        <w:t xml:space="preserve">ContentID: </w:t>
      </w:r>
      <w:r>
        <w:tab/>
      </w:r>
      <w:r w:rsidRPr="00CB2B08">
        <w:rPr>
          <w:rFonts w:ascii="Courier New" w:hAnsi="Courier New" w:cs="Courier New"/>
        </w:rPr>
        <w:t>md:cid:EIDR:10.5240%2fF592-58D1-A4D9-E968-5435-L</w:t>
      </w:r>
    </w:p>
    <w:p w14:paraId="12EBA711" w14:textId="77777777"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md:cid:ISAN:</w:t>
      </w:r>
      <w:r w:rsidR="00FA0103" w:rsidRPr="00FA0103">
        <w:rPr>
          <w:rFonts w:ascii="Courier New" w:hAnsi="Courier New" w:cs="Courier New"/>
          <w:color w:val="666666"/>
          <w:sz w:val="17"/>
        </w:rPr>
        <w:t xml:space="preserve"> </w:t>
      </w:r>
      <w:r w:rsidR="00FA0103" w:rsidRPr="00FA0103">
        <w:rPr>
          <w:rFonts w:ascii="Courier New" w:hAnsi="Courier New" w:cs="Courier New"/>
        </w:rPr>
        <w:t xml:space="preserve">0000-3BAB-9352-0000-G-0000-0000-Q </w:t>
      </w:r>
    </w:p>
    <w:p w14:paraId="757501BA" w14:textId="77777777" w:rsidR="00C41802" w:rsidRDefault="0043215E" w:rsidP="003D499C">
      <w:pPr>
        <w:numPr>
          <w:ilvl w:val="0"/>
          <w:numId w:val="12"/>
        </w:numPr>
        <w:jc w:val="left"/>
        <w:rPr>
          <w:rFonts w:ascii="Courier New" w:hAnsi="Courier New" w:cs="Courier New"/>
        </w:rPr>
      </w:pPr>
      <w:r w:rsidRPr="00A23350">
        <w:t>Content ID</w:t>
      </w:r>
      <w:r w:rsidR="00FA0103" w:rsidRPr="00CB2B08">
        <w:t>:</w:t>
      </w:r>
      <w:r w:rsidR="00FA0103" w:rsidRPr="00FA0103">
        <w:rPr>
          <w:rFonts w:ascii="Courier New" w:hAnsi="Courier New" w:cs="Courier New"/>
        </w:rPr>
        <w:t xml:space="preserve"> md:cid:org:MYSTUDIO:12345ABCDEF</w:t>
      </w:r>
    </w:p>
    <w:p w14:paraId="24D03282" w14:textId="77777777" w:rsidR="0043215E" w:rsidRPr="00377A5D" w:rsidRDefault="0043215E" w:rsidP="00377A5D">
      <w:pPr>
        <w:pStyle w:val="Heading3"/>
      </w:pPr>
      <w:r w:rsidRPr="00377A5D">
        <w:t xml:space="preserve"> </w:t>
      </w:r>
      <w:bookmarkStart w:id="77" w:name="_Toc216516476"/>
      <w:bookmarkStart w:id="78" w:name="_Toc339101919"/>
      <w:bookmarkStart w:id="79" w:name="_Toc343442963"/>
      <w:bookmarkStart w:id="80" w:name="_Toc420077740"/>
      <w:r w:rsidR="00EB2BB1">
        <w:t>ID</w:t>
      </w:r>
      <w:r w:rsidRPr="00377A5D">
        <w:t xml:space="preserve"> Simple Type</w:t>
      </w:r>
      <w:bookmarkEnd w:id="77"/>
      <w:r w:rsidR="00EB2BB1">
        <w:t>s</w:t>
      </w:r>
      <w:bookmarkEnd w:id="78"/>
      <w:bookmarkEnd w:id="79"/>
      <w:bookmarkEnd w:id="80"/>
    </w:p>
    <w:p w14:paraId="622E7B78" w14:textId="77777777" w:rsidR="0043215E" w:rsidRDefault="0043215E" w:rsidP="00EB2BB1">
      <w:pPr>
        <w:pStyle w:val="Body"/>
      </w:pPr>
      <w:r w:rsidRPr="004B3FFC">
        <w:t xml:space="preserve">The simple type </w:t>
      </w:r>
      <w:r w:rsidR="00FA0103" w:rsidRPr="00FA0103">
        <w:rPr>
          <w:rFonts w:ascii="Arial Narrow" w:hAnsi="Arial Narrow"/>
        </w:rPr>
        <w:t>md</w:t>
      </w:r>
      <w:proofErr w:type="gramStart"/>
      <w:r w:rsidR="00FA0103" w:rsidRPr="00FA0103">
        <w:rPr>
          <w:rFonts w:ascii="Arial Narrow" w:hAnsi="Arial Narrow"/>
        </w:rPr>
        <w:t>:id</w:t>
      </w:r>
      <w:proofErr w:type="gramEnd"/>
      <w:r w:rsidR="00FA0103" w:rsidRPr="00FA0103">
        <w:rPr>
          <w:rFonts w:ascii="Arial Narrow" w:hAnsi="Arial Narrow"/>
        </w:rPr>
        <w:t>-type</w:t>
      </w:r>
      <w:r w:rsidRPr="004B3FFC">
        <w:t xml:space="preserve"> is the basic type for all IDs.   It is XML type </w:t>
      </w:r>
      <w:r w:rsidR="00FA0103" w:rsidRPr="00FA0103">
        <w:rPr>
          <w:rFonts w:ascii="Arial Narrow" w:hAnsi="Arial Narrow"/>
        </w:rPr>
        <w:t>xs</w:t>
      </w:r>
      <w:proofErr w:type="gramStart"/>
      <w:r w:rsidR="00FA0103" w:rsidRPr="00FA0103">
        <w:rPr>
          <w:rFonts w:ascii="Arial Narrow" w:hAnsi="Arial Narrow"/>
        </w:rPr>
        <w:t>:anyURI</w:t>
      </w:r>
      <w:proofErr w:type="gramEnd"/>
      <w:r w:rsidR="004B485F">
        <w:rPr>
          <w:rFonts w:ascii="Arial Narrow" w:hAnsi="Arial Narrow"/>
        </w:rPr>
        <w:t>.</w:t>
      </w:r>
    </w:p>
    <w:p w14:paraId="2C43870F" w14:textId="77777777" w:rsidR="00EB2BB1" w:rsidRDefault="0043215E" w:rsidP="0043215E">
      <w:r>
        <w:t xml:space="preserve">All identifiers are case </w:t>
      </w:r>
      <w:r w:rsidR="00CB2B08">
        <w:t>in</w:t>
      </w:r>
      <w:r>
        <w:t>sensitive</w:t>
      </w:r>
      <w:r w:rsidR="00CB2B08">
        <w:t xml:space="preserve"> and should be registered in canonical format and case sensitive identifiers should not be used.</w:t>
      </w:r>
    </w:p>
    <w:p w14:paraId="35A10378" w14:textId="77777777" w:rsidR="00EB2BB1" w:rsidRDefault="00EB2BB1" w:rsidP="00EB2BB1">
      <w:pPr>
        <w:pStyle w:val="Body"/>
      </w:pPr>
      <w:r>
        <w:t>The simple types ContentID-type AssetLogicalID-type and AssetPhysicalID-type are defined as md</w:t>
      </w:r>
      <w:proofErr w:type="gramStart"/>
      <w:r>
        <w:t>:id</w:t>
      </w:r>
      <w:proofErr w:type="gramEnd"/>
      <w:r>
        <w:t>-type and can be used when a more specific designation is required.</w:t>
      </w:r>
    </w:p>
    <w:p w14:paraId="7D0EF532" w14:textId="77777777" w:rsidR="0043215E" w:rsidRDefault="008F6431" w:rsidP="0043215E">
      <w:pPr>
        <w:pStyle w:val="Heading2"/>
        <w:tabs>
          <w:tab w:val="clear" w:pos="576"/>
          <w:tab w:val="num" w:pos="0"/>
        </w:tabs>
        <w:spacing w:after="120"/>
        <w:jc w:val="left"/>
      </w:pPr>
      <w:bookmarkStart w:id="81" w:name="_Toc240182941"/>
      <w:bookmarkStart w:id="82" w:name="_Toc339101920"/>
      <w:bookmarkStart w:id="83" w:name="_Toc343442964"/>
      <w:bookmarkStart w:id="84" w:name="_Toc420077741"/>
      <w:r>
        <w:t>Asset</w:t>
      </w:r>
      <w:r w:rsidR="0043215E">
        <w:t xml:space="preserve"> Identifiers</w:t>
      </w:r>
      <w:bookmarkEnd w:id="81"/>
      <w:bookmarkEnd w:id="82"/>
      <w:bookmarkEnd w:id="83"/>
      <w:bookmarkEnd w:id="84"/>
    </w:p>
    <w:p w14:paraId="41E180DD" w14:textId="77777777" w:rsidR="0043215E" w:rsidRDefault="0043215E" w:rsidP="00DF140D">
      <w:pPr>
        <w:pStyle w:val="Body"/>
      </w:pPr>
      <w:r>
        <w:t xml:space="preserve">Content Identifiers are assigned </w:t>
      </w:r>
      <w:r w:rsidR="000D2CA2">
        <w:t xml:space="preserve">by </w:t>
      </w:r>
      <w:r w:rsidR="00DF140D">
        <w:t>the content owner or its designee</w:t>
      </w:r>
      <w:r>
        <w:t>.  The following scheme provides flexibility in naming while maintaining uniqueness.</w:t>
      </w:r>
    </w:p>
    <w:p w14:paraId="03198850" w14:textId="77777777" w:rsidR="008F6431" w:rsidRDefault="008F6431" w:rsidP="008F6431">
      <w:bookmarkStart w:id="85" w:name="_Toc240182943"/>
      <w:r>
        <w:t xml:space="preserve">Common Metadata </w:t>
      </w:r>
      <w:r w:rsidR="00D30B68">
        <w:t xml:space="preserve">defines </w:t>
      </w:r>
      <w:r>
        <w:t>two types of asset identifiers:</w:t>
      </w:r>
    </w:p>
    <w:p w14:paraId="058F195E" w14:textId="77777777" w:rsidR="008F6431" w:rsidRDefault="008F6431" w:rsidP="003D499C">
      <w:pPr>
        <w:pStyle w:val="Body"/>
        <w:numPr>
          <w:ilvl w:val="0"/>
          <w:numId w:val="16"/>
        </w:numPr>
        <w:ind w:left="720"/>
      </w:pPr>
      <w:r>
        <w:t>A Content Identifier (</w:t>
      </w:r>
      <w:r w:rsidR="00FA0103" w:rsidRPr="00FA0103">
        <w:rPr>
          <w:rFonts w:ascii="Arial Narrow" w:hAnsi="Arial Narrow"/>
        </w:rPr>
        <w:t>ContentID</w:t>
      </w:r>
      <w:r>
        <w:t xml:space="preserve">) denotes an abstract representation of a content item. </w:t>
      </w:r>
    </w:p>
    <w:p w14:paraId="5DCCD662" w14:textId="77777777" w:rsidR="008F6431" w:rsidRDefault="008F6431" w:rsidP="003D499C">
      <w:pPr>
        <w:pStyle w:val="Body"/>
        <w:numPr>
          <w:ilvl w:val="0"/>
          <w:numId w:val="16"/>
        </w:numPr>
        <w:ind w:left="720"/>
      </w:pPr>
      <w:r>
        <w:t>Asset Physical Identifier (</w:t>
      </w:r>
      <w:r w:rsidR="00FA0103" w:rsidRPr="00FA0103">
        <w:rPr>
          <w:rFonts w:ascii="Arial Narrow" w:hAnsi="Arial Narrow"/>
        </w:rPr>
        <w:t>APID</w:t>
      </w:r>
      <w:r>
        <w:t>) refers to a physical entity (i.e., a</w:t>
      </w:r>
      <w:r w:rsidR="008D036B">
        <w:t xml:space="preserve"> file) that is associated with</w:t>
      </w:r>
      <w:r>
        <w:t xml:space="preserve"> content. </w:t>
      </w:r>
    </w:p>
    <w:p w14:paraId="16495705" w14:textId="77777777" w:rsidR="008F6431" w:rsidRPr="00377A5D" w:rsidRDefault="0062331C" w:rsidP="00377A5D">
      <w:pPr>
        <w:pStyle w:val="Heading3"/>
      </w:pPr>
      <w:bookmarkStart w:id="86" w:name="_Toc339101921"/>
      <w:bookmarkStart w:id="87" w:name="_Toc343442965"/>
      <w:bookmarkStart w:id="88" w:name="_Toc420077742"/>
      <w:bookmarkEnd w:id="85"/>
      <w:r>
        <w:t>ContentID</w:t>
      </w:r>
      <w:bookmarkEnd w:id="86"/>
      <w:bookmarkEnd w:id="87"/>
      <w:bookmarkEnd w:id="88"/>
    </w:p>
    <w:p w14:paraId="169C14D0" w14:textId="77777777" w:rsidR="00C41802" w:rsidRDefault="008F6431" w:rsidP="004B485F">
      <w:pPr>
        <w:pStyle w:val="Body"/>
        <w:spacing w:before="240" w:after="240"/>
      </w:pPr>
      <w:r>
        <w:t>Syntax:</w:t>
      </w:r>
      <w:r>
        <w:tab/>
      </w:r>
      <w:r>
        <w:tab/>
      </w:r>
      <w:r w:rsidR="000D2CA2">
        <w:t>“</w:t>
      </w:r>
      <w:r w:rsidR="00FA0103" w:rsidRPr="00FA0103">
        <w:rPr>
          <w:rFonts w:ascii="Courier New" w:hAnsi="Courier New" w:cs="Courier New"/>
        </w:rPr>
        <w:t>md</w:t>
      </w:r>
      <w:proofErr w:type="gramStart"/>
      <w:r w:rsidR="00FA0103" w:rsidRPr="00FA0103">
        <w:rPr>
          <w:rFonts w:ascii="Courier New" w:hAnsi="Courier New" w:cs="Courier New"/>
        </w:rPr>
        <w:t>:cid</w:t>
      </w:r>
      <w:proofErr w:type="gramEnd"/>
      <w:r w:rsidR="00FA0103" w:rsidRPr="00FA0103">
        <w:rPr>
          <w:rFonts w:ascii="Courier New" w:hAnsi="Courier New" w:cs="Courier New"/>
        </w:rPr>
        <w:t>:</w:t>
      </w:r>
      <w:r w:rsidR="00FA0103" w:rsidRPr="00FA0103">
        <w:t>”</w:t>
      </w:r>
      <w:r>
        <w:t>&lt;</w:t>
      </w:r>
      <w:r w:rsidR="004C6B84">
        <w:t>scheme</w:t>
      </w:r>
      <w:r>
        <w:t>&gt;</w:t>
      </w:r>
      <w:r w:rsidR="00A23350">
        <w:t>“</w:t>
      </w:r>
      <w:r w:rsidR="00FA0103" w:rsidRPr="00FA0103">
        <w:rPr>
          <w:rFonts w:ascii="Courier New" w:hAnsi="Courier New" w:cs="Courier New"/>
        </w:rPr>
        <w:t>:</w:t>
      </w:r>
      <w:r w:rsidR="00A23350" w:rsidRPr="00A23350">
        <w:t>”</w:t>
      </w:r>
      <w:r>
        <w:t>&lt;</w:t>
      </w:r>
      <w:r w:rsidR="004C6B84">
        <w:t>SSID</w:t>
      </w:r>
      <w:r>
        <w:t>&gt;</w:t>
      </w:r>
    </w:p>
    <w:p w14:paraId="7CD739AA" w14:textId="77777777" w:rsidR="003A3652" w:rsidRDefault="008F6431" w:rsidP="00C832CD">
      <w:pPr>
        <w:pStyle w:val="Body"/>
      </w:pPr>
      <w:r>
        <w:t xml:space="preserve">A </w:t>
      </w:r>
      <w:r w:rsidR="0062331C">
        <w:t>ContentID</w:t>
      </w:r>
      <w:r>
        <w:t xml:space="preserve"> points to </w:t>
      </w:r>
      <w:r w:rsidR="00C832CD">
        <w:t>Basic</w:t>
      </w:r>
      <w:r>
        <w:t xml:space="preserve"> metadata.  </w:t>
      </w:r>
      <w:r w:rsidR="0062331C">
        <w:t>ContentID</w:t>
      </w:r>
      <w:r>
        <w:t>s may refer to</w:t>
      </w:r>
      <w:r w:rsidR="00D30B68">
        <w:t xml:space="preserve"> abstract</w:t>
      </w:r>
      <w:r>
        <w:t xml:space="preserve"> items such as shows or seasons, even if there is no </w:t>
      </w:r>
      <w:r w:rsidR="00D30B68">
        <w:t xml:space="preserve">separate </w:t>
      </w:r>
      <w:r>
        <w:t>asset for that entity.</w:t>
      </w:r>
      <w:r w:rsidR="00F22FC9">
        <w:t xml:space="preserve"> </w:t>
      </w:r>
      <w:r w:rsidR="003A3652">
        <w:t xml:space="preserve">A </w:t>
      </w:r>
      <w:r w:rsidR="0062331C">
        <w:t>ContentID</w:t>
      </w:r>
      <w:r w:rsidR="003A3652">
        <w:t xml:space="preserve"> must be globally unique.</w:t>
      </w:r>
    </w:p>
    <w:p w14:paraId="67CC213F" w14:textId="77777777" w:rsidR="0043215E" w:rsidRDefault="0043215E" w:rsidP="0043215E">
      <w:r>
        <w:t xml:space="preserve">The following restrictions apply to the &lt;scheme&gt; and &lt;SSID&gt; part of a </w:t>
      </w:r>
      <w:r w:rsidR="0062331C">
        <w:t>ContentID</w:t>
      </w:r>
      <w:r>
        <w:t>:</w:t>
      </w:r>
    </w:p>
    <w:p w14:paraId="1D245CB5" w14:textId="77777777" w:rsidR="0043215E" w:rsidRDefault="0043215E" w:rsidP="003D499C">
      <w:pPr>
        <w:pStyle w:val="Body"/>
        <w:numPr>
          <w:ilvl w:val="0"/>
          <w:numId w:val="17"/>
        </w:numPr>
        <w:ind w:left="720"/>
      </w:pPr>
      <w:r>
        <w:t xml:space="preserve">A </w:t>
      </w:r>
      <w:r w:rsidR="0062331C">
        <w:t>ContentID</w:t>
      </w:r>
      <w:r>
        <w:t xml:space="preserve"> scheme may not contain the colon character</w:t>
      </w:r>
      <w:r w:rsidR="00F22FC9">
        <w:t>.</w:t>
      </w:r>
    </w:p>
    <w:p w14:paraId="17055809" w14:textId="77777777" w:rsidR="00CE46A4" w:rsidRDefault="00CE46A4" w:rsidP="003D499C">
      <w:pPr>
        <w:pStyle w:val="Body"/>
        <w:numPr>
          <w:ilvl w:val="0"/>
          <w:numId w:val="17"/>
        </w:numPr>
        <w:ind w:left="720"/>
      </w:pPr>
      <w:r>
        <w:t>Where display formats exists (i.e., human readable versus computer-readable) use display format.</w:t>
      </w:r>
    </w:p>
    <w:p w14:paraId="430F014C" w14:textId="77777777" w:rsidR="0043215E" w:rsidRDefault="0062331C" w:rsidP="003D499C">
      <w:pPr>
        <w:pStyle w:val="Body"/>
        <w:numPr>
          <w:ilvl w:val="0"/>
          <w:numId w:val="17"/>
        </w:numPr>
        <w:ind w:left="720"/>
      </w:pPr>
      <w:r>
        <w:t>ContentID</w:t>
      </w:r>
      <w:r w:rsidR="004C6B84">
        <w:t xml:space="preserve"> </w:t>
      </w:r>
      <w:r w:rsidR="0043215E">
        <w:t xml:space="preserve">&lt; scheme&gt; and </w:t>
      </w:r>
      <w:r>
        <w:t>ContentID</w:t>
      </w:r>
      <w:r w:rsidR="0043215E">
        <w:t xml:space="preserve"> </w:t>
      </w:r>
      <w:r w:rsidR="004C6B84">
        <w:t>&lt;</w:t>
      </w:r>
      <w:r w:rsidR="0043215E">
        <w:t xml:space="preserve">SSID&gt; shall be in accordance with </w:t>
      </w:r>
      <w:r w:rsidR="000D2CA2">
        <w:t>T</w:t>
      </w:r>
      <w:r w:rsidR="0043215E" w:rsidRPr="000D2CA2">
        <w:t>able</w:t>
      </w:r>
      <w:r w:rsidR="000D2CA2" w:rsidRPr="000D2CA2">
        <w:t xml:space="preserve"> </w:t>
      </w:r>
      <w:r w:rsidR="003D76D7">
        <w:fldChar w:fldCharType="begin"/>
      </w:r>
      <w:r w:rsidR="003D76D7">
        <w:instrText xml:space="preserve"> REF _Ref250386168 \r \h  \* MERGEFORMAT </w:instrText>
      </w:r>
      <w:r w:rsidR="003D76D7">
        <w:fldChar w:fldCharType="separate"/>
      </w:r>
      <w:r w:rsidR="0055639D">
        <w:t>2</w:t>
      </w:r>
      <w:r w:rsidR="003D76D7">
        <w:fldChar w:fldCharType="end"/>
      </w:r>
      <w:r w:rsidR="00FA0103" w:rsidRPr="00FA0103">
        <w:t>-1</w:t>
      </w:r>
      <w:r w:rsidR="007304DE">
        <w:t>.  Additional schemes may be added in the future.</w:t>
      </w:r>
    </w:p>
    <w:p w14:paraId="31B1AB02" w14:textId="77777777" w:rsidR="00C41802" w:rsidRDefault="000D2CA2">
      <w:pPr>
        <w:pStyle w:val="Body"/>
        <w:spacing w:before="240"/>
        <w:ind w:firstLine="0"/>
        <w:jc w:val="center"/>
        <w:rPr>
          <w:rFonts w:ascii="Arial" w:hAnsi="Arial" w:cs="Arial"/>
          <w:b/>
        </w:rPr>
      </w:pPr>
      <w:r w:rsidRPr="005F21CB">
        <w:rPr>
          <w:rFonts w:ascii="Arial" w:hAnsi="Arial" w:cs="Arial"/>
          <w:b/>
        </w:rPr>
        <w:t xml:space="preserve">Table </w:t>
      </w:r>
      <w:r w:rsidR="005E39D6">
        <w:rPr>
          <w:rFonts w:ascii="Arial" w:hAnsi="Arial" w:cs="Arial"/>
          <w:b/>
        </w:rPr>
        <w:fldChar w:fldCharType="begin"/>
      </w:r>
      <w:r>
        <w:rPr>
          <w:rFonts w:ascii="Arial" w:hAnsi="Arial" w:cs="Arial"/>
          <w:b/>
        </w:rPr>
        <w:instrText xml:space="preserve"> REF _Ref250386168 \r \h </w:instrText>
      </w:r>
      <w:r w:rsidR="005E39D6">
        <w:rPr>
          <w:rFonts w:ascii="Arial" w:hAnsi="Arial" w:cs="Arial"/>
          <w:b/>
        </w:rPr>
      </w:r>
      <w:r w:rsidR="005E39D6">
        <w:rPr>
          <w:rFonts w:ascii="Arial" w:hAnsi="Arial" w:cs="Arial"/>
          <w:b/>
        </w:rPr>
        <w:fldChar w:fldCharType="separate"/>
      </w:r>
      <w:r w:rsidR="0055639D">
        <w:rPr>
          <w:rFonts w:ascii="Arial" w:hAnsi="Arial" w:cs="Arial"/>
          <w:b/>
        </w:rPr>
        <w:t>2</w:t>
      </w:r>
      <w:r w:rsidR="005E39D6">
        <w:rPr>
          <w:rFonts w:ascii="Arial" w:hAnsi="Arial" w:cs="Arial"/>
          <w:b/>
        </w:rPr>
        <w:fldChar w:fldCharType="end"/>
      </w:r>
      <w:r w:rsidRPr="005F21CB">
        <w:rPr>
          <w:rFonts w:ascii="Arial" w:hAnsi="Arial" w:cs="Arial"/>
          <w:b/>
        </w:rPr>
        <w:t>-1</w:t>
      </w:r>
      <w:r>
        <w:rPr>
          <w:rFonts w:ascii="Arial" w:hAnsi="Arial" w:cs="Arial"/>
          <w:b/>
        </w:rPr>
        <w:t>: Content Identifier Scheme and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699"/>
        <w:gridCol w:w="6651"/>
      </w:tblGrid>
      <w:tr w:rsidR="0043215E" w:rsidRPr="00C23080" w14:paraId="18F954A9" w14:textId="77777777" w:rsidTr="0043215E">
        <w:trPr>
          <w:cantSplit/>
          <w:tblHeader/>
        </w:trPr>
        <w:tc>
          <w:tcPr>
            <w:tcW w:w="2802" w:type="dxa"/>
          </w:tcPr>
          <w:p w14:paraId="07FA42DF" w14:textId="77777777" w:rsidR="0043215E" w:rsidRPr="00CC747B" w:rsidRDefault="0043215E" w:rsidP="0043215E">
            <w:pPr>
              <w:pStyle w:val="TableEntry"/>
              <w:rPr>
                <w:b/>
                <w:sz w:val="22"/>
                <w:szCs w:val="22"/>
              </w:rPr>
            </w:pPr>
            <w:r w:rsidRPr="00CC747B">
              <w:rPr>
                <w:b/>
                <w:sz w:val="22"/>
                <w:szCs w:val="22"/>
              </w:rPr>
              <w:lastRenderedPageBreak/>
              <w:t>Scheme</w:t>
            </w:r>
          </w:p>
        </w:tc>
        <w:tc>
          <w:tcPr>
            <w:tcW w:w="6774" w:type="dxa"/>
          </w:tcPr>
          <w:p w14:paraId="26E42201" w14:textId="77777777" w:rsidR="0043215E" w:rsidRPr="00CC747B" w:rsidRDefault="0043215E" w:rsidP="0043215E">
            <w:pPr>
              <w:pStyle w:val="TableEntry"/>
              <w:rPr>
                <w:b/>
                <w:sz w:val="22"/>
                <w:szCs w:val="22"/>
              </w:rPr>
            </w:pPr>
            <w:r w:rsidRPr="00CC747B">
              <w:rPr>
                <w:b/>
                <w:sz w:val="22"/>
                <w:szCs w:val="22"/>
              </w:rPr>
              <w:t>Expected value for &lt;SSID&gt;</w:t>
            </w:r>
          </w:p>
        </w:tc>
      </w:tr>
      <w:tr w:rsidR="0043215E" w:rsidRPr="00EF10B1" w14:paraId="76516F9C" w14:textId="77777777" w:rsidTr="0043215E">
        <w:trPr>
          <w:cantSplit/>
          <w:tblHeader/>
        </w:trPr>
        <w:tc>
          <w:tcPr>
            <w:tcW w:w="2802" w:type="dxa"/>
          </w:tcPr>
          <w:p w14:paraId="30319822" w14:textId="77777777" w:rsidR="0043215E" w:rsidRPr="00CC747B" w:rsidRDefault="0043215E" w:rsidP="0043215E">
            <w:pPr>
              <w:pStyle w:val="TableEntry"/>
              <w:rPr>
                <w:sz w:val="22"/>
                <w:szCs w:val="22"/>
              </w:rPr>
            </w:pPr>
            <w:r w:rsidRPr="00CC747B">
              <w:rPr>
                <w:sz w:val="22"/>
                <w:szCs w:val="22"/>
              </w:rPr>
              <w:t>ISAN</w:t>
            </w:r>
          </w:p>
        </w:tc>
        <w:tc>
          <w:tcPr>
            <w:tcW w:w="6774" w:type="dxa"/>
          </w:tcPr>
          <w:p w14:paraId="79A627CA" w14:textId="77777777" w:rsidR="0043215E" w:rsidRPr="00CC747B" w:rsidRDefault="0043215E" w:rsidP="00CE46A4">
            <w:pPr>
              <w:pStyle w:val="TableEntry"/>
              <w:rPr>
                <w:sz w:val="22"/>
                <w:szCs w:val="22"/>
              </w:rPr>
            </w:pPr>
            <w:r w:rsidRPr="00CC747B">
              <w:rPr>
                <w:sz w:val="22"/>
                <w:szCs w:val="22"/>
              </w:rPr>
              <w:t>An &lt;ISAN&gt; element, as specified in ISO15706-2 Annex D.</w:t>
            </w:r>
            <w:r w:rsidR="00CE46A4">
              <w:rPr>
                <w:sz w:val="22"/>
                <w:szCs w:val="22"/>
              </w:rPr>
              <w:t xml:space="preserve">  </w:t>
            </w:r>
          </w:p>
        </w:tc>
      </w:tr>
      <w:tr w:rsidR="00A0019E" w:rsidRPr="00973D0E" w14:paraId="4B0B3F8C" w14:textId="77777777" w:rsidTr="00902695">
        <w:trPr>
          <w:cantSplit/>
          <w:tblHeader/>
        </w:trPr>
        <w:tc>
          <w:tcPr>
            <w:tcW w:w="2802" w:type="dxa"/>
          </w:tcPr>
          <w:p w14:paraId="2D339DFF" w14:textId="77777777" w:rsidR="00A0019E" w:rsidRPr="00A0019E" w:rsidRDefault="00A0019E" w:rsidP="00902695">
            <w:pPr>
              <w:pStyle w:val="TableEntry"/>
              <w:rPr>
                <w:sz w:val="22"/>
              </w:rPr>
            </w:pPr>
            <w:r w:rsidRPr="00A0019E">
              <w:rPr>
                <w:sz w:val="22"/>
              </w:rPr>
              <w:t>TVG</w:t>
            </w:r>
          </w:p>
        </w:tc>
        <w:tc>
          <w:tcPr>
            <w:tcW w:w="6774" w:type="dxa"/>
          </w:tcPr>
          <w:p w14:paraId="30410FE3" w14:textId="77777777" w:rsidR="00A0019E" w:rsidRPr="00A0019E" w:rsidRDefault="00A0019E" w:rsidP="00902695">
            <w:pPr>
              <w:pStyle w:val="TableEntry"/>
              <w:rPr>
                <w:sz w:val="22"/>
              </w:rPr>
            </w:pPr>
            <w:r w:rsidRPr="00A0019E">
              <w:rPr>
                <w:sz w:val="22"/>
              </w:rPr>
              <w:t>TV Guide</w:t>
            </w:r>
          </w:p>
        </w:tc>
      </w:tr>
      <w:tr w:rsidR="00A0019E" w:rsidRPr="00973D0E" w14:paraId="428E8211" w14:textId="77777777" w:rsidTr="00902695">
        <w:trPr>
          <w:cantSplit/>
          <w:tblHeader/>
        </w:trPr>
        <w:tc>
          <w:tcPr>
            <w:tcW w:w="2802" w:type="dxa"/>
          </w:tcPr>
          <w:p w14:paraId="0991ADA9" w14:textId="77777777" w:rsidR="00A0019E" w:rsidRPr="00A0019E" w:rsidRDefault="00A0019E" w:rsidP="00902695">
            <w:pPr>
              <w:pStyle w:val="TableEntry"/>
              <w:rPr>
                <w:sz w:val="22"/>
              </w:rPr>
            </w:pPr>
            <w:r w:rsidRPr="00A0019E">
              <w:rPr>
                <w:sz w:val="22"/>
              </w:rPr>
              <w:t>AMG</w:t>
            </w:r>
          </w:p>
        </w:tc>
        <w:tc>
          <w:tcPr>
            <w:tcW w:w="6774" w:type="dxa"/>
          </w:tcPr>
          <w:p w14:paraId="34BFF108" w14:textId="77777777" w:rsidR="00A0019E" w:rsidRPr="00A0019E" w:rsidRDefault="00A0019E" w:rsidP="00902695">
            <w:pPr>
              <w:pStyle w:val="TableEntry"/>
              <w:rPr>
                <w:sz w:val="22"/>
              </w:rPr>
            </w:pPr>
            <w:r w:rsidRPr="00A0019E">
              <w:rPr>
                <w:sz w:val="22"/>
              </w:rPr>
              <w:t>AMG</w:t>
            </w:r>
          </w:p>
        </w:tc>
      </w:tr>
      <w:tr w:rsidR="00A0019E" w:rsidRPr="00973D0E" w14:paraId="254D7455" w14:textId="77777777" w:rsidTr="00902695">
        <w:trPr>
          <w:cantSplit/>
          <w:tblHeader/>
        </w:trPr>
        <w:tc>
          <w:tcPr>
            <w:tcW w:w="2802" w:type="dxa"/>
          </w:tcPr>
          <w:p w14:paraId="7020AEEC" w14:textId="77777777" w:rsidR="00A0019E" w:rsidRPr="00A0019E" w:rsidRDefault="00A0019E" w:rsidP="00902695">
            <w:pPr>
              <w:pStyle w:val="TableEntry"/>
              <w:rPr>
                <w:sz w:val="22"/>
              </w:rPr>
            </w:pPr>
            <w:r w:rsidRPr="00A0019E">
              <w:rPr>
                <w:sz w:val="22"/>
              </w:rPr>
              <w:t>IMDB</w:t>
            </w:r>
          </w:p>
        </w:tc>
        <w:tc>
          <w:tcPr>
            <w:tcW w:w="6774" w:type="dxa"/>
          </w:tcPr>
          <w:p w14:paraId="30E39164" w14:textId="77777777" w:rsidR="00A0019E" w:rsidRPr="00A0019E" w:rsidRDefault="00A0019E" w:rsidP="00902695">
            <w:pPr>
              <w:pStyle w:val="TableEntry"/>
              <w:rPr>
                <w:sz w:val="22"/>
              </w:rPr>
            </w:pPr>
            <w:r w:rsidRPr="00A0019E">
              <w:rPr>
                <w:sz w:val="22"/>
              </w:rPr>
              <w:t>IMDB</w:t>
            </w:r>
          </w:p>
        </w:tc>
      </w:tr>
      <w:tr w:rsidR="00A0019E" w:rsidRPr="00973D0E" w14:paraId="32955B4B" w14:textId="77777777" w:rsidTr="00902695">
        <w:trPr>
          <w:cantSplit/>
          <w:tblHeader/>
        </w:trPr>
        <w:tc>
          <w:tcPr>
            <w:tcW w:w="2802" w:type="dxa"/>
          </w:tcPr>
          <w:p w14:paraId="2774B3E7" w14:textId="77777777" w:rsidR="00A0019E" w:rsidRPr="00A0019E" w:rsidRDefault="00A0019E" w:rsidP="00902695">
            <w:pPr>
              <w:pStyle w:val="TableEntry"/>
              <w:rPr>
                <w:sz w:val="22"/>
              </w:rPr>
            </w:pPr>
            <w:r w:rsidRPr="00A0019E">
              <w:rPr>
                <w:sz w:val="22"/>
              </w:rPr>
              <w:t>MUZE</w:t>
            </w:r>
          </w:p>
        </w:tc>
        <w:tc>
          <w:tcPr>
            <w:tcW w:w="6774" w:type="dxa"/>
          </w:tcPr>
          <w:p w14:paraId="43266249" w14:textId="77777777" w:rsidR="00A0019E" w:rsidRPr="00A0019E" w:rsidRDefault="00A0019E" w:rsidP="00902695">
            <w:pPr>
              <w:pStyle w:val="TableEntry"/>
              <w:rPr>
                <w:sz w:val="22"/>
              </w:rPr>
            </w:pPr>
            <w:r w:rsidRPr="00A0019E">
              <w:rPr>
                <w:sz w:val="22"/>
              </w:rPr>
              <w:t>Muze</w:t>
            </w:r>
          </w:p>
        </w:tc>
      </w:tr>
      <w:tr w:rsidR="00A0019E" w:rsidRPr="00973D0E" w14:paraId="024228DE" w14:textId="77777777" w:rsidTr="00902695">
        <w:trPr>
          <w:cantSplit/>
          <w:tblHeader/>
        </w:trPr>
        <w:tc>
          <w:tcPr>
            <w:tcW w:w="2802" w:type="dxa"/>
          </w:tcPr>
          <w:p w14:paraId="26DC1EBE" w14:textId="77777777" w:rsidR="00A0019E" w:rsidRPr="00A0019E" w:rsidRDefault="00A0019E" w:rsidP="00902695">
            <w:pPr>
              <w:pStyle w:val="TableEntry"/>
              <w:rPr>
                <w:sz w:val="22"/>
              </w:rPr>
            </w:pPr>
            <w:r w:rsidRPr="00A0019E">
              <w:rPr>
                <w:sz w:val="22"/>
              </w:rPr>
              <w:t>TRIB</w:t>
            </w:r>
          </w:p>
        </w:tc>
        <w:tc>
          <w:tcPr>
            <w:tcW w:w="6774" w:type="dxa"/>
          </w:tcPr>
          <w:p w14:paraId="65943856" w14:textId="77777777" w:rsidR="00A0019E" w:rsidRPr="00A0019E" w:rsidRDefault="00A0019E" w:rsidP="00902695">
            <w:pPr>
              <w:pStyle w:val="TableEntry"/>
              <w:rPr>
                <w:sz w:val="22"/>
              </w:rPr>
            </w:pPr>
            <w:r w:rsidRPr="00A0019E">
              <w:rPr>
                <w:sz w:val="22"/>
              </w:rPr>
              <w:t>Tribune</w:t>
            </w:r>
          </w:p>
        </w:tc>
      </w:tr>
      <w:tr w:rsidR="00E97C89" w:rsidRPr="00EF10B1" w14:paraId="44F1D98B" w14:textId="77777777" w:rsidTr="0043215E">
        <w:trPr>
          <w:cantSplit/>
          <w:tblHeader/>
        </w:trPr>
        <w:tc>
          <w:tcPr>
            <w:tcW w:w="2802" w:type="dxa"/>
          </w:tcPr>
          <w:p w14:paraId="3F267629" w14:textId="77777777" w:rsidR="00E97C89" w:rsidRPr="00CC747B" w:rsidRDefault="00E97C89" w:rsidP="0043215E">
            <w:pPr>
              <w:pStyle w:val="TableEntry"/>
              <w:rPr>
                <w:sz w:val="22"/>
                <w:szCs w:val="22"/>
              </w:rPr>
            </w:pPr>
            <w:r>
              <w:rPr>
                <w:sz w:val="22"/>
                <w:szCs w:val="22"/>
              </w:rPr>
              <w:t>Baseline</w:t>
            </w:r>
          </w:p>
        </w:tc>
        <w:tc>
          <w:tcPr>
            <w:tcW w:w="6774" w:type="dxa"/>
          </w:tcPr>
          <w:p w14:paraId="418FCE80" w14:textId="77777777" w:rsidR="00E97C89" w:rsidRPr="00CC747B" w:rsidRDefault="00114F0A" w:rsidP="0043215E">
            <w:pPr>
              <w:pStyle w:val="TableEntry"/>
              <w:rPr>
                <w:sz w:val="22"/>
                <w:szCs w:val="22"/>
              </w:rPr>
            </w:pPr>
            <w:r>
              <w:rPr>
                <w:sz w:val="22"/>
                <w:szCs w:val="22"/>
              </w:rPr>
              <w:t xml:space="preserve">Baseline Research ID, </w:t>
            </w:r>
            <w:hyperlink r:id="rId44" w:history="1">
              <w:r w:rsidRPr="004809C3">
                <w:rPr>
                  <w:rStyle w:val="Hyperlink"/>
                  <w:rFonts w:ascii="Arial Narrow" w:hAnsi="Arial Narrow" w:cs="Times New Roman"/>
                  <w:sz w:val="22"/>
                  <w:szCs w:val="22"/>
                </w:rPr>
                <w:t>www.baselineresearch.com</w:t>
              </w:r>
            </w:hyperlink>
            <w:r>
              <w:rPr>
                <w:sz w:val="22"/>
                <w:szCs w:val="22"/>
              </w:rPr>
              <w:t xml:space="preserve"> </w:t>
            </w:r>
          </w:p>
        </w:tc>
      </w:tr>
      <w:tr w:rsidR="0043215E" w:rsidRPr="00EF10B1" w14:paraId="273B7E53" w14:textId="77777777" w:rsidTr="0043215E">
        <w:trPr>
          <w:cantSplit/>
          <w:tblHeader/>
        </w:trPr>
        <w:tc>
          <w:tcPr>
            <w:tcW w:w="2802" w:type="dxa"/>
          </w:tcPr>
          <w:p w14:paraId="0D33898F" w14:textId="77777777" w:rsidR="0043215E" w:rsidRPr="00CC747B" w:rsidRDefault="0043215E" w:rsidP="0043215E">
            <w:pPr>
              <w:pStyle w:val="TableEntry"/>
              <w:rPr>
                <w:sz w:val="22"/>
                <w:szCs w:val="22"/>
              </w:rPr>
            </w:pPr>
            <w:r w:rsidRPr="00CC747B">
              <w:rPr>
                <w:sz w:val="22"/>
                <w:szCs w:val="22"/>
              </w:rPr>
              <w:t>UUID</w:t>
            </w:r>
          </w:p>
        </w:tc>
        <w:tc>
          <w:tcPr>
            <w:tcW w:w="6774" w:type="dxa"/>
          </w:tcPr>
          <w:p w14:paraId="0D30E12F" w14:textId="77777777" w:rsidR="0043215E" w:rsidRPr="00CC747B" w:rsidRDefault="0043215E" w:rsidP="0043215E">
            <w:pPr>
              <w:pStyle w:val="TableEntry"/>
              <w:rPr>
                <w:sz w:val="22"/>
                <w:szCs w:val="22"/>
              </w:rPr>
            </w:pPr>
            <w:r w:rsidRPr="00CC747B">
              <w:rPr>
                <w:sz w:val="22"/>
                <w:szCs w:val="22"/>
              </w:rPr>
              <w:t>A UUID in the form 8-4-4-4-12</w:t>
            </w:r>
          </w:p>
        </w:tc>
      </w:tr>
      <w:tr w:rsidR="0043215E" w:rsidRPr="00EF10B1" w14:paraId="7E1B64DA" w14:textId="77777777" w:rsidTr="0043215E">
        <w:trPr>
          <w:cantSplit/>
          <w:tblHeader/>
        </w:trPr>
        <w:tc>
          <w:tcPr>
            <w:tcW w:w="2802" w:type="dxa"/>
          </w:tcPr>
          <w:p w14:paraId="3069FD1C" w14:textId="77777777" w:rsidR="0043215E" w:rsidRPr="00CC747B" w:rsidRDefault="0043215E" w:rsidP="0043215E">
            <w:pPr>
              <w:pStyle w:val="TableEntry"/>
              <w:rPr>
                <w:sz w:val="22"/>
                <w:szCs w:val="22"/>
              </w:rPr>
            </w:pPr>
            <w:r w:rsidRPr="00CC747B">
              <w:rPr>
                <w:sz w:val="22"/>
                <w:szCs w:val="22"/>
              </w:rPr>
              <w:t>URI</w:t>
            </w:r>
          </w:p>
        </w:tc>
        <w:tc>
          <w:tcPr>
            <w:tcW w:w="6774" w:type="dxa"/>
          </w:tcPr>
          <w:p w14:paraId="6D1FF588" w14:textId="77777777" w:rsidR="0043215E" w:rsidRPr="00CC747B" w:rsidRDefault="0043215E" w:rsidP="0043215E">
            <w:pPr>
              <w:pStyle w:val="TableEntry"/>
              <w:rPr>
                <w:sz w:val="22"/>
                <w:szCs w:val="22"/>
              </w:rPr>
            </w:pPr>
            <w:r w:rsidRPr="00CC747B">
              <w:rPr>
                <w:sz w:val="22"/>
                <w:szCs w:val="22"/>
              </w:rPr>
              <w:t>A URI; this allows compatibility with TVAnytime and MPEG-21</w:t>
            </w:r>
          </w:p>
        </w:tc>
      </w:tr>
      <w:tr w:rsidR="0043215E" w:rsidRPr="00EF10B1" w14:paraId="198EB892" w14:textId="77777777" w:rsidTr="0043215E">
        <w:trPr>
          <w:cantSplit/>
          <w:tblHeader/>
        </w:trPr>
        <w:tc>
          <w:tcPr>
            <w:tcW w:w="2802" w:type="dxa"/>
          </w:tcPr>
          <w:p w14:paraId="7BF90889" w14:textId="77777777" w:rsidR="0043215E" w:rsidRPr="00CC747B" w:rsidRDefault="00CB2B08" w:rsidP="0043215E">
            <w:pPr>
              <w:pStyle w:val="TableEntry"/>
              <w:rPr>
                <w:sz w:val="22"/>
                <w:szCs w:val="22"/>
              </w:rPr>
            </w:pPr>
            <w:r>
              <w:rPr>
                <w:sz w:val="22"/>
                <w:szCs w:val="22"/>
              </w:rPr>
              <w:t>GRid</w:t>
            </w:r>
          </w:p>
        </w:tc>
        <w:tc>
          <w:tcPr>
            <w:tcW w:w="6774" w:type="dxa"/>
          </w:tcPr>
          <w:p w14:paraId="1BC96E07" w14:textId="77777777" w:rsidR="0043215E" w:rsidRPr="00CC747B" w:rsidRDefault="0043215E" w:rsidP="0043215E">
            <w:pPr>
              <w:pStyle w:val="TableEntry"/>
              <w:rPr>
                <w:sz w:val="22"/>
                <w:szCs w:val="22"/>
              </w:rPr>
            </w:pPr>
            <w:r w:rsidRPr="00CC747B">
              <w:rPr>
                <w:sz w:val="22"/>
                <w:szCs w:val="22"/>
              </w:rPr>
              <w:t>A Global Release identifier for a music video; exactly 18 alphanumeric characters</w:t>
            </w:r>
          </w:p>
        </w:tc>
      </w:tr>
      <w:tr w:rsidR="001A5FF8" w:rsidRPr="00EF10B1" w14:paraId="066C5898" w14:textId="77777777" w:rsidTr="0043215E">
        <w:trPr>
          <w:cantSplit/>
          <w:tblHeader/>
        </w:trPr>
        <w:tc>
          <w:tcPr>
            <w:tcW w:w="2802" w:type="dxa"/>
          </w:tcPr>
          <w:p w14:paraId="134B6B18" w14:textId="77777777" w:rsidR="001A5FF8" w:rsidRPr="00CC747B" w:rsidRDefault="001A5FF8" w:rsidP="0043215E">
            <w:pPr>
              <w:pStyle w:val="TableEntry"/>
              <w:rPr>
                <w:sz w:val="22"/>
                <w:szCs w:val="22"/>
              </w:rPr>
            </w:pPr>
            <w:r>
              <w:rPr>
                <w:sz w:val="22"/>
                <w:szCs w:val="22"/>
              </w:rPr>
              <w:t>EIDR</w:t>
            </w:r>
          </w:p>
        </w:tc>
        <w:tc>
          <w:tcPr>
            <w:tcW w:w="6774" w:type="dxa"/>
          </w:tcPr>
          <w:p w14:paraId="4F583815" w14:textId="77777777" w:rsidR="001A5FF8" w:rsidRPr="00CC747B" w:rsidRDefault="001A5FF8" w:rsidP="0078566E">
            <w:pPr>
              <w:pStyle w:val="TableEntry"/>
              <w:rPr>
                <w:sz w:val="22"/>
                <w:szCs w:val="22"/>
              </w:rPr>
            </w:pPr>
            <w:r>
              <w:rPr>
                <w:sz w:val="22"/>
                <w:szCs w:val="22"/>
              </w:rPr>
              <w:t>Entertainment ID Registry. http://</w:t>
            </w:r>
            <w:hyperlink r:id="rId45" w:history="1">
              <w:r w:rsidRPr="00F16285">
                <w:rPr>
                  <w:rStyle w:val="Hyperlink"/>
                  <w:rFonts w:ascii="Arial Narrow" w:hAnsi="Arial Narrow" w:cs="Times New Roman"/>
                  <w:sz w:val="22"/>
                  <w:szCs w:val="22"/>
                </w:rPr>
                <w:t>www.eidr.org</w:t>
              </w:r>
            </w:hyperlink>
            <w:r w:rsidR="004A4C9D">
              <w:t>. In accordance with [ISO26324] and [EIDR-TO]</w:t>
            </w:r>
          </w:p>
        </w:tc>
      </w:tr>
      <w:tr w:rsidR="0083198A" w:rsidRPr="00EF10B1" w14:paraId="040163FD" w14:textId="77777777" w:rsidTr="0043215E">
        <w:trPr>
          <w:cantSplit/>
          <w:tblHeader/>
        </w:trPr>
        <w:tc>
          <w:tcPr>
            <w:tcW w:w="2802" w:type="dxa"/>
          </w:tcPr>
          <w:p w14:paraId="058F8654" w14:textId="77777777" w:rsidR="0083198A" w:rsidRPr="00CC747B" w:rsidRDefault="0083198A" w:rsidP="0043215E">
            <w:pPr>
              <w:pStyle w:val="TableEntry"/>
              <w:rPr>
                <w:sz w:val="22"/>
                <w:szCs w:val="22"/>
              </w:rPr>
            </w:pPr>
            <w:r>
              <w:rPr>
                <w:sz w:val="22"/>
                <w:szCs w:val="22"/>
              </w:rPr>
              <w:t>EIDR-S</w:t>
            </w:r>
          </w:p>
        </w:tc>
        <w:tc>
          <w:tcPr>
            <w:tcW w:w="6774" w:type="dxa"/>
          </w:tcPr>
          <w:p w14:paraId="6E210673" w14:textId="77777777" w:rsidR="0083198A" w:rsidRPr="00CC747B" w:rsidRDefault="0083198A" w:rsidP="0083198A">
            <w:pPr>
              <w:pStyle w:val="Default"/>
              <w:rPr>
                <w:sz w:val="22"/>
                <w:szCs w:val="22"/>
              </w:rPr>
            </w:pPr>
            <w:r>
              <w:rPr>
                <w:sz w:val="22"/>
                <w:szCs w:val="22"/>
              </w:rPr>
              <w:t>Entertainment ID Registry. http://</w:t>
            </w:r>
            <w:hyperlink r:id="rId46" w:history="1">
              <w:r w:rsidRPr="00F16285">
                <w:rPr>
                  <w:rStyle w:val="Hyperlink"/>
                  <w:rFonts w:ascii="Arial Narrow" w:hAnsi="Arial Narrow" w:cs="Times New Roman"/>
                  <w:sz w:val="22"/>
                  <w:szCs w:val="22"/>
                </w:rPr>
                <w:t>www.eidr.org</w:t>
              </w:r>
            </w:hyperlink>
            <w:r>
              <w:rPr>
                <w:sz w:val="22"/>
                <w:szCs w:val="22"/>
              </w:rPr>
              <w:t xml:space="preserve"> .EIDR-S is a shortened EIDR that does not include the “10.5240/” prefix. </w:t>
            </w:r>
          </w:p>
        </w:tc>
      </w:tr>
      <w:tr w:rsidR="001115FF" w:rsidRPr="00EF10B1" w14:paraId="094EBF2D" w14:textId="77777777" w:rsidTr="0043215E">
        <w:trPr>
          <w:cantSplit/>
          <w:tblHeader/>
        </w:trPr>
        <w:tc>
          <w:tcPr>
            <w:tcW w:w="2802" w:type="dxa"/>
          </w:tcPr>
          <w:p w14:paraId="44659E47" w14:textId="77777777" w:rsidR="001115FF" w:rsidRPr="00CC747B" w:rsidRDefault="001115FF" w:rsidP="0043215E">
            <w:pPr>
              <w:pStyle w:val="TableEntry"/>
              <w:rPr>
                <w:sz w:val="22"/>
                <w:szCs w:val="22"/>
              </w:rPr>
            </w:pPr>
            <w:r>
              <w:rPr>
                <w:sz w:val="22"/>
                <w:szCs w:val="22"/>
              </w:rPr>
              <w:t>EIDR-X</w:t>
            </w:r>
          </w:p>
        </w:tc>
        <w:tc>
          <w:tcPr>
            <w:tcW w:w="6774" w:type="dxa"/>
          </w:tcPr>
          <w:p w14:paraId="0975DA92" w14:textId="77777777" w:rsidR="001115FF" w:rsidRPr="00CC747B" w:rsidRDefault="001115FF" w:rsidP="001115FF">
            <w:pPr>
              <w:pStyle w:val="TableEntry"/>
              <w:rPr>
                <w:sz w:val="22"/>
                <w:szCs w:val="22"/>
              </w:rPr>
            </w:pPr>
            <w:r>
              <w:rPr>
                <w:sz w:val="22"/>
                <w:szCs w:val="22"/>
              </w:rPr>
              <w:t>Entertainment ID Registry. http://</w:t>
            </w:r>
            <w:hyperlink r:id="rId47" w:history="1">
              <w:r w:rsidRPr="00F16285">
                <w:rPr>
                  <w:rStyle w:val="Hyperlink"/>
                  <w:rFonts w:ascii="Arial Narrow" w:hAnsi="Arial Narrow" w:cs="Times New Roman"/>
                  <w:sz w:val="22"/>
                  <w:szCs w:val="22"/>
                </w:rPr>
                <w:t>www.eidr.org</w:t>
              </w:r>
            </w:hyperlink>
            <w:r>
              <w:rPr>
                <w:sz w:val="22"/>
                <w:szCs w:val="22"/>
              </w:rPr>
              <w:t xml:space="preserve"> .EIDR-X is an extended form of EIDR-S.  EIDR-X is an EIDR-S form identifier followed by a colon (“:”) and an alphanumeric string.</w:t>
            </w:r>
          </w:p>
        </w:tc>
      </w:tr>
      <w:tr w:rsidR="00FB5F21" w:rsidRPr="00EF10B1" w14:paraId="1B63884F" w14:textId="77777777" w:rsidTr="0043215E">
        <w:trPr>
          <w:cantSplit/>
          <w:tblHeader/>
        </w:trPr>
        <w:tc>
          <w:tcPr>
            <w:tcW w:w="2802" w:type="dxa"/>
          </w:tcPr>
          <w:p w14:paraId="2D08D44D" w14:textId="77777777" w:rsidR="00FB5F21" w:rsidRPr="00CC747B" w:rsidRDefault="00FB5F21" w:rsidP="0043215E">
            <w:pPr>
              <w:pStyle w:val="TableEntry"/>
              <w:rPr>
                <w:sz w:val="22"/>
                <w:szCs w:val="22"/>
              </w:rPr>
            </w:pPr>
            <w:r w:rsidRPr="00CC747B">
              <w:rPr>
                <w:sz w:val="22"/>
                <w:szCs w:val="22"/>
              </w:rPr>
              <w:t>ISRC</w:t>
            </w:r>
          </w:p>
        </w:tc>
        <w:tc>
          <w:tcPr>
            <w:tcW w:w="6774" w:type="dxa"/>
          </w:tcPr>
          <w:p w14:paraId="46C5553B" w14:textId="77777777" w:rsidR="00FB5F21" w:rsidRPr="00CC747B" w:rsidRDefault="00FB5F21" w:rsidP="0043215E">
            <w:pPr>
              <w:pStyle w:val="TableEntry"/>
              <w:rPr>
                <w:sz w:val="22"/>
                <w:szCs w:val="22"/>
              </w:rPr>
            </w:pPr>
            <w:r w:rsidRPr="00CC747B">
              <w:rPr>
                <w:sz w:val="22"/>
                <w:szCs w:val="22"/>
              </w:rPr>
              <w:t xml:space="preserve">Master recordings, ISO 3901, </w:t>
            </w:r>
            <w:hyperlink r:id="rId48" w:history="1">
              <w:r w:rsidRPr="0021272A">
                <w:rPr>
                  <w:rStyle w:val="Hyperlink"/>
                  <w:rFonts w:ascii="Arial Narrow" w:hAnsi="Arial Narrow"/>
                  <w:sz w:val="22"/>
                  <w:szCs w:val="22"/>
                </w:rPr>
                <w:t>http://www.ifpi.org/content/section_resources/isrc.html</w:t>
              </w:r>
            </w:hyperlink>
            <w:r w:rsidRPr="00CC747B">
              <w:rPr>
                <w:sz w:val="22"/>
                <w:szCs w:val="22"/>
              </w:rPr>
              <w:t xml:space="preserve"> </w:t>
            </w:r>
          </w:p>
        </w:tc>
      </w:tr>
      <w:tr w:rsidR="00FB5F21" w:rsidRPr="00EF10B1" w14:paraId="4A721C00" w14:textId="77777777" w:rsidTr="0043215E">
        <w:trPr>
          <w:cantSplit/>
          <w:tblHeader/>
        </w:trPr>
        <w:tc>
          <w:tcPr>
            <w:tcW w:w="2802" w:type="dxa"/>
          </w:tcPr>
          <w:p w14:paraId="54710A4D" w14:textId="77777777" w:rsidR="00FB5F21" w:rsidRPr="00CC747B" w:rsidRDefault="00FB5F21" w:rsidP="0043215E">
            <w:pPr>
              <w:pStyle w:val="TableEntry"/>
              <w:rPr>
                <w:sz w:val="22"/>
                <w:szCs w:val="22"/>
              </w:rPr>
            </w:pPr>
            <w:r w:rsidRPr="00CC747B">
              <w:rPr>
                <w:sz w:val="22"/>
                <w:szCs w:val="22"/>
              </w:rPr>
              <w:t>ISWC</w:t>
            </w:r>
          </w:p>
        </w:tc>
        <w:tc>
          <w:tcPr>
            <w:tcW w:w="6774" w:type="dxa"/>
          </w:tcPr>
          <w:p w14:paraId="0FA51061" w14:textId="77777777" w:rsidR="00FB5F21" w:rsidRPr="00CC747B" w:rsidRDefault="00FB5F21" w:rsidP="0043215E">
            <w:pPr>
              <w:pStyle w:val="TableEntry"/>
              <w:rPr>
                <w:sz w:val="22"/>
                <w:szCs w:val="22"/>
              </w:rPr>
            </w:pPr>
            <w:r w:rsidRPr="00CC747B">
              <w:rPr>
                <w:sz w:val="22"/>
                <w:szCs w:val="22"/>
              </w:rPr>
              <w:t xml:space="preserve">Musical Works, </w:t>
            </w:r>
            <w:hyperlink r:id="rId49" w:history="1">
              <w:r w:rsidRPr="00CC747B">
                <w:rPr>
                  <w:rStyle w:val="Hyperlink"/>
                  <w:sz w:val="22"/>
                  <w:szCs w:val="22"/>
                  <w:lang w:val="en-GB"/>
                </w:rPr>
                <w:t>http://www.cisac.org</w:t>
              </w:r>
            </w:hyperlink>
            <w:r w:rsidRPr="00CC747B">
              <w:rPr>
                <w:sz w:val="22"/>
                <w:szCs w:val="22"/>
                <w:lang w:val="en-GB"/>
              </w:rPr>
              <w:t xml:space="preserve"> </w:t>
            </w:r>
          </w:p>
        </w:tc>
      </w:tr>
      <w:tr w:rsidR="00FB5F21" w:rsidRPr="00EF10B1" w14:paraId="13FB5C8B" w14:textId="77777777" w:rsidTr="0043215E">
        <w:trPr>
          <w:cantSplit/>
          <w:tblHeader/>
        </w:trPr>
        <w:tc>
          <w:tcPr>
            <w:tcW w:w="2802" w:type="dxa"/>
          </w:tcPr>
          <w:p w14:paraId="16A8FFC6" w14:textId="77777777" w:rsidR="00FB5F21" w:rsidRPr="00CC747B" w:rsidRDefault="00FB5F21" w:rsidP="0043215E">
            <w:pPr>
              <w:pStyle w:val="TableEntry"/>
              <w:rPr>
                <w:sz w:val="22"/>
                <w:szCs w:val="22"/>
              </w:rPr>
            </w:pPr>
            <w:r>
              <w:rPr>
                <w:sz w:val="22"/>
                <w:szCs w:val="22"/>
              </w:rPr>
              <w:t>DOI</w:t>
            </w:r>
          </w:p>
        </w:tc>
        <w:tc>
          <w:tcPr>
            <w:tcW w:w="6774" w:type="dxa"/>
          </w:tcPr>
          <w:p w14:paraId="6C690540" w14:textId="77777777" w:rsidR="00FB5F21" w:rsidRPr="00CC747B" w:rsidRDefault="00FB5F21" w:rsidP="0043215E">
            <w:pPr>
              <w:pStyle w:val="TableEntry"/>
              <w:rPr>
                <w:sz w:val="22"/>
                <w:szCs w:val="22"/>
              </w:rPr>
            </w:pPr>
            <w:r>
              <w:rPr>
                <w:sz w:val="22"/>
                <w:szCs w:val="22"/>
              </w:rPr>
              <w:t xml:space="preserve">Digital Object Identifier  </w:t>
            </w:r>
            <w:hyperlink r:id="rId50" w:history="1">
              <w:r w:rsidRPr="00113F01">
                <w:rPr>
                  <w:rStyle w:val="Hyperlink"/>
                  <w:rFonts w:ascii="Arial Narrow" w:hAnsi="Arial Narrow" w:cs="Times New Roman"/>
                  <w:sz w:val="22"/>
                  <w:szCs w:val="22"/>
                </w:rPr>
                <w:t>http://www.doi.org</w:t>
              </w:r>
            </w:hyperlink>
            <w:r>
              <w:rPr>
                <w:sz w:val="22"/>
                <w:szCs w:val="22"/>
              </w:rPr>
              <w:t xml:space="preserve"> </w:t>
            </w:r>
          </w:p>
        </w:tc>
      </w:tr>
      <w:tr w:rsidR="00FB5F21" w14:paraId="1EE715A1" w14:textId="77777777" w:rsidTr="00DC4338">
        <w:trPr>
          <w:cantSplit/>
          <w:tblHeader/>
        </w:trPr>
        <w:tc>
          <w:tcPr>
            <w:tcW w:w="2802" w:type="dxa"/>
          </w:tcPr>
          <w:p w14:paraId="2D19F060" w14:textId="77777777" w:rsidR="00FB5F21" w:rsidRDefault="00FB5F21" w:rsidP="00DC4338">
            <w:pPr>
              <w:pStyle w:val="TableEntry"/>
              <w:rPr>
                <w:sz w:val="22"/>
                <w:szCs w:val="22"/>
              </w:rPr>
            </w:pPr>
            <w:r>
              <w:rPr>
                <w:sz w:val="22"/>
                <w:szCs w:val="22"/>
              </w:rPr>
              <w:t>SMPTE-UMID</w:t>
            </w:r>
          </w:p>
        </w:tc>
        <w:tc>
          <w:tcPr>
            <w:tcW w:w="6774" w:type="dxa"/>
          </w:tcPr>
          <w:p w14:paraId="57276F56" w14:textId="77777777" w:rsidR="00FB5F21" w:rsidRDefault="00FB5F21" w:rsidP="00DC4338">
            <w:pPr>
              <w:pStyle w:val="TableEntry"/>
              <w:rPr>
                <w:sz w:val="22"/>
                <w:szCs w:val="22"/>
              </w:rPr>
            </w:pPr>
            <w:r>
              <w:rPr>
                <w:sz w:val="22"/>
                <w:szCs w:val="22"/>
              </w:rPr>
              <w:t>SMPTE-UMID as per SMPTE ST 330-2004</w:t>
            </w:r>
          </w:p>
        </w:tc>
      </w:tr>
      <w:tr w:rsidR="00FB5F21" w14:paraId="269F2304" w14:textId="77777777" w:rsidTr="00DC4338">
        <w:trPr>
          <w:cantSplit/>
          <w:tblHeader/>
        </w:trPr>
        <w:tc>
          <w:tcPr>
            <w:tcW w:w="2802" w:type="dxa"/>
          </w:tcPr>
          <w:p w14:paraId="22357DBC" w14:textId="77777777" w:rsidR="00FB5F21" w:rsidRDefault="00FB5F21" w:rsidP="00DC4338">
            <w:pPr>
              <w:pStyle w:val="TableEntry"/>
              <w:rPr>
                <w:sz w:val="22"/>
                <w:szCs w:val="22"/>
              </w:rPr>
            </w:pPr>
            <w:r>
              <w:rPr>
                <w:sz w:val="22"/>
                <w:szCs w:val="22"/>
              </w:rPr>
              <w:t>Ad-ID</w:t>
            </w:r>
          </w:p>
        </w:tc>
        <w:tc>
          <w:tcPr>
            <w:tcW w:w="6774" w:type="dxa"/>
          </w:tcPr>
          <w:p w14:paraId="79254A45" w14:textId="21CD9806" w:rsidR="00FB5F21" w:rsidRDefault="00FB5F21" w:rsidP="00D8762A">
            <w:pPr>
              <w:pStyle w:val="TableEntry"/>
              <w:rPr>
                <w:sz w:val="22"/>
                <w:szCs w:val="22"/>
              </w:rPr>
            </w:pPr>
            <w:r>
              <w:rPr>
                <w:sz w:val="22"/>
                <w:szCs w:val="22"/>
              </w:rPr>
              <w:t xml:space="preserve">Ad-ID as per format defined at </w:t>
            </w:r>
            <w:hyperlink r:id="rId51" w:history="1">
              <w:r w:rsidR="00D8762A" w:rsidRPr="003D5E1F">
                <w:rPr>
                  <w:rStyle w:val="Hyperlink"/>
                  <w:rFonts w:ascii="Arial Narrow" w:hAnsi="Arial Narrow" w:cs="Times New Roman"/>
                  <w:sz w:val="22"/>
                  <w:szCs w:val="22"/>
                </w:rPr>
                <w:t>http://www.ad-id.org/how-it-works/ad-id-structure</w:t>
              </w:r>
            </w:hyperlink>
            <w:r w:rsidR="00D8762A">
              <w:rPr>
                <w:sz w:val="22"/>
                <w:szCs w:val="22"/>
              </w:rPr>
              <w:t xml:space="preserve"> </w:t>
            </w:r>
          </w:p>
        </w:tc>
      </w:tr>
      <w:tr w:rsidR="00FB5F21" w14:paraId="74EA0981" w14:textId="77777777" w:rsidTr="00DC4338">
        <w:trPr>
          <w:cantSplit/>
          <w:tblHeader/>
        </w:trPr>
        <w:tc>
          <w:tcPr>
            <w:tcW w:w="2802" w:type="dxa"/>
          </w:tcPr>
          <w:p w14:paraId="420F244C" w14:textId="77777777" w:rsidR="00FB5F21" w:rsidRDefault="00FB5F21" w:rsidP="00DC4338">
            <w:pPr>
              <w:pStyle w:val="TableEntry"/>
              <w:rPr>
                <w:sz w:val="22"/>
                <w:szCs w:val="22"/>
              </w:rPr>
            </w:pPr>
            <w:r>
              <w:rPr>
                <w:sz w:val="22"/>
                <w:szCs w:val="22"/>
              </w:rPr>
              <w:t>GTIN</w:t>
            </w:r>
          </w:p>
        </w:tc>
        <w:tc>
          <w:tcPr>
            <w:tcW w:w="6774" w:type="dxa"/>
          </w:tcPr>
          <w:p w14:paraId="59F05B43" w14:textId="77777777" w:rsidR="00FB5F21" w:rsidRDefault="00FB5F21" w:rsidP="00C94C91">
            <w:pPr>
              <w:pStyle w:val="TableEntry"/>
              <w:rPr>
                <w:sz w:val="22"/>
                <w:szCs w:val="22"/>
              </w:rPr>
            </w:pPr>
            <w:r>
              <w:rPr>
                <w:sz w:val="22"/>
                <w:szCs w:val="22"/>
              </w:rPr>
              <w:t xml:space="preserve">Global Trade Item Number.  </w:t>
            </w:r>
            <w:hyperlink r:id="rId52" w:history="1">
              <w:r w:rsidRPr="00C45053">
                <w:rPr>
                  <w:rStyle w:val="Hyperlink"/>
                  <w:rFonts w:ascii="Arial Narrow" w:hAnsi="Arial Narrow" w:cs="Times New Roman"/>
                  <w:sz w:val="22"/>
                  <w:szCs w:val="22"/>
                </w:rPr>
                <w:t>http://www.gtin.info/</w:t>
              </w:r>
            </w:hyperlink>
            <w:r>
              <w:rPr>
                <w:sz w:val="22"/>
                <w:szCs w:val="22"/>
              </w:rPr>
              <w:t xml:space="preserve">  </w:t>
            </w:r>
          </w:p>
        </w:tc>
      </w:tr>
      <w:tr w:rsidR="00FB5F21" w14:paraId="527A47EC" w14:textId="77777777" w:rsidTr="00DC4338">
        <w:trPr>
          <w:cantSplit/>
          <w:tblHeader/>
        </w:trPr>
        <w:tc>
          <w:tcPr>
            <w:tcW w:w="2802" w:type="dxa"/>
          </w:tcPr>
          <w:p w14:paraId="517B96D8" w14:textId="77777777" w:rsidR="00FB5F21" w:rsidRDefault="00FB5F21" w:rsidP="00DC4338">
            <w:pPr>
              <w:pStyle w:val="TableEntry"/>
              <w:rPr>
                <w:sz w:val="22"/>
                <w:szCs w:val="22"/>
              </w:rPr>
            </w:pPr>
            <w:r>
              <w:rPr>
                <w:sz w:val="22"/>
                <w:szCs w:val="22"/>
              </w:rPr>
              <w:lastRenderedPageBreak/>
              <w:t>UPC</w:t>
            </w:r>
          </w:p>
        </w:tc>
        <w:tc>
          <w:tcPr>
            <w:tcW w:w="6774" w:type="dxa"/>
          </w:tcPr>
          <w:p w14:paraId="0D56B569" w14:textId="77777777" w:rsidR="00FB5F21" w:rsidRDefault="00FB5F21" w:rsidP="00DC4338">
            <w:pPr>
              <w:pStyle w:val="TableEntry"/>
              <w:rPr>
                <w:sz w:val="22"/>
                <w:szCs w:val="22"/>
              </w:rPr>
            </w:pPr>
            <w:r>
              <w:rPr>
                <w:sz w:val="22"/>
                <w:szCs w:val="22"/>
              </w:rPr>
              <w:t>Universal Product Code (UPC). UPC-E should be converted to UPC-A form.</w:t>
            </w:r>
          </w:p>
        </w:tc>
      </w:tr>
      <w:tr w:rsidR="00FB5F21" w14:paraId="714ED5C3" w14:textId="77777777" w:rsidTr="00DC4338">
        <w:trPr>
          <w:cantSplit/>
          <w:tblHeader/>
        </w:trPr>
        <w:tc>
          <w:tcPr>
            <w:tcW w:w="2802" w:type="dxa"/>
          </w:tcPr>
          <w:p w14:paraId="38260D37" w14:textId="77777777" w:rsidR="00FB5F21" w:rsidRDefault="00FB5F21" w:rsidP="00DC4338">
            <w:pPr>
              <w:pStyle w:val="TableEntry"/>
              <w:rPr>
                <w:sz w:val="22"/>
                <w:szCs w:val="22"/>
              </w:rPr>
            </w:pPr>
            <w:r>
              <w:rPr>
                <w:sz w:val="22"/>
                <w:szCs w:val="22"/>
              </w:rPr>
              <w:t>CRid</w:t>
            </w:r>
          </w:p>
        </w:tc>
        <w:tc>
          <w:tcPr>
            <w:tcW w:w="6774" w:type="dxa"/>
          </w:tcPr>
          <w:p w14:paraId="26D5C0B6" w14:textId="77777777" w:rsidR="00FB5F21" w:rsidRDefault="00FB5F21" w:rsidP="00DC4338">
            <w:pPr>
              <w:pStyle w:val="TableEntry"/>
              <w:rPr>
                <w:sz w:val="22"/>
                <w:szCs w:val="22"/>
              </w:rPr>
            </w:pPr>
            <w:r>
              <w:rPr>
                <w:sz w:val="22"/>
                <w:szCs w:val="22"/>
              </w:rPr>
              <w:t xml:space="preserve">CRid (Content Reference Identifier) as per RFC 4078 </w:t>
            </w:r>
            <w:hyperlink r:id="rId53" w:history="1">
              <w:r w:rsidRPr="00C45053">
                <w:rPr>
                  <w:rStyle w:val="Hyperlink"/>
                  <w:rFonts w:ascii="Arial Narrow" w:hAnsi="Arial Narrow" w:cs="Times New Roman"/>
                  <w:sz w:val="22"/>
                  <w:szCs w:val="22"/>
                </w:rPr>
                <w:t>http://tools.ietf.org/html/rfc4078</w:t>
              </w:r>
            </w:hyperlink>
            <w:r>
              <w:rPr>
                <w:sz w:val="22"/>
                <w:szCs w:val="22"/>
              </w:rPr>
              <w:t xml:space="preserve"> </w:t>
            </w:r>
          </w:p>
        </w:tc>
      </w:tr>
      <w:tr w:rsidR="00FB5F21" w14:paraId="7E19279F" w14:textId="77777777" w:rsidTr="00DC4338">
        <w:trPr>
          <w:cantSplit/>
          <w:tblHeader/>
        </w:trPr>
        <w:tc>
          <w:tcPr>
            <w:tcW w:w="2802" w:type="dxa"/>
          </w:tcPr>
          <w:p w14:paraId="786B9D43" w14:textId="77777777" w:rsidR="00FB5F21" w:rsidRDefault="00FB5F21" w:rsidP="00DC4338">
            <w:pPr>
              <w:pStyle w:val="TableEntry"/>
              <w:rPr>
                <w:sz w:val="22"/>
                <w:szCs w:val="22"/>
              </w:rPr>
            </w:pPr>
            <w:r>
              <w:rPr>
                <w:sz w:val="22"/>
                <w:szCs w:val="22"/>
              </w:rPr>
              <w:t>cIDf</w:t>
            </w:r>
          </w:p>
        </w:tc>
        <w:tc>
          <w:tcPr>
            <w:tcW w:w="6774" w:type="dxa"/>
          </w:tcPr>
          <w:p w14:paraId="537D0442" w14:textId="77777777" w:rsidR="00FB5F21" w:rsidRDefault="00FB5F21" w:rsidP="00DC4338">
            <w:pPr>
              <w:pStyle w:val="TableEntry"/>
              <w:rPr>
                <w:sz w:val="22"/>
                <w:szCs w:val="22"/>
              </w:rPr>
            </w:pPr>
            <w:r>
              <w:rPr>
                <w:sz w:val="22"/>
                <w:szCs w:val="22"/>
              </w:rPr>
              <w:t xml:space="preserve">Content ID Forum.  </w:t>
            </w:r>
            <w:proofErr w:type="gramStart"/>
            <w:r>
              <w:rPr>
                <w:sz w:val="22"/>
                <w:szCs w:val="22"/>
              </w:rPr>
              <w:t>cIDf</w:t>
            </w:r>
            <w:proofErr w:type="gramEnd"/>
            <w:r>
              <w:rPr>
                <w:sz w:val="22"/>
                <w:szCs w:val="22"/>
              </w:rPr>
              <w:t xml:space="preserve"> Specification 2.0, Rev 1.1., 4/1/2007.</w:t>
            </w:r>
          </w:p>
        </w:tc>
      </w:tr>
      <w:tr w:rsidR="00FB5F21" w:rsidRPr="00EF10B1" w14:paraId="1654A0DA" w14:textId="77777777" w:rsidTr="0043215E">
        <w:trPr>
          <w:cantSplit/>
          <w:tblHeader/>
        </w:trPr>
        <w:tc>
          <w:tcPr>
            <w:tcW w:w="2802" w:type="dxa"/>
          </w:tcPr>
          <w:p w14:paraId="26120230" w14:textId="77777777" w:rsidR="00FB5F21" w:rsidRPr="00CC747B" w:rsidRDefault="00FB5F21" w:rsidP="0043215E">
            <w:pPr>
              <w:pStyle w:val="TableEntry"/>
              <w:rPr>
                <w:sz w:val="22"/>
                <w:szCs w:val="22"/>
              </w:rPr>
            </w:pPr>
            <w:r>
              <w:rPr>
                <w:sz w:val="22"/>
                <w:szCs w:val="22"/>
              </w:rPr>
              <w:t>file</w:t>
            </w:r>
          </w:p>
        </w:tc>
        <w:tc>
          <w:tcPr>
            <w:tcW w:w="6774" w:type="dxa"/>
          </w:tcPr>
          <w:p w14:paraId="1BEAB5FE" w14:textId="77777777" w:rsidR="00FB5F21" w:rsidRPr="00CC747B" w:rsidRDefault="00FB5F21" w:rsidP="0043215E">
            <w:pPr>
              <w:pStyle w:val="TableEntry"/>
              <w:rPr>
                <w:sz w:val="22"/>
                <w:szCs w:val="22"/>
              </w:rPr>
            </w:pPr>
            <w:r>
              <w:rPr>
                <w:sz w:val="22"/>
                <w:szCs w:val="22"/>
              </w:rPr>
              <w:t>Indicates that the identifier that follows is a local file name.</w:t>
            </w:r>
          </w:p>
        </w:tc>
      </w:tr>
      <w:tr w:rsidR="00FB5F21" w:rsidRPr="00EF10B1" w14:paraId="0C934F64" w14:textId="77777777" w:rsidTr="0043215E">
        <w:trPr>
          <w:cantSplit/>
          <w:tblHeader/>
        </w:trPr>
        <w:tc>
          <w:tcPr>
            <w:tcW w:w="2802" w:type="dxa"/>
          </w:tcPr>
          <w:p w14:paraId="47AB7AED" w14:textId="77777777" w:rsidR="00FB5F21" w:rsidRPr="00CC747B" w:rsidRDefault="00FB5F21" w:rsidP="0043215E">
            <w:pPr>
              <w:pStyle w:val="TableEntry"/>
              <w:rPr>
                <w:sz w:val="22"/>
                <w:szCs w:val="22"/>
              </w:rPr>
            </w:pPr>
            <w:r>
              <w:rPr>
                <w:sz w:val="22"/>
                <w:szCs w:val="22"/>
              </w:rPr>
              <w:t>o</w:t>
            </w:r>
            <w:r w:rsidRPr="00CC747B">
              <w:rPr>
                <w:sz w:val="22"/>
                <w:szCs w:val="22"/>
              </w:rPr>
              <w:t>rg</w:t>
            </w:r>
          </w:p>
        </w:tc>
        <w:tc>
          <w:tcPr>
            <w:tcW w:w="6774" w:type="dxa"/>
          </w:tcPr>
          <w:p w14:paraId="1897A4A0" w14:textId="77777777" w:rsidR="00FB5F21" w:rsidRPr="00CC747B" w:rsidRDefault="00FB5F21" w:rsidP="0078566E">
            <w:pPr>
              <w:pStyle w:val="TableEntry"/>
              <w:rPr>
                <w:sz w:val="22"/>
                <w:szCs w:val="22"/>
              </w:rPr>
            </w:pPr>
            <w:r w:rsidRPr="00CC747B">
              <w:rPr>
                <w:sz w:val="22"/>
                <w:szCs w:val="22"/>
              </w:rPr>
              <w:t xml:space="preserve">&lt;SSID&gt; begins with the Organization ID of the assigning organization and follows with a string of characters that provides a unique identifier.  The &lt;ssid&gt; must conform to RFC </w:t>
            </w:r>
            <w:r>
              <w:rPr>
                <w:sz w:val="22"/>
                <w:szCs w:val="22"/>
              </w:rPr>
              <w:t>3986</w:t>
            </w:r>
            <w:r w:rsidRPr="00CC747B">
              <w:rPr>
                <w:sz w:val="22"/>
                <w:szCs w:val="22"/>
              </w:rPr>
              <w:t xml:space="preserve"> with respect to valid characters.</w:t>
            </w:r>
            <w:r>
              <w:rPr>
                <w:sz w:val="22"/>
                <w:szCs w:val="22"/>
              </w:rPr>
              <w:t xml:space="preserve"> </w:t>
            </w:r>
            <w:r w:rsidRPr="007100B4">
              <w:rPr>
                <w:sz w:val="22"/>
                <w:szCs w:val="22"/>
              </w:rPr>
              <w:t xml:space="preserve">In the absence of agreements between parties using IDs of this form, we recommend the use of </w:t>
            </w:r>
            <w:r>
              <w:rPr>
                <w:sz w:val="22"/>
                <w:szCs w:val="22"/>
              </w:rPr>
              <w:t xml:space="preserve">an </w:t>
            </w:r>
            <w:r w:rsidRPr="007100B4">
              <w:rPr>
                <w:sz w:val="22"/>
                <w:szCs w:val="22"/>
              </w:rPr>
              <w:t>organization DNS domain (e.g., movielabs.com).</w:t>
            </w:r>
          </w:p>
        </w:tc>
      </w:tr>
    </w:tbl>
    <w:p w14:paraId="0A596AD3" w14:textId="77777777" w:rsidR="005E738F" w:rsidRDefault="00F52328" w:rsidP="005E738F">
      <w:pPr>
        <w:pStyle w:val="Body"/>
      </w:pPr>
      <w:bookmarkStart w:id="89" w:name="_Toc244321879"/>
      <w:bookmarkStart w:id="90" w:name="_Toc244596694"/>
      <w:bookmarkStart w:id="91" w:name="_Toc244938956"/>
      <w:bookmarkStart w:id="92" w:name="_Toc245117603"/>
      <w:bookmarkEnd w:id="89"/>
      <w:bookmarkEnd w:id="90"/>
      <w:bookmarkEnd w:id="91"/>
      <w:bookmarkEnd w:id="92"/>
      <w:r>
        <w:t>Identifiers that contain UR</w:t>
      </w:r>
      <w:r w:rsidR="00F7049B">
        <w:t>I</w:t>
      </w:r>
      <w:r>
        <w:t xml:space="preserve"> </w:t>
      </w:r>
      <w:r w:rsidR="00F7049B">
        <w:t>shall use Percent-Encoding as per [RFC3986]</w:t>
      </w:r>
      <w:r w:rsidR="005E738F">
        <w:t xml:space="preserve"> for characters not allows in URNs as per [RFC2141].  For example, space (SP</w:t>
      </w:r>
      <w:r w:rsidRPr="00F52328">
        <w:t>) is replaced by ‘%20’ and slash (</w:t>
      </w:r>
      <w:r w:rsidR="005E738F">
        <w:t>‘</w:t>
      </w:r>
      <w:r w:rsidRPr="00F52328">
        <w:t>/</w:t>
      </w:r>
      <w:r w:rsidR="005E738F">
        <w:t>’</w:t>
      </w:r>
      <w:r w:rsidRPr="00F52328">
        <w:t>) is replaced by ‘%2f’.</w:t>
      </w:r>
      <w:r w:rsidR="005E738F">
        <w:t xml:space="preserve">  For example, </w:t>
      </w:r>
    </w:p>
    <w:p w14:paraId="2363DCAC" w14:textId="77777777" w:rsidR="005E738F" w:rsidRPr="005E738F" w:rsidRDefault="005E738F" w:rsidP="005E738F">
      <w:pPr>
        <w:pStyle w:val="Body"/>
      </w:pPr>
      <w:r>
        <w:t xml:space="preserve">EIDR:  </w:t>
      </w:r>
      <w:r>
        <w:tab/>
      </w:r>
      <w:r>
        <w:tab/>
      </w:r>
      <w:r w:rsidR="00CB2B08" w:rsidRPr="00CB2B08">
        <w:rPr>
          <w:rFonts w:ascii="Courier New" w:hAnsi="Courier New" w:cs="Courier New"/>
        </w:rPr>
        <w:t>10.5240/F592-58D1-A4D9-E968-5435-L</w:t>
      </w:r>
    </w:p>
    <w:p w14:paraId="491578EB" w14:textId="77777777" w:rsidR="00F52328" w:rsidRPr="005E738F" w:rsidRDefault="005E738F" w:rsidP="005E738F">
      <w:pPr>
        <w:pStyle w:val="Body"/>
        <w:rPr>
          <w:b/>
        </w:rPr>
      </w:pPr>
      <w:r w:rsidRPr="005E738F">
        <w:t>ContentID:</w:t>
      </w:r>
      <w:r>
        <w:tab/>
      </w:r>
      <w:r w:rsidRPr="005E738F">
        <w:t xml:space="preserve"> </w:t>
      </w:r>
      <w:r w:rsidR="00326B7C" w:rsidRPr="00326B7C">
        <w:rPr>
          <w:rFonts w:ascii="Courier New" w:hAnsi="Courier New" w:cs="Courier New"/>
        </w:rPr>
        <w:t>md</w:t>
      </w:r>
      <w:proofErr w:type="gramStart"/>
      <w:r w:rsidR="00326B7C" w:rsidRPr="00326B7C">
        <w:rPr>
          <w:rFonts w:ascii="Courier New" w:hAnsi="Courier New" w:cs="Courier New"/>
        </w:rPr>
        <w:t>:cid:</w:t>
      </w:r>
      <w:r w:rsidR="00CB2B08" w:rsidRPr="00CB2B08">
        <w:rPr>
          <w:rFonts w:ascii="Courier New" w:hAnsi="Courier New" w:cs="Courier New"/>
        </w:rPr>
        <w:t>EIDR:</w:t>
      </w:r>
      <w:r w:rsidR="00D67653">
        <w:rPr>
          <w:rFonts w:ascii="Courier New" w:hAnsi="Courier New" w:cs="Courier New"/>
        </w:rPr>
        <w:t>10.5240</w:t>
      </w:r>
      <w:proofErr w:type="gramEnd"/>
      <w:r w:rsidR="00D67653">
        <w:rPr>
          <w:rFonts w:ascii="Courier New" w:hAnsi="Courier New" w:cs="Courier New"/>
        </w:rPr>
        <w:t>%2f</w:t>
      </w:r>
      <w:r w:rsidR="00CB2B08" w:rsidRPr="00CB2B08">
        <w:rPr>
          <w:rFonts w:ascii="Courier New" w:hAnsi="Courier New" w:cs="Courier New"/>
        </w:rPr>
        <w:t>F592-58D1-A4D9-E968-5435-L</w:t>
      </w:r>
    </w:p>
    <w:p w14:paraId="57CC9F52" w14:textId="77777777" w:rsidR="0043215E" w:rsidRPr="00377A5D" w:rsidRDefault="0043215E" w:rsidP="00377A5D">
      <w:pPr>
        <w:pStyle w:val="Heading3"/>
      </w:pPr>
      <w:bookmarkStart w:id="93" w:name="_Toc339101922"/>
      <w:bookmarkStart w:id="94" w:name="_Toc343442966"/>
      <w:bookmarkStart w:id="95" w:name="_Toc420077743"/>
      <w:r w:rsidRPr="00377A5D">
        <w:t>APID</w:t>
      </w:r>
      <w:bookmarkEnd w:id="93"/>
      <w:bookmarkEnd w:id="94"/>
      <w:bookmarkEnd w:id="95"/>
    </w:p>
    <w:p w14:paraId="6008DF5C" w14:textId="77777777" w:rsidR="00C41802" w:rsidRDefault="0043215E" w:rsidP="004B485F">
      <w:pPr>
        <w:pStyle w:val="Body"/>
        <w:spacing w:before="240" w:after="240"/>
      </w:pPr>
      <w:r w:rsidRPr="003974DC">
        <w:t>Syntax:</w:t>
      </w:r>
      <w:r w:rsidRPr="003974DC">
        <w:tab/>
      </w:r>
      <w:r>
        <w:rPr>
          <w:rFonts w:ascii="Courier" w:hAnsi="Courier"/>
        </w:rPr>
        <w:tab/>
      </w:r>
      <w:r w:rsidR="00A23350">
        <w:t>“</w:t>
      </w:r>
      <w:r w:rsidR="00FA0103" w:rsidRPr="00FA0103">
        <w:rPr>
          <w:rFonts w:ascii="Courier New" w:hAnsi="Courier New" w:cs="Courier New"/>
        </w:rPr>
        <w:t>md</w:t>
      </w:r>
      <w:proofErr w:type="gramStart"/>
      <w:r w:rsidR="00FA0103" w:rsidRPr="00FA0103">
        <w:rPr>
          <w:rFonts w:ascii="Courier New" w:hAnsi="Courier New" w:cs="Courier New"/>
        </w:rPr>
        <w:t>:apid</w:t>
      </w:r>
      <w:proofErr w:type="gramEnd"/>
      <w:r w:rsidR="00FA0103" w:rsidRPr="00FA0103">
        <w:rPr>
          <w:rFonts w:ascii="Courier New" w:hAnsi="Courier New" w:cs="Courier New"/>
        </w:rPr>
        <w:t>:</w:t>
      </w:r>
      <w:r w:rsidRPr="004B3FFC">
        <w:t>&lt;</w:t>
      </w:r>
      <w:r w:rsidR="007304DE">
        <w:t xml:space="preserve"> </w:t>
      </w:r>
      <w:r w:rsidRPr="004B3FFC">
        <w:t>scheme&gt;</w:t>
      </w:r>
      <w:r w:rsidR="00A23350">
        <w:t>“</w:t>
      </w:r>
      <w:r w:rsidR="00FA0103" w:rsidRPr="00FA0103">
        <w:rPr>
          <w:rFonts w:ascii="Courier New" w:hAnsi="Courier New" w:cs="Courier New"/>
        </w:rPr>
        <w:t>:</w:t>
      </w:r>
      <w:r w:rsidR="00A23350" w:rsidRPr="00A23350">
        <w:t>”</w:t>
      </w:r>
      <w:r w:rsidRPr="004B3FFC">
        <w:t>&lt;SSID</w:t>
      </w:r>
      <w:r w:rsidR="007304DE">
        <w:t>&gt;</w:t>
      </w:r>
      <w:r w:rsidR="0060099F">
        <w:t>[</w:t>
      </w:r>
      <w:r w:rsidR="00A23350">
        <w:t>“</w:t>
      </w:r>
      <w:r w:rsidR="00FA0103" w:rsidRPr="00FA0103">
        <w:rPr>
          <w:rFonts w:ascii="Courier New" w:hAnsi="Courier New" w:cs="Courier New"/>
        </w:rPr>
        <w:t>:</w:t>
      </w:r>
      <w:r w:rsidR="00A23350" w:rsidRPr="00A23350">
        <w:t>”</w:t>
      </w:r>
      <w:r w:rsidR="005647E7">
        <w:t>&lt;extension&gt;</w:t>
      </w:r>
      <w:r w:rsidR="0060099F">
        <w:t>]</w:t>
      </w:r>
    </w:p>
    <w:p w14:paraId="4F6DACB4" w14:textId="77777777" w:rsidR="0043215E" w:rsidRDefault="0043215E" w:rsidP="004C6B84">
      <w:pPr>
        <w:pStyle w:val="Body"/>
      </w:pPr>
      <w:r>
        <w:t>An APID is constrained as follows:</w:t>
      </w:r>
    </w:p>
    <w:p w14:paraId="3D875EE4" w14:textId="77777777" w:rsidR="0043215E" w:rsidRDefault="0043215E" w:rsidP="003D499C">
      <w:pPr>
        <w:pStyle w:val="Body"/>
        <w:numPr>
          <w:ilvl w:val="0"/>
          <w:numId w:val="18"/>
        </w:numPr>
      </w:pPr>
      <w:r>
        <w:t>Each APID is globally unique</w:t>
      </w:r>
    </w:p>
    <w:p w14:paraId="0D502114" w14:textId="77777777" w:rsidR="0060099F" w:rsidRDefault="0060099F" w:rsidP="003A3652"/>
    <w:p w14:paraId="5611C458" w14:textId="77777777" w:rsidR="003A3652" w:rsidRDefault="003A3652" w:rsidP="003A3652">
      <w:r>
        <w:t>The following restrictions apply to the &lt;scheme&gt;, &lt;SSID&gt; and &lt;extension&gt; part of a</w:t>
      </w:r>
      <w:r w:rsidR="009E0962">
        <w:t>n</w:t>
      </w:r>
      <w:r>
        <w:t xml:space="preserve"> APID:</w:t>
      </w:r>
    </w:p>
    <w:p w14:paraId="02A65A22" w14:textId="77777777" w:rsidR="003A3652" w:rsidRDefault="003A3652" w:rsidP="003D499C">
      <w:pPr>
        <w:pStyle w:val="Body"/>
        <w:numPr>
          <w:ilvl w:val="0"/>
          <w:numId w:val="17"/>
        </w:numPr>
      </w:pPr>
      <w:r>
        <w:t>An APID scheme may not contain the colon character</w:t>
      </w:r>
    </w:p>
    <w:p w14:paraId="42DC8EFC" w14:textId="77777777" w:rsidR="003A3652" w:rsidRDefault="003A3652" w:rsidP="003D499C">
      <w:pPr>
        <w:pStyle w:val="Body"/>
        <w:numPr>
          <w:ilvl w:val="0"/>
          <w:numId w:val="17"/>
        </w:numPr>
      </w:pPr>
      <w:r>
        <w:t>Where display formats exists (i.e., human readable versus computer-readable) use display format.</w:t>
      </w:r>
    </w:p>
    <w:p w14:paraId="22664214" w14:textId="77777777" w:rsidR="003A3652" w:rsidRDefault="003A3652" w:rsidP="003D499C">
      <w:pPr>
        <w:pStyle w:val="Body"/>
        <w:numPr>
          <w:ilvl w:val="0"/>
          <w:numId w:val="18"/>
        </w:numPr>
      </w:pPr>
      <w:r>
        <w:t xml:space="preserve">APID &lt; scheme&gt; and APID &lt;SSID&gt; shall be structured the same as </w:t>
      </w:r>
      <w:r w:rsidR="00FA0103" w:rsidRPr="00FA0103">
        <w:rPr>
          <w:rFonts w:ascii="Arial Narrow" w:hAnsi="Arial Narrow"/>
        </w:rPr>
        <w:t>ContentID</w:t>
      </w:r>
    </w:p>
    <w:p w14:paraId="4801AC4B" w14:textId="77777777" w:rsidR="003A3652" w:rsidRDefault="0060099F" w:rsidP="003D499C">
      <w:pPr>
        <w:pStyle w:val="Body"/>
        <w:numPr>
          <w:ilvl w:val="0"/>
          <w:numId w:val="18"/>
        </w:numPr>
      </w:pPr>
      <w:r>
        <w:t xml:space="preserve">Optional </w:t>
      </w:r>
      <w:r w:rsidR="003A3652">
        <w:t>&lt;extension&gt; is additional characters appended to the APID and may not contain colons</w:t>
      </w:r>
    </w:p>
    <w:p w14:paraId="033B877A" w14:textId="77777777" w:rsidR="003A3652" w:rsidRDefault="003A3652" w:rsidP="004C6B84">
      <w:pPr>
        <w:keepNext/>
      </w:pPr>
      <w:r>
        <w:t>For example</w:t>
      </w:r>
    </w:p>
    <w:p w14:paraId="1DC8F8B6" w14:textId="77777777" w:rsidR="00344447" w:rsidRDefault="00DE3156" w:rsidP="003D499C">
      <w:pPr>
        <w:pStyle w:val="Body"/>
        <w:numPr>
          <w:ilvl w:val="0"/>
          <w:numId w:val="21"/>
        </w:numPr>
      </w:pPr>
      <w:r>
        <w:t>APID</w:t>
      </w:r>
      <w:r w:rsidR="003A3652">
        <w:t>:</w:t>
      </w:r>
      <w:r w:rsidR="003A3652">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Pr>
          <w:rFonts w:ascii="Courier New" w:hAnsi="Courier New" w:cs="Courier New"/>
          <w:sz w:val="22"/>
          <w:szCs w:val="22"/>
        </w:rPr>
        <w:t>EIDR-S</w:t>
      </w:r>
      <w:r w:rsidR="00FA0103" w:rsidRPr="00DE3156">
        <w:rPr>
          <w:rFonts w:ascii="Courier New" w:hAnsi="Courier New" w:cs="Courier New"/>
          <w:sz w:val="22"/>
          <w:szCs w:val="20"/>
          <w:lang w:bidi="en-US"/>
        </w:rPr>
        <w:t>:</w:t>
      </w:r>
      <w:r w:rsidRPr="00DE3156">
        <w:rPr>
          <w:rFonts w:ascii="Courier New" w:hAnsi="Courier New" w:cs="Courier New"/>
          <w:sz w:val="22"/>
          <w:szCs w:val="20"/>
          <w:lang w:bidi="en-US"/>
        </w:rPr>
        <w:t>58D1-A4D9-E968-F592-5435-M</w:t>
      </w:r>
    </w:p>
    <w:p w14:paraId="41FA2A19" w14:textId="77777777" w:rsidR="00344447" w:rsidRDefault="00DE3156" w:rsidP="003D499C">
      <w:pPr>
        <w:pStyle w:val="Body"/>
        <w:numPr>
          <w:ilvl w:val="0"/>
          <w:numId w:val="21"/>
        </w:numPr>
      </w:pPr>
      <w:r>
        <w:t>AP</w:t>
      </w:r>
      <w:r w:rsidR="0062331C">
        <w:t>ID</w:t>
      </w:r>
      <w:r w:rsidR="00BA5C56">
        <w:t>:</w:t>
      </w:r>
      <w:r w:rsidR="00BA5C56">
        <w:tab/>
      </w:r>
      <w:r w:rsidR="00BA5C56">
        <w:tab/>
      </w:r>
      <w:r w:rsidR="00BA5C56">
        <w:tab/>
      </w:r>
      <w:r w:rsidR="00FA0103" w:rsidRPr="00FA0103">
        <w:rPr>
          <w:rFonts w:ascii="Courier New" w:hAnsi="Courier New" w:cs="Courier New"/>
          <w:sz w:val="22"/>
          <w:szCs w:val="22"/>
        </w:rPr>
        <w:t>md:</w:t>
      </w:r>
      <w:r>
        <w:rPr>
          <w:rFonts w:ascii="Courier New" w:hAnsi="Courier New" w:cs="Courier New"/>
          <w:sz w:val="22"/>
          <w:szCs w:val="22"/>
        </w:rPr>
        <w:t>ap</w:t>
      </w:r>
      <w:r w:rsidRPr="00FA0103">
        <w:rPr>
          <w:rFonts w:ascii="Courier New" w:hAnsi="Courier New" w:cs="Courier New"/>
          <w:sz w:val="22"/>
          <w:szCs w:val="22"/>
        </w:rPr>
        <w:t>id</w:t>
      </w:r>
      <w:r w:rsidR="00FA0103" w:rsidRPr="00FA0103">
        <w:rPr>
          <w:rFonts w:ascii="Courier New" w:hAnsi="Courier New" w:cs="Courier New"/>
          <w:sz w:val="22"/>
          <w:szCs w:val="22"/>
        </w:rPr>
        <w:t>:</w:t>
      </w:r>
      <w:r w:rsidR="00FA0103" w:rsidRPr="00FA0103">
        <w:rPr>
          <w:rFonts w:ascii="Courier New" w:hAnsi="Courier New" w:cs="Courier New"/>
          <w:sz w:val="22"/>
          <w:szCs w:val="22"/>
          <w:lang w:bidi="en-US"/>
        </w:rPr>
        <w:t>ISAN:0000-3BAB-9352-0000-G-0000-0000-Q:p1</w:t>
      </w:r>
    </w:p>
    <w:p w14:paraId="352DD29B" w14:textId="77777777" w:rsidR="003A3652" w:rsidRDefault="003A3652" w:rsidP="004C6B84">
      <w:pPr>
        <w:keepNext/>
      </w:pPr>
    </w:p>
    <w:p w14:paraId="39F54FC3" w14:textId="77777777" w:rsidR="0043215E" w:rsidRDefault="005647E7" w:rsidP="004C6B84">
      <w:pPr>
        <w:keepNext/>
      </w:pPr>
      <w:r>
        <w:t xml:space="preserve">Note that APIDs may be constructed from </w:t>
      </w:r>
      <w:r w:rsidR="0062331C">
        <w:t>ContentID</w:t>
      </w:r>
      <w:r>
        <w:t xml:space="preserve">s.  </w:t>
      </w:r>
      <w:r w:rsidR="0043215E">
        <w:t>For example:</w:t>
      </w:r>
    </w:p>
    <w:p w14:paraId="1301C24F" w14:textId="77777777" w:rsidR="0043215E" w:rsidRPr="007A113F" w:rsidRDefault="0062331C" w:rsidP="003D499C">
      <w:pPr>
        <w:pStyle w:val="ListParagraph"/>
        <w:numPr>
          <w:ilvl w:val="0"/>
          <w:numId w:val="15"/>
        </w:numPr>
      </w:pPr>
      <w:r>
        <w:rPr>
          <w:rFonts w:ascii="Times New Roman" w:hAnsi="Times New Roman"/>
          <w:sz w:val="24"/>
          <w:szCs w:val="24"/>
          <w:lang w:bidi="ar-SA"/>
        </w:rPr>
        <w:t>ContentID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FA0103" w:rsidRPr="00FA0103">
        <w:rPr>
          <w:rFonts w:ascii="Courier New" w:hAnsi="Courier New" w:cs="Courier New"/>
          <w:sz w:val="22"/>
        </w:rPr>
        <w:t>md:cid:org:MyCompany:ABCDEFG</w:t>
      </w:r>
      <w:r w:rsidR="0043215E">
        <w:br/>
      </w:r>
      <w:r w:rsidR="00C832CD">
        <w:rPr>
          <w:rFonts w:ascii="Times New Roman" w:hAnsi="Times New Roman"/>
          <w:sz w:val="24"/>
          <w:szCs w:val="24"/>
          <w:lang w:bidi="ar-SA"/>
        </w:rPr>
        <w:t>APID</w:t>
      </w:r>
      <w:r w:rsidR="0043215E" w:rsidRPr="004C6B84">
        <w:rPr>
          <w:rFonts w:ascii="Times New Roman" w:hAnsi="Times New Roman"/>
          <w:sz w:val="24"/>
          <w:szCs w:val="24"/>
          <w:lang w:bidi="ar-SA"/>
        </w:rPr>
        <w:t>:</w:t>
      </w:r>
      <w:r w:rsidR="0043215E">
        <w:t xml:space="preserve"> </w:t>
      </w:r>
      <w:r w:rsidR="0043215E">
        <w:tab/>
      </w:r>
      <w:r w:rsidR="0043215E">
        <w:tab/>
      </w:r>
      <w:r w:rsidR="004C6B84">
        <w:tab/>
      </w:r>
      <w:r w:rsidR="004C6B84">
        <w:tab/>
      </w:r>
      <w:r w:rsidR="00A23350">
        <w:tab/>
      </w:r>
      <w:r w:rsidR="00FA0103" w:rsidRPr="00FA0103">
        <w:rPr>
          <w:rFonts w:ascii="Courier New" w:hAnsi="Courier New" w:cs="Courier New"/>
          <w:sz w:val="22"/>
        </w:rPr>
        <w:t>md:apid:org:MyCompany:ABCDEFG:100</w:t>
      </w:r>
    </w:p>
    <w:p w14:paraId="45881BB4" w14:textId="77777777" w:rsidR="0043215E" w:rsidRPr="00C832CD" w:rsidRDefault="0062331C" w:rsidP="003D499C">
      <w:pPr>
        <w:numPr>
          <w:ilvl w:val="0"/>
          <w:numId w:val="12"/>
        </w:numPr>
        <w:spacing w:before="200" w:after="200" w:line="276" w:lineRule="auto"/>
        <w:jc w:val="left"/>
      </w:pPr>
      <w:r>
        <w:t>ContentID</w:t>
      </w:r>
      <w:r w:rsidR="0043215E">
        <w:t>:</w:t>
      </w:r>
      <w:r w:rsidR="0043215E">
        <w:tab/>
      </w:r>
      <w:r w:rsidR="0043215E">
        <w:tab/>
      </w:r>
      <w:r w:rsidR="00A23350">
        <w:tab/>
      </w:r>
      <w:r w:rsidR="00FA0103" w:rsidRPr="00FA0103">
        <w:rPr>
          <w:rFonts w:ascii="Courier New" w:hAnsi="Courier New" w:cs="Courier New"/>
          <w:sz w:val="22"/>
          <w:szCs w:val="20"/>
          <w:lang w:bidi="en-US"/>
        </w:rPr>
        <w:t>md:cid:ISAN:0000-3BAB-9352-0000-G-0000-0000-Q</w:t>
      </w:r>
      <w:r w:rsidR="0051786B" w:rsidRPr="0051786B">
        <w:rPr>
          <w:rFonts w:ascii="Courier New" w:hAnsi="Courier New" w:cs="Courier New"/>
          <w:szCs w:val="20"/>
          <w:lang w:bidi="en-US"/>
        </w:rPr>
        <w:br/>
      </w:r>
      <w:r w:rsidR="0043215E">
        <w:t xml:space="preserve">APID: </w:t>
      </w:r>
      <w:r w:rsidR="0043215E">
        <w:tab/>
      </w:r>
      <w:r w:rsidR="0043215E">
        <w:tab/>
      </w:r>
      <w:r w:rsidR="00A23350">
        <w:tab/>
      </w:r>
      <w:r w:rsidR="00A23350">
        <w:tab/>
      </w:r>
      <w:r w:rsidR="00A23350">
        <w:tab/>
      </w:r>
      <w:r w:rsidR="00FA0103" w:rsidRPr="00FA0103">
        <w:rPr>
          <w:rFonts w:ascii="Courier New" w:hAnsi="Courier New" w:cs="Courier New"/>
          <w:sz w:val="22"/>
          <w:szCs w:val="20"/>
          <w:lang w:bidi="en-US"/>
        </w:rPr>
        <w:t>md:apid:ISAN:0000-3BAB-9352-0000-G-0000-0000-Q:A203</w:t>
      </w:r>
    </w:p>
    <w:p w14:paraId="119B9B6A" w14:textId="77777777" w:rsidR="008F6431" w:rsidRDefault="008F6431" w:rsidP="008F6431">
      <w:pPr>
        <w:pStyle w:val="Heading2"/>
      </w:pPr>
      <w:bookmarkStart w:id="96" w:name="_Toc244321881"/>
      <w:bookmarkStart w:id="97" w:name="_Toc244596696"/>
      <w:bookmarkStart w:id="98" w:name="_Toc244938958"/>
      <w:bookmarkStart w:id="99" w:name="_Toc245117605"/>
      <w:bookmarkStart w:id="100" w:name="_Toc244321882"/>
      <w:bookmarkStart w:id="101" w:name="_Toc244596697"/>
      <w:bookmarkStart w:id="102" w:name="_Toc244938959"/>
      <w:bookmarkStart w:id="103" w:name="_Toc245117606"/>
      <w:bookmarkStart w:id="104" w:name="_Toc230581176"/>
      <w:bookmarkStart w:id="105" w:name="_Toc230581212"/>
      <w:bookmarkStart w:id="106" w:name="_Toc339101923"/>
      <w:bookmarkStart w:id="107" w:name="_Toc343442967"/>
      <w:bookmarkStart w:id="108" w:name="_Ref102744319"/>
      <w:bookmarkStart w:id="109" w:name="_Toc240182947"/>
      <w:bookmarkStart w:id="110" w:name="_Toc420077744"/>
      <w:bookmarkEnd w:id="96"/>
      <w:bookmarkEnd w:id="97"/>
      <w:bookmarkEnd w:id="98"/>
      <w:bookmarkEnd w:id="99"/>
      <w:bookmarkEnd w:id="100"/>
      <w:bookmarkEnd w:id="101"/>
      <w:bookmarkEnd w:id="102"/>
      <w:bookmarkEnd w:id="103"/>
      <w:bookmarkEnd w:id="104"/>
      <w:bookmarkEnd w:id="105"/>
      <w:r>
        <w:t>Organization ID</w:t>
      </w:r>
      <w:bookmarkEnd w:id="106"/>
      <w:bookmarkEnd w:id="107"/>
      <w:bookmarkEnd w:id="110"/>
    </w:p>
    <w:p w14:paraId="19A5EEE0" w14:textId="77777777" w:rsidR="008F6431" w:rsidRDefault="008F6431" w:rsidP="008F6431">
      <w:pPr>
        <w:pStyle w:val="Body"/>
      </w:pPr>
      <w:r>
        <w:t>Common Metadata assumes one additional type be provided.  That is an Organization ID (</w:t>
      </w:r>
      <w:r w:rsidR="00FA0103" w:rsidRPr="00FA0103">
        <w:rPr>
          <w:rFonts w:ascii="Arial Narrow" w:hAnsi="Arial Narrow"/>
        </w:rPr>
        <w:t>OrgID</w:t>
      </w:r>
      <w:r>
        <w:t xml:space="preserve">).  </w:t>
      </w:r>
      <w:proofErr w:type="gramStart"/>
      <w:r w:rsidR="00FA0103" w:rsidRPr="00FA0103">
        <w:rPr>
          <w:rFonts w:ascii="Arial Narrow" w:hAnsi="Arial Narrow"/>
        </w:rPr>
        <w:t>md:</w:t>
      </w:r>
      <w:proofErr w:type="gramEnd"/>
      <w:r w:rsidR="00FA0103" w:rsidRPr="00FA0103">
        <w:rPr>
          <w:rFonts w:ascii="Arial Narrow" w:hAnsi="Arial Narrow"/>
        </w:rPr>
        <w:t>orgID-type</w:t>
      </w:r>
      <w:r>
        <w:t xml:space="preserve"> is a simple type of type </w:t>
      </w:r>
      <w:r w:rsidR="00FA0103" w:rsidRPr="00FA0103">
        <w:rPr>
          <w:rFonts w:ascii="Arial Narrow" w:hAnsi="Arial Narrow"/>
        </w:rPr>
        <w:t>md:id-type</w:t>
      </w:r>
      <w:r>
        <w:t>.</w:t>
      </w:r>
    </w:p>
    <w:p w14:paraId="0DC9D827" w14:textId="77777777" w:rsidR="008F6431" w:rsidRDefault="00BE2F6D" w:rsidP="008F6431">
      <w:pPr>
        <w:pStyle w:val="Body"/>
      </w:pPr>
      <w:r>
        <w:t xml:space="preserve">Currently, there is not an adequate global identification scheme, so this element should be used only if both the sending and receiving </w:t>
      </w:r>
      <w:r w:rsidR="00F22FC9">
        <w:t>parties have an a priori agreement regarding the contents of this ID.</w:t>
      </w:r>
    </w:p>
    <w:p w14:paraId="1375FC4E" w14:textId="77777777" w:rsidR="00E87D1B" w:rsidRPr="00362ECC" w:rsidRDefault="00E87D1B" w:rsidP="00C13FCE">
      <w:pPr>
        <w:pStyle w:val="Heading1"/>
      </w:pPr>
      <w:bookmarkStart w:id="111" w:name="_Toc244938961"/>
      <w:bookmarkStart w:id="112" w:name="_Toc245117608"/>
      <w:bookmarkStart w:id="113" w:name="_Toc244938962"/>
      <w:bookmarkStart w:id="114" w:name="_Toc245117609"/>
      <w:bookmarkStart w:id="115" w:name="_Toc244938963"/>
      <w:bookmarkStart w:id="116" w:name="_Toc245117610"/>
      <w:bookmarkStart w:id="117" w:name="_Toc241389396"/>
      <w:bookmarkStart w:id="118" w:name="_Toc339101924"/>
      <w:bookmarkStart w:id="119" w:name="_Toc343442968"/>
      <w:bookmarkStart w:id="120" w:name="_Toc420077745"/>
      <w:bookmarkEnd w:id="108"/>
      <w:bookmarkEnd w:id="109"/>
      <w:bookmarkEnd w:id="111"/>
      <w:bookmarkEnd w:id="112"/>
      <w:bookmarkEnd w:id="113"/>
      <w:bookmarkEnd w:id="114"/>
      <w:bookmarkEnd w:id="115"/>
      <w:bookmarkEnd w:id="116"/>
      <w:bookmarkEnd w:id="117"/>
      <w:r>
        <w:lastRenderedPageBreak/>
        <w:t>General Types Encoding</w:t>
      </w:r>
      <w:bookmarkEnd w:id="69"/>
      <w:bookmarkEnd w:id="118"/>
      <w:bookmarkEnd w:id="119"/>
      <w:bookmarkEnd w:id="120"/>
    </w:p>
    <w:p w14:paraId="305CEF4A" w14:textId="77777777" w:rsidR="00E87D1B" w:rsidRDefault="00E87D1B" w:rsidP="00C13FCE">
      <w:pPr>
        <w:pStyle w:val="Heading2"/>
      </w:pPr>
      <w:bookmarkStart w:id="121" w:name="_Toc235960638"/>
      <w:bookmarkStart w:id="122" w:name="_Toc236406173"/>
      <w:bookmarkStart w:id="123" w:name="_Ref245720067"/>
      <w:bookmarkStart w:id="124" w:name="_Ref245813566"/>
      <w:bookmarkStart w:id="125" w:name="_Ref245813568"/>
      <w:bookmarkStart w:id="126" w:name="_Toc339101925"/>
      <w:bookmarkStart w:id="127" w:name="_Toc343442969"/>
      <w:bookmarkStart w:id="128" w:name="_Toc420077746"/>
      <w:bookmarkEnd w:id="121"/>
      <w:r>
        <w:t>Language Encoding</w:t>
      </w:r>
      <w:bookmarkEnd w:id="122"/>
      <w:bookmarkEnd w:id="123"/>
      <w:bookmarkEnd w:id="124"/>
      <w:bookmarkEnd w:id="125"/>
      <w:bookmarkEnd w:id="126"/>
      <w:bookmarkEnd w:id="127"/>
      <w:bookmarkEnd w:id="128"/>
    </w:p>
    <w:p w14:paraId="7854B123" w14:textId="77777777" w:rsidR="002566C6" w:rsidRDefault="00E87D1B" w:rsidP="00C13FCE">
      <w:pPr>
        <w:pStyle w:val="Body"/>
      </w:pPr>
      <w:r>
        <w:t xml:space="preserve">Language shall be encoded in accordance with RFC </w:t>
      </w:r>
      <w:r w:rsidR="007B7D2B">
        <w:t>5</w:t>
      </w:r>
      <w:r>
        <w:t xml:space="preserve">646, </w:t>
      </w:r>
      <w:r w:rsidRPr="00E055AF">
        <w:rPr>
          <w:i/>
        </w:rPr>
        <w:t>Tags for Identifying Languages</w:t>
      </w:r>
      <w:r>
        <w:t xml:space="preserve"> [RFC</w:t>
      </w:r>
      <w:r w:rsidR="002566C6">
        <w:t>5</w:t>
      </w:r>
      <w:r>
        <w:t xml:space="preserve">646].  </w:t>
      </w:r>
      <w:r w:rsidR="002566C6">
        <w:t xml:space="preserve">The subtags that are available for use with RFC 5646 are available from the Internet Assigned Numbers Authority (IANA) at [IANA-LANG] </w:t>
      </w:r>
      <w:hyperlink r:id="rId54" w:history="1">
        <w:r w:rsidR="002566C6" w:rsidRPr="00E90F29">
          <w:rPr>
            <w:rStyle w:val="Hyperlink"/>
            <w:rFonts w:ascii="Times New Roman" w:hAnsi="Times New Roman" w:cs="Times New Roman"/>
            <w:sz w:val="24"/>
            <w:szCs w:val="24"/>
          </w:rPr>
          <w:t>http://www.iana.org/assignments/language-subtag-registry</w:t>
        </w:r>
      </w:hyperlink>
      <w:r w:rsidR="002566C6">
        <w:t>.</w:t>
      </w:r>
    </w:p>
    <w:p w14:paraId="641C81F3" w14:textId="77777777" w:rsidR="00E87D1B" w:rsidRDefault="00E87D1B" w:rsidP="00C13FCE">
      <w:pPr>
        <w:pStyle w:val="Body"/>
      </w:pPr>
      <w:r>
        <w:t>Matching</w:t>
      </w:r>
      <w:r w:rsidR="00994580">
        <w:t>, if applicable,</w:t>
      </w:r>
      <w:r>
        <w:t xml:space="preserve"> </w:t>
      </w:r>
      <w:r w:rsidR="002566C6">
        <w:t xml:space="preserve">should </w:t>
      </w:r>
      <w:r>
        <w:t xml:space="preserve">be in accordance with RFC 4647, </w:t>
      </w:r>
      <w:r w:rsidRPr="00E055AF">
        <w:rPr>
          <w:i/>
        </w:rPr>
        <w:t>Matching Language Ta</w:t>
      </w:r>
      <w:r>
        <w:rPr>
          <w:i/>
        </w:rPr>
        <w:t>gs</w:t>
      </w:r>
      <w:r>
        <w:t xml:space="preserve">, </w:t>
      </w:r>
      <w:proofErr w:type="gramStart"/>
      <w:r>
        <w:t>[</w:t>
      </w:r>
      <w:proofErr w:type="gramEnd"/>
      <w:r>
        <w:t xml:space="preserve">RFC4647].  </w:t>
      </w:r>
    </w:p>
    <w:p w14:paraId="34B23965" w14:textId="77777777" w:rsidR="00E87D1B" w:rsidRDefault="00E87D1B" w:rsidP="00C13FCE">
      <w:pPr>
        <w:pStyle w:val="Body"/>
      </w:pPr>
      <w:r>
        <w:t xml:space="preserve">The </w:t>
      </w:r>
      <w:r w:rsidR="00FA0103" w:rsidRPr="00FA0103">
        <w:rPr>
          <w:rFonts w:ascii="Arial Narrow" w:hAnsi="Arial Narrow"/>
        </w:rPr>
        <w:t>xs</w:t>
      </w:r>
      <w:proofErr w:type="gramStart"/>
      <w:r w:rsidR="00FA0103" w:rsidRPr="00FA0103">
        <w:rPr>
          <w:rFonts w:ascii="Arial Narrow" w:hAnsi="Arial Narrow"/>
        </w:rPr>
        <w:t>:language</w:t>
      </w:r>
      <w:proofErr w:type="gramEnd"/>
      <w:r>
        <w:t xml:space="preserve"> type shall be used for languages.  </w:t>
      </w:r>
      <w:r w:rsidR="001448BE">
        <w:t>Language should be as specific as possible; for example, ‘ja-kata’ is preferable to ‘ja’.</w:t>
      </w:r>
    </w:p>
    <w:p w14:paraId="3450A3AB" w14:textId="77777777" w:rsidR="00E87D1B" w:rsidRDefault="00E87D1B" w:rsidP="00C13FCE">
      <w:pPr>
        <w:pStyle w:val="Heading2"/>
      </w:pPr>
      <w:bookmarkStart w:id="129" w:name="_Toc297713229"/>
      <w:bookmarkStart w:id="130" w:name="_Toc297713340"/>
      <w:bookmarkStart w:id="131" w:name="_Toc297713414"/>
      <w:bookmarkStart w:id="132" w:name="_Toc303682394"/>
      <w:bookmarkStart w:id="133" w:name="_Toc241389399"/>
      <w:bookmarkStart w:id="134" w:name="_Toc236406174"/>
      <w:bookmarkStart w:id="135" w:name="_Toc339101926"/>
      <w:bookmarkStart w:id="136" w:name="_Toc343442970"/>
      <w:bookmarkStart w:id="137" w:name="_Toc420077747"/>
      <w:bookmarkEnd w:id="129"/>
      <w:bookmarkEnd w:id="130"/>
      <w:bookmarkEnd w:id="131"/>
      <w:bookmarkEnd w:id="132"/>
      <w:bookmarkEnd w:id="133"/>
      <w:r>
        <w:t>Region encoding</w:t>
      </w:r>
      <w:bookmarkEnd w:id="134"/>
      <w:bookmarkEnd w:id="135"/>
      <w:bookmarkEnd w:id="136"/>
      <w:bookmarkEnd w:id="137"/>
    </w:p>
    <w:p w14:paraId="14A3B802" w14:textId="77777777" w:rsidR="00E87D1B" w:rsidRDefault="00E87D1B" w:rsidP="00C13FCE">
      <w:pPr>
        <w:pStyle w:val="Body"/>
      </w:pPr>
      <w:r>
        <w:t xml:space="preserve">Region coding shall use the ISO 3166-1 two-letter alpha-2 codes [ISO3166-1].  Informally described here: </w:t>
      </w:r>
      <w:hyperlink r:id="rId55" w:history="1">
        <w:r w:rsidRPr="00F22FC9">
          <w:rPr>
            <w:rStyle w:val="Hyperlink"/>
            <w:rFonts w:ascii="Times New Roman" w:hAnsi="Times New Roman" w:cs="Times New Roman"/>
            <w:sz w:val="24"/>
            <w:szCs w:val="24"/>
          </w:rPr>
          <w:t>http://en.wikipedia.org/wiki/ISO_3166-1_alpha-2</w:t>
        </w:r>
      </w:hyperlink>
      <w:r w:rsidR="00F22FC9">
        <w:t>.</w:t>
      </w:r>
    </w:p>
    <w:p w14:paraId="67D6D2E1" w14:textId="77777777" w:rsidR="00E87D1B" w:rsidRPr="00C13FCE" w:rsidRDefault="00E87D1B" w:rsidP="00C13FCE">
      <w:pPr>
        <w:pStyle w:val="Body"/>
        <w:rPr>
          <w:sz w:val="40"/>
        </w:rPr>
      </w:pPr>
      <w:r>
        <w:t xml:space="preserve">When subdivisions are required, ISO3166-2 shall be used [ISO3166-2].  Informally described here: </w:t>
      </w:r>
      <w:hyperlink r:id="rId56" w:history="1">
        <w:r w:rsidRPr="00F22FC9">
          <w:rPr>
            <w:rStyle w:val="Hyperlink"/>
            <w:rFonts w:ascii="Times New Roman" w:hAnsi="Times New Roman" w:cs="Times New Roman"/>
            <w:sz w:val="24"/>
            <w:szCs w:val="24"/>
          </w:rPr>
          <w:t>http://en.wikipedia.org/wiki/ISO_3166-2</w:t>
        </w:r>
      </w:hyperlink>
      <w:r w:rsidR="00F22FC9">
        <w:t>.</w:t>
      </w:r>
    </w:p>
    <w:p w14:paraId="3764FDBF" w14:textId="77777777" w:rsidR="00E87D1B" w:rsidRDefault="000550A8" w:rsidP="00C13FCE">
      <w:pPr>
        <w:pStyle w:val="Body"/>
      </w:pPr>
      <w:r>
        <w:t>Common Metadata</w:t>
      </w:r>
      <w:r w:rsidR="00E87D1B">
        <w:t xml:space="preserve"> shall use the following type for region</w:t>
      </w:r>
      <w:r w:rsidR="00A32CC9">
        <w:t>:</w:t>
      </w:r>
    </w:p>
    <w:p w14:paraId="38675377" w14:textId="77777777" w:rsidR="00A32CC9" w:rsidRDefault="00A32CC9" w:rsidP="00C13FC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2"/>
        <w:gridCol w:w="1335"/>
        <w:gridCol w:w="3598"/>
        <w:gridCol w:w="2096"/>
        <w:gridCol w:w="814"/>
      </w:tblGrid>
      <w:tr w:rsidR="00E87D1B" w:rsidRPr="0000320B" w14:paraId="389CADD8" w14:textId="77777777" w:rsidTr="00D53522">
        <w:tc>
          <w:tcPr>
            <w:tcW w:w="1645" w:type="dxa"/>
          </w:tcPr>
          <w:p w14:paraId="6EF9D638" w14:textId="77777777" w:rsidR="00E87D1B" w:rsidRPr="007D04D7" w:rsidRDefault="00E87D1B" w:rsidP="00D53522">
            <w:pPr>
              <w:pStyle w:val="TableEntry"/>
              <w:rPr>
                <w:b/>
              </w:rPr>
            </w:pPr>
            <w:r w:rsidRPr="007D04D7">
              <w:rPr>
                <w:b/>
              </w:rPr>
              <w:t>Element</w:t>
            </w:r>
          </w:p>
        </w:tc>
        <w:tc>
          <w:tcPr>
            <w:tcW w:w="1350" w:type="dxa"/>
          </w:tcPr>
          <w:p w14:paraId="019C01F5" w14:textId="77777777" w:rsidR="00E87D1B" w:rsidRPr="007D04D7" w:rsidRDefault="00E87D1B" w:rsidP="00D53522">
            <w:pPr>
              <w:pStyle w:val="TableEntry"/>
              <w:rPr>
                <w:b/>
              </w:rPr>
            </w:pPr>
            <w:r w:rsidRPr="007D04D7">
              <w:rPr>
                <w:b/>
              </w:rPr>
              <w:t>Attribute</w:t>
            </w:r>
          </w:p>
        </w:tc>
        <w:tc>
          <w:tcPr>
            <w:tcW w:w="3690" w:type="dxa"/>
          </w:tcPr>
          <w:p w14:paraId="5903BEC9" w14:textId="77777777" w:rsidR="00E87D1B" w:rsidRPr="007D04D7" w:rsidRDefault="00E87D1B" w:rsidP="00D53522">
            <w:pPr>
              <w:pStyle w:val="TableEntry"/>
              <w:rPr>
                <w:b/>
              </w:rPr>
            </w:pPr>
            <w:r w:rsidRPr="007D04D7">
              <w:rPr>
                <w:b/>
              </w:rPr>
              <w:t>Definition</w:t>
            </w:r>
          </w:p>
        </w:tc>
        <w:tc>
          <w:tcPr>
            <w:tcW w:w="2140" w:type="dxa"/>
          </w:tcPr>
          <w:p w14:paraId="7FBB1A5B" w14:textId="77777777" w:rsidR="00E87D1B" w:rsidRPr="007D04D7" w:rsidRDefault="00E87D1B" w:rsidP="00D53522">
            <w:pPr>
              <w:pStyle w:val="TableEntry"/>
              <w:rPr>
                <w:b/>
              </w:rPr>
            </w:pPr>
            <w:r w:rsidRPr="007D04D7">
              <w:rPr>
                <w:b/>
              </w:rPr>
              <w:t>Value</w:t>
            </w:r>
          </w:p>
        </w:tc>
        <w:tc>
          <w:tcPr>
            <w:tcW w:w="650" w:type="dxa"/>
          </w:tcPr>
          <w:p w14:paraId="47EF0B98" w14:textId="77777777" w:rsidR="00E87D1B" w:rsidRPr="007D04D7" w:rsidRDefault="00E87D1B" w:rsidP="00D53522">
            <w:pPr>
              <w:pStyle w:val="TableEntry"/>
              <w:rPr>
                <w:b/>
              </w:rPr>
            </w:pPr>
            <w:r w:rsidRPr="007D04D7">
              <w:rPr>
                <w:b/>
              </w:rPr>
              <w:t>Card.</w:t>
            </w:r>
          </w:p>
        </w:tc>
      </w:tr>
      <w:tr w:rsidR="00E87D1B" w:rsidRPr="0000320B" w14:paraId="0B2C4656" w14:textId="77777777" w:rsidTr="00D53522">
        <w:tc>
          <w:tcPr>
            <w:tcW w:w="1645" w:type="dxa"/>
          </w:tcPr>
          <w:p w14:paraId="6DC61953" w14:textId="77777777" w:rsidR="00E87D1B" w:rsidRPr="007D04D7" w:rsidRDefault="00E87D1B" w:rsidP="000550A8">
            <w:pPr>
              <w:pStyle w:val="TableEntry"/>
              <w:rPr>
                <w:b/>
              </w:rPr>
            </w:pPr>
            <w:r>
              <w:rPr>
                <w:b/>
              </w:rPr>
              <w:t>Region</w:t>
            </w:r>
            <w:r w:rsidRPr="007D04D7">
              <w:rPr>
                <w:b/>
              </w:rPr>
              <w:t>-type</w:t>
            </w:r>
          </w:p>
        </w:tc>
        <w:tc>
          <w:tcPr>
            <w:tcW w:w="1350" w:type="dxa"/>
          </w:tcPr>
          <w:p w14:paraId="63C66788" w14:textId="77777777" w:rsidR="00E87D1B" w:rsidRPr="0000320B" w:rsidRDefault="00E87D1B" w:rsidP="00D53522">
            <w:pPr>
              <w:pStyle w:val="TableEntry"/>
            </w:pPr>
          </w:p>
        </w:tc>
        <w:tc>
          <w:tcPr>
            <w:tcW w:w="3690" w:type="dxa"/>
          </w:tcPr>
          <w:p w14:paraId="4D7EB947" w14:textId="77777777" w:rsidR="00E87D1B" w:rsidRDefault="00E87D1B" w:rsidP="00D53522">
            <w:pPr>
              <w:pStyle w:val="TableEntry"/>
              <w:rPr>
                <w:lang w:bidi="en-US"/>
              </w:rPr>
            </w:pPr>
          </w:p>
        </w:tc>
        <w:tc>
          <w:tcPr>
            <w:tcW w:w="2140" w:type="dxa"/>
          </w:tcPr>
          <w:p w14:paraId="1196AFB7" w14:textId="77777777" w:rsidR="00E87D1B" w:rsidRDefault="00E87D1B" w:rsidP="00D53522">
            <w:pPr>
              <w:pStyle w:val="TableEntry"/>
            </w:pPr>
          </w:p>
        </w:tc>
        <w:tc>
          <w:tcPr>
            <w:tcW w:w="650" w:type="dxa"/>
          </w:tcPr>
          <w:p w14:paraId="5CDFA791" w14:textId="77777777" w:rsidR="00E87D1B" w:rsidRDefault="00E87D1B" w:rsidP="00D53522">
            <w:pPr>
              <w:pStyle w:val="TableEntry"/>
            </w:pPr>
          </w:p>
        </w:tc>
      </w:tr>
      <w:tr w:rsidR="00E87D1B" w:rsidRPr="0000320B" w14:paraId="040FA72F" w14:textId="77777777" w:rsidTr="00D53522">
        <w:tc>
          <w:tcPr>
            <w:tcW w:w="1645" w:type="dxa"/>
          </w:tcPr>
          <w:p w14:paraId="3C9310DB" w14:textId="77777777" w:rsidR="00E87D1B" w:rsidRDefault="00E87D1B" w:rsidP="00D53522">
            <w:pPr>
              <w:pStyle w:val="TableEntry"/>
            </w:pPr>
            <w:r>
              <w:t>country</w:t>
            </w:r>
          </w:p>
        </w:tc>
        <w:tc>
          <w:tcPr>
            <w:tcW w:w="1350" w:type="dxa"/>
          </w:tcPr>
          <w:p w14:paraId="70FA8390" w14:textId="77777777" w:rsidR="00E87D1B" w:rsidRPr="0000320B" w:rsidRDefault="00E87D1B" w:rsidP="00D53522">
            <w:pPr>
              <w:pStyle w:val="TableEntry"/>
            </w:pPr>
          </w:p>
        </w:tc>
        <w:tc>
          <w:tcPr>
            <w:tcW w:w="3690" w:type="dxa"/>
          </w:tcPr>
          <w:p w14:paraId="55961BA1" w14:textId="77777777" w:rsidR="00E87D1B" w:rsidRDefault="00E87D1B" w:rsidP="00D53522">
            <w:pPr>
              <w:pStyle w:val="TableEntry"/>
              <w:rPr>
                <w:lang w:bidi="en-US"/>
              </w:rPr>
            </w:pPr>
            <w:r>
              <w:rPr>
                <w:lang w:bidi="en-US"/>
              </w:rPr>
              <w:t>ISO 3166-1 Alpha 2 code</w:t>
            </w:r>
          </w:p>
        </w:tc>
        <w:tc>
          <w:tcPr>
            <w:tcW w:w="2140" w:type="dxa"/>
          </w:tcPr>
          <w:p w14:paraId="7AAED41D" w14:textId="77777777" w:rsidR="00E87D1B" w:rsidRDefault="00E87D1B" w:rsidP="00D53522">
            <w:pPr>
              <w:pStyle w:val="TableEntry"/>
            </w:pPr>
            <w:r>
              <w:t>xs:string</w:t>
            </w:r>
          </w:p>
          <w:p w14:paraId="200C5A91" w14:textId="77777777" w:rsidR="00E87D1B" w:rsidRDefault="00E87D1B" w:rsidP="00D53522">
            <w:pPr>
              <w:pStyle w:val="TableEntry"/>
            </w:pPr>
            <w:r>
              <w:t>Pattern: “[A-Z][A-Z]”</w:t>
            </w:r>
          </w:p>
        </w:tc>
        <w:tc>
          <w:tcPr>
            <w:tcW w:w="650" w:type="dxa"/>
          </w:tcPr>
          <w:p w14:paraId="14FB343C" w14:textId="77777777" w:rsidR="00E87D1B" w:rsidRDefault="00E87D1B" w:rsidP="00D53522">
            <w:pPr>
              <w:pStyle w:val="TableEntry"/>
            </w:pPr>
            <w:r>
              <w:t>(choice)</w:t>
            </w:r>
          </w:p>
        </w:tc>
      </w:tr>
      <w:tr w:rsidR="00E87D1B" w:rsidRPr="0000320B" w14:paraId="47774A8D" w14:textId="77777777" w:rsidTr="00D53522">
        <w:tc>
          <w:tcPr>
            <w:tcW w:w="1645" w:type="dxa"/>
          </w:tcPr>
          <w:p w14:paraId="678D7131" w14:textId="77777777" w:rsidR="00E87D1B" w:rsidRPr="00784324" w:rsidRDefault="00E87D1B" w:rsidP="00D53522">
            <w:pPr>
              <w:pStyle w:val="TableEntry"/>
            </w:pPr>
            <w:r>
              <w:t>countryRegion</w:t>
            </w:r>
          </w:p>
        </w:tc>
        <w:tc>
          <w:tcPr>
            <w:tcW w:w="1350" w:type="dxa"/>
          </w:tcPr>
          <w:p w14:paraId="383C4AB4" w14:textId="77777777" w:rsidR="00E87D1B" w:rsidRPr="0000320B" w:rsidRDefault="00E87D1B" w:rsidP="00D53522">
            <w:pPr>
              <w:pStyle w:val="TableEntry"/>
            </w:pPr>
          </w:p>
        </w:tc>
        <w:tc>
          <w:tcPr>
            <w:tcW w:w="3690" w:type="dxa"/>
          </w:tcPr>
          <w:p w14:paraId="7C0AB66D" w14:textId="77777777" w:rsidR="00E87D1B" w:rsidRPr="0000320B" w:rsidRDefault="00E87D1B" w:rsidP="00D53522">
            <w:pPr>
              <w:pStyle w:val="TableEntry"/>
            </w:pPr>
            <w:r>
              <w:t>ISO 3166-2 Code</w:t>
            </w:r>
          </w:p>
        </w:tc>
        <w:tc>
          <w:tcPr>
            <w:tcW w:w="2140" w:type="dxa"/>
          </w:tcPr>
          <w:p w14:paraId="42056809" w14:textId="77777777" w:rsidR="00E87D1B" w:rsidRDefault="00E87D1B" w:rsidP="00D53522">
            <w:pPr>
              <w:pStyle w:val="TableEntry"/>
            </w:pPr>
            <w:r>
              <w:t>xs:string</w:t>
            </w:r>
          </w:p>
          <w:p w14:paraId="64750599" w14:textId="77777777" w:rsidR="00E87D1B" w:rsidRPr="0000320B" w:rsidRDefault="00E87D1B" w:rsidP="00D53522">
            <w:pPr>
              <w:pStyle w:val="TableEntry"/>
            </w:pPr>
            <w:r>
              <w:t>Pattern: “[A-Z][A-Z]-[0-9A-Z]+”</w:t>
            </w:r>
          </w:p>
        </w:tc>
        <w:tc>
          <w:tcPr>
            <w:tcW w:w="650" w:type="dxa"/>
          </w:tcPr>
          <w:p w14:paraId="7864A0BC" w14:textId="77777777" w:rsidR="00E87D1B" w:rsidRDefault="00E87D1B" w:rsidP="00D53522">
            <w:pPr>
              <w:pStyle w:val="TableEntry"/>
            </w:pPr>
            <w:r>
              <w:t>(choice)</w:t>
            </w:r>
          </w:p>
        </w:tc>
      </w:tr>
    </w:tbl>
    <w:p w14:paraId="4673DF9C" w14:textId="77777777" w:rsidR="00DE167A" w:rsidRDefault="00DE167A" w:rsidP="00DE167A">
      <w:pPr>
        <w:pStyle w:val="Body"/>
      </w:pPr>
      <w:bookmarkStart w:id="138" w:name="_Toc236406175"/>
      <w:bookmarkStart w:id="139" w:name="_Toc339101927"/>
      <w:r>
        <w:t>The MadeforRegion-type simple type is a restriction of xs</w:t>
      </w:r>
      <w:proofErr w:type="gramStart"/>
      <w:r>
        <w:t>:string</w:t>
      </w:r>
      <w:proofErr w:type="gramEnd"/>
      <w:r>
        <w:t xml:space="preserve"> that allows country code, ‘Domestic” or “International”.  For example, it could be “US”, “Domestic” or “International”.</w:t>
      </w:r>
    </w:p>
    <w:p w14:paraId="66563C16" w14:textId="77777777" w:rsidR="00E87D1B" w:rsidRDefault="00E87D1B" w:rsidP="00C13FCE">
      <w:pPr>
        <w:pStyle w:val="Heading2"/>
      </w:pPr>
      <w:bookmarkStart w:id="140" w:name="_Toc343442971"/>
      <w:bookmarkStart w:id="141" w:name="_Toc420077748"/>
      <w:r>
        <w:t>Date and Time encoding</w:t>
      </w:r>
      <w:bookmarkEnd w:id="138"/>
      <w:bookmarkEnd w:id="139"/>
      <w:bookmarkEnd w:id="140"/>
      <w:bookmarkEnd w:id="141"/>
    </w:p>
    <w:p w14:paraId="154BFEB9" w14:textId="77777777" w:rsidR="00E87D1B" w:rsidRDefault="00E87D1B" w:rsidP="00C13FCE">
      <w:pPr>
        <w:pStyle w:val="Body"/>
      </w:pPr>
      <w:r>
        <w:t xml:space="preserve">Date and time encoding shall use the XML rules.  That is, where ISO 8601 </w:t>
      </w:r>
      <w:r w:rsidR="00A32CC9">
        <w:t xml:space="preserve">[ISO8601] </w:t>
      </w:r>
      <w:r>
        <w:t>deviates from XML encoding, XML encoding shall apply.</w:t>
      </w:r>
    </w:p>
    <w:p w14:paraId="1F77B3CF" w14:textId="77777777" w:rsidR="00873552" w:rsidRDefault="00C94F54" w:rsidP="00873552">
      <w:pPr>
        <w:pStyle w:val="Heading3"/>
      </w:pPr>
      <w:bookmarkStart w:id="142" w:name="_Toc339101928"/>
      <w:bookmarkStart w:id="143" w:name="_Toc343442972"/>
      <w:bookmarkStart w:id="144" w:name="_Toc420077749"/>
      <w:r>
        <w:lastRenderedPageBreak/>
        <w:t>Duration</w:t>
      </w:r>
      <w:bookmarkEnd w:id="142"/>
      <w:bookmarkEnd w:id="143"/>
      <w:bookmarkEnd w:id="144"/>
    </w:p>
    <w:p w14:paraId="4E39D34E" w14:textId="77777777" w:rsidR="00873552" w:rsidRDefault="00C94F54" w:rsidP="00873552">
      <w:pPr>
        <w:pStyle w:val="Body"/>
        <w:ind w:left="720" w:firstLine="0"/>
      </w:pPr>
      <w:r>
        <w:t>Duration</w:t>
      </w:r>
      <w:r w:rsidR="00482DBA">
        <w:t>s are represented using</w:t>
      </w:r>
      <w:r>
        <w:t xml:space="preserve"> </w:t>
      </w:r>
      <w:r w:rsidR="00873552" w:rsidRPr="00873552">
        <w:rPr>
          <w:rFonts w:ascii="Arial Narrow" w:hAnsi="Arial Narrow"/>
        </w:rPr>
        <w:t>xs</w:t>
      </w:r>
      <w:proofErr w:type="gramStart"/>
      <w:r w:rsidR="00873552" w:rsidRPr="00873552">
        <w:rPr>
          <w:rFonts w:ascii="Arial Narrow" w:hAnsi="Arial Narrow"/>
        </w:rPr>
        <w:t>:duration</w:t>
      </w:r>
      <w:proofErr w:type="gramEnd"/>
      <w:r>
        <w:t xml:space="preserve">.  </w:t>
      </w:r>
      <w:proofErr w:type="gramStart"/>
      <w:r w:rsidR="00873552" w:rsidRPr="00873552">
        <w:rPr>
          <w:rFonts w:ascii="Arial Narrow" w:hAnsi="Arial Narrow"/>
        </w:rPr>
        <w:t>xs:</w:t>
      </w:r>
      <w:proofErr w:type="gramEnd"/>
      <w:r w:rsidR="00873552" w:rsidRPr="00873552">
        <w:rPr>
          <w:rFonts w:ascii="Arial Narrow" w:hAnsi="Arial Narrow"/>
        </w:rPr>
        <w:t>time</w:t>
      </w:r>
      <w:r>
        <w:t xml:space="preserve"> should not be used </w:t>
      </w:r>
      <w:r w:rsidR="00482DBA">
        <w:t>for duration</w:t>
      </w:r>
      <w:r>
        <w:t>.</w:t>
      </w:r>
    </w:p>
    <w:p w14:paraId="1B6C3FA4" w14:textId="77777777" w:rsidR="00873552" w:rsidRDefault="00482DBA" w:rsidP="00873552">
      <w:pPr>
        <w:pStyle w:val="Heading3"/>
      </w:pPr>
      <w:bookmarkStart w:id="145" w:name="_Toc339101929"/>
      <w:bookmarkStart w:id="146" w:name="_Toc343442973"/>
      <w:bookmarkStart w:id="147" w:name="_Toc420077750"/>
      <w:r>
        <w:t>Time</w:t>
      </w:r>
      <w:bookmarkEnd w:id="145"/>
      <w:bookmarkEnd w:id="146"/>
      <w:bookmarkEnd w:id="147"/>
    </w:p>
    <w:p w14:paraId="22D22410" w14:textId="77777777" w:rsidR="00873552" w:rsidRDefault="00873552" w:rsidP="00873552">
      <w:pPr>
        <w:pStyle w:val="Body"/>
        <w:ind w:left="720" w:firstLine="0"/>
      </w:pPr>
      <w:proofErr w:type="gramStart"/>
      <w:r w:rsidRPr="00873552">
        <w:rPr>
          <w:rFonts w:ascii="Arial Narrow" w:hAnsi="Arial Narrow"/>
        </w:rPr>
        <w:t>xs:</w:t>
      </w:r>
      <w:proofErr w:type="gramEnd"/>
      <w:r w:rsidRPr="00873552">
        <w:rPr>
          <w:rFonts w:ascii="Arial Narrow" w:hAnsi="Arial Narrow"/>
        </w:rPr>
        <w:t>time</w:t>
      </w:r>
      <w:r w:rsidR="00482DBA">
        <w:t xml:space="preserve"> is used for a recurring time.</w:t>
      </w:r>
    </w:p>
    <w:p w14:paraId="72BE371A" w14:textId="77777777" w:rsidR="00873552" w:rsidRDefault="00C94F54" w:rsidP="00873552">
      <w:pPr>
        <w:pStyle w:val="Heading3"/>
      </w:pPr>
      <w:bookmarkStart w:id="148" w:name="_Toc339101930"/>
      <w:bookmarkStart w:id="149" w:name="_Toc343442974"/>
      <w:bookmarkStart w:id="150" w:name="_Toc420077751"/>
      <w:r>
        <w:t>Dates and times</w:t>
      </w:r>
      <w:bookmarkEnd w:id="148"/>
      <w:bookmarkEnd w:id="149"/>
      <w:bookmarkEnd w:id="150"/>
    </w:p>
    <w:p w14:paraId="0654D09E" w14:textId="77777777" w:rsidR="0044171F" w:rsidRDefault="00E35DCB" w:rsidP="00C13FCE">
      <w:pPr>
        <w:pStyle w:val="Body"/>
      </w:pPr>
      <w:r>
        <w:t>XML is fairly rigid in its date and time encoding rules.  Specifically, it is difficult to have a single element where resolution may range from ‘year’ to ‘date’ to ‘time’.  In some instances such as air dates/time, resolution might be year (movie released in 1939), date (movie released on December 25, 2009), or date and time (episode aired November 6,</w:t>
      </w:r>
      <w:r w:rsidR="00C94F54">
        <w:t xml:space="preserve"> 2001, or November 6, 2001</w:t>
      </w:r>
      <w:r w:rsidR="0083198A">
        <w:t>, 10:00 PM</w:t>
      </w:r>
      <w:r w:rsidR="00C94F54">
        <w:t xml:space="preserve"> EST).</w:t>
      </w:r>
    </w:p>
    <w:p w14:paraId="7ED3EDB9" w14:textId="77777777" w:rsidR="00873552" w:rsidRDefault="004E3B6B" w:rsidP="003D499C">
      <w:pPr>
        <w:numPr>
          <w:ilvl w:val="0"/>
          <w:numId w:val="6"/>
        </w:numPr>
        <w:spacing w:before="200" w:after="200" w:line="276" w:lineRule="auto"/>
        <w:jc w:val="left"/>
      </w:pPr>
      <w:r>
        <w:t>Year encoding use</w:t>
      </w:r>
      <w:r w:rsidR="00482DBA">
        <w:t>s</w:t>
      </w:r>
      <w:r>
        <w:t xml:space="preserve"> </w:t>
      </w:r>
      <w:r w:rsidR="00873552" w:rsidRPr="00873552">
        <w:rPr>
          <w:rFonts w:ascii="Arial Narrow" w:hAnsi="Arial Narrow"/>
        </w:rPr>
        <w:t>xs:gYear</w:t>
      </w:r>
      <w:r>
        <w:t xml:space="preserve"> (Gregorian year)</w:t>
      </w:r>
    </w:p>
    <w:p w14:paraId="2353D87B" w14:textId="77777777" w:rsidR="00873552" w:rsidRDefault="004E3B6B" w:rsidP="003D499C">
      <w:pPr>
        <w:numPr>
          <w:ilvl w:val="0"/>
          <w:numId w:val="6"/>
        </w:numPr>
        <w:spacing w:before="200" w:after="200" w:line="276" w:lineRule="auto"/>
        <w:jc w:val="left"/>
      </w:pPr>
      <w:r>
        <w:t>Date encoding (year, month and day) use</w:t>
      </w:r>
      <w:r w:rsidR="00482DBA">
        <w:t>s</w:t>
      </w:r>
      <w:r>
        <w:t xml:space="preserve"> </w:t>
      </w:r>
      <w:r w:rsidR="00873552" w:rsidRPr="00873552">
        <w:rPr>
          <w:rFonts w:ascii="Arial Narrow" w:hAnsi="Arial Narrow"/>
        </w:rPr>
        <w:t>xs:date</w:t>
      </w:r>
    </w:p>
    <w:p w14:paraId="62A4AD57" w14:textId="77777777" w:rsidR="003C17D6" w:rsidRDefault="00E87D1B" w:rsidP="003D499C">
      <w:pPr>
        <w:numPr>
          <w:ilvl w:val="0"/>
          <w:numId w:val="6"/>
        </w:numPr>
        <w:spacing w:before="200" w:after="200" w:line="276" w:lineRule="auto"/>
        <w:jc w:val="left"/>
      </w:pPr>
      <w:r>
        <w:t xml:space="preserve">Date encoding </w:t>
      </w:r>
      <w:r w:rsidR="003C17D6">
        <w:t xml:space="preserve">that includes both date and time </w:t>
      </w:r>
      <w:r>
        <w:t>shall use</w:t>
      </w:r>
      <w:r w:rsidR="00482DBA">
        <w:t>s</w:t>
      </w:r>
      <w:r>
        <w:t xml:space="preserve"> </w:t>
      </w:r>
      <w:r w:rsidR="00873552" w:rsidRPr="00873552">
        <w:rPr>
          <w:rFonts w:ascii="Arial Narrow" w:hAnsi="Arial Narrow"/>
        </w:rPr>
        <w:t>xs:dateTime</w:t>
      </w:r>
    </w:p>
    <w:p w14:paraId="629AC775" w14:textId="77777777" w:rsidR="00873552" w:rsidRDefault="004E3B6B" w:rsidP="00873552">
      <w:pPr>
        <w:pStyle w:val="Body"/>
      </w:pPr>
      <w:r>
        <w:t xml:space="preserve">Time zone should be included with </w:t>
      </w:r>
      <w:r w:rsidR="00873552" w:rsidRPr="00873552">
        <w:rPr>
          <w:rFonts w:ascii="Arial Narrow" w:hAnsi="Arial Narrow"/>
        </w:rPr>
        <w:t>xs</w:t>
      </w:r>
      <w:proofErr w:type="gramStart"/>
      <w:r w:rsidR="00873552" w:rsidRPr="00873552">
        <w:rPr>
          <w:rFonts w:ascii="Arial Narrow" w:hAnsi="Arial Narrow"/>
        </w:rPr>
        <w:t>:dateTime</w:t>
      </w:r>
      <w:proofErr w:type="gramEnd"/>
      <w:r>
        <w:t xml:space="preserve"> elements to avoid ambiguity.  If representing a single point in time with no relevant time zone, </w:t>
      </w:r>
      <w:r w:rsidR="001E5CEB">
        <w:t>Coordinated Universal Time (</w:t>
      </w:r>
      <w:r w:rsidR="00E87D1B">
        <w:t>UTC</w:t>
      </w:r>
      <w:r w:rsidR="001E5CEB">
        <w:t xml:space="preserve">) </w:t>
      </w:r>
      <w:r>
        <w:t>should be used</w:t>
      </w:r>
      <w:r w:rsidR="00E87D1B">
        <w:t>.</w:t>
      </w:r>
    </w:p>
    <w:p w14:paraId="66E2C013" w14:textId="77777777" w:rsidR="00873552" w:rsidRDefault="00482DBA" w:rsidP="00873552">
      <w:pPr>
        <w:pStyle w:val="Body"/>
      </w:pPr>
      <w:r>
        <w:t>In some cases, there are options for including year, date and date-time.  Optional elements should be included if known and relevant.</w:t>
      </w:r>
    </w:p>
    <w:p w14:paraId="23EF7A50" w14:textId="77777777" w:rsidR="008352BF" w:rsidRDefault="00FF1626" w:rsidP="00873552">
      <w:pPr>
        <w:pStyle w:val="Body"/>
      </w:pPr>
      <w:r>
        <w:t>As of version 1.2</w:t>
      </w:r>
      <w:r w:rsidR="008352BF">
        <w:t xml:space="preserve"> of this specification, a new type has been define to support elements that require year, date (year and day), or time (including date) without a priori knowledge of the resolution.  This simple type is YearDateOrTime-type.</w:t>
      </w:r>
    </w:p>
    <w:p w14:paraId="353407A2" w14:textId="77777777" w:rsidR="008352BF" w:rsidRDefault="008352BF" w:rsidP="008735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990"/>
        <w:gridCol w:w="3600"/>
        <w:gridCol w:w="2590"/>
        <w:gridCol w:w="650"/>
      </w:tblGrid>
      <w:tr w:rsidR="008352BF" w:rsidRPr="0000320B" w14:paraId="1B2F5219" w14:textId="77777777" w:rsidTr="008F407F">
        <w:tc>
          <w:tcPr>
            <w:tcW w:w="1645" w:type="dxa"/>
          </w:tcPr>
          <w:p w14:paraId="2815B103" w14:textId="77777777" w:rsidR="008352BF" w:rsidRPr="007D04D7" w:rsidRDefault="008352BF" w:rsidP="008352BF">
            <w:pPr>
              <w:pStyle w:val="TableEntry"/>
              <w:rPr>
                <w:b/>
              </w:rPr>
            </w:pPr>
            <w:r w:rsidRPr="007D04D7">
              <w:rPr>
                <w:b/>
              </w:rPr>
              <w:t>Element</w:t>
            </w:r>
          </w:p>
        </w:tc>
        <w:tc>
          <w:tcPr>
            <w:tcW w:w="990" w:type="dxa"/>
          </w:tcPr>
          <w:p w14:paraId="63348DCA" w14:textId="77777777" w:rsidR="008352BF" w:rsidRPr="007D04D7" w:rsidRDefault="008352BF" w:rsidP="008352BF">
            <w:pPr>
              <w:pStyle w:val="TableEntry"/>
              <w:rPr>
                <w:b/>
              </w:rPr>
            </w:pPr>
            <w:r w:rsidRPr="007D04D7">
              <w:rPr>
                <w:b/>
              </w:rPr>
              <w:t>Attribute</w:t>
            </w:r>
          </w:p>
        </w:tc>
        <w:tc>
          <w:tcPr>
            <w:tcW w:w="3600" w:type="dxa"/>
          </w:tcPr>
          <w:p w14:paraId="72306615" w14:textId="77777777" w:rsidR="008352BF" w:rsidRPr="007D04D7" w:rsidRDefault="008352BF" w:rsidP="008352BF">
            <w:pPr>
              <w:pStyle w:val="TableEntry"/>
              <w:rPr>
                <w:b/>
              </w:rPr>
            </w:pPr>
            <w:r w:rsidRPr="007D04D7">
              <w:rPr>
                <w:b/>
              </w:rPr>
              <w:t>Definition</w:t>
            </w:r>
          </w:p>
        </w:tc>
        <w:tc>
          <w:tcPr>
            <w:tcW w:w="2590" w:type="dxa"/>
          </w:tcPr>
          <w:p w14:paraId="45C91C74" w14:textId="77777777" w:rsidR="008352BF" w:rsidRPr="007D04D7" w:rsidRDefault="008352BF" w:rsidP="008352BF">
            <w:pPr>
              <w:pStyle w:val="TableEntry"/>
              <w:rPr>
                <w:b/>
              </w:rPr>
            </w:pPr>
            <w:r w:rsidRPr="007D04D7">
              <w:rPr>
                <w:b/>
              </w:rPr>
              <w:t>Value</w:t>
            </w:r>
          </w:p>
        </w:tc>
        <w:tc>
          <w:tcPr>
            <w:tcW w:w="650" w:type="dxa"/>
          </w:tcPr>
          <w:p w14:paraId="4F556C7A" w14:textId="77777777" w:rsidR="008352BF" w:rsidRPr="007D04D7" w:rsidRDefault="008352BF" w:rsidP="008352BF">
            <w:pPr>
              <w:pStyle w:val="TableEntry"/>
              <w:rPr>
                <w:b/>
              </w:rPr>
            </w:pPr>
            <w:r w:rsidRPr="007D04D7">
              <w:rPr>
                <w:b/>
              </w:rPr>
              <w:t>Card.</w:t>
            </w:r>
          </w:p>
        </w:tc>
      </w:tr>
      <w:tr w:rsidR="008352BF" w:rsidRPr="0000320B" w14:paraId="1C21BC2D" w14:textId="77777777" w:rsidTr="008F407F">
        <w:tc>
          <w:tcPr>
            <w:tcW w:w="1645" w:type="dxa"/>
          </w:tcPr>
          <w:p w14:paraId="016D5164" w14:textId="77777777" w:rsidR="008352BF" w:rsidRPr="007D04D7" w:rsidRDefault="008352BF" w:rsidP="008352BF">
            <w:pPr>
              <w:pStyle w:val="TableEntry"/>
              <w:rPr>
                <w:b/>
              </w:rPr>
            </w:pPr>
            <w:r>
              <w:rPr>
                <w:b/>
              </w:rPr>
              <w:t>YearDateOrTime-type</w:t>
            </w:r>
          </w:p>
        </w:tc>
        <w:tc>
          <w:tcPr>
            <w:tcW w:w="990" w:type="dxa"/>
          </w:tcPr>
          <w:p w14:paraId="59D827AB" w14:textId="77777777" w:rsidR="008352BF" w:rsidRPr="0000320B" w:rsidRDefault="008352BF" w:rsidP="008352BF">
            <w:pPr>
              <w:pStyle w:val="TableEntry"/>
            </w:pPr>
          </w:p>
        </w:tc>
        <w:tc>
          <w:tcPr>
            <w:tcW w:w="3600" w:type="dxa"/>
          </w:tcPr>
          <w:p w14:paraId="5476A9C1" w14:textId="77777777" w:rsidR="008352BF" w:rsidRDefault="008352BF" w:rsidP="008352BF">
            <w:pPr>
              <w:pStyle w:val="TableEntry"/>
              <w:rPr>
                <w:lang w:bidi="en-US"/>
              </w:rPr>
            </w:pPr>
            <w:r>
              <w:rPr>
                <w:lang w:bidi="en-US"/>
              </w:rPr>
              <w:t xml:space="preserve">A simple type that syntactically allows the inclusion of a year, a date or a date-time. </w:t>
            </w:r>
          </w:p>
        </w:tc>
        <w:tc>
          <w:tcPr>
            <w:tcW w:w="2590" w:type="dxa"/>
          </w:tcPr>
          <w:p w14:paraId="675B4639" w14:textId="77777777" w:rsidR="008352BF" w:rsidRDefault="008352BF" w:rsidP="008352BF">
            <w:pPr>
              <w:pStyle w:val="TableEntry"/>
            </w:pPr>
            <w:r>
              <w:t>xs:union with memberTypes  of</w:t>
            </w:r>
          </w:p>
          <w:p w14:paraId="33A1F53D" w14:textId="77777777" w:rsidR="008352BF" w:rsidRDefault="008352BF" w:rsidP="008352BF">
            <w:pPr>
              <w:pStyle w:val="TableEntry"/>
            </w:pPr>
            <w:r>
              <w:t>xs:gYear, xs:date, xs:dateTime</w:t>
            </w:r>
          </w:p>
        </w:tc>
        <w:tc>
          <w:tcPr>
            <w:tcW w:w="650" w:type="dxa"/>
          </w:tcPr>
          <w:p w14:paraId="6749FAA7" w14:textId="77777777" w:rsidR="008352BF" w:rsidRDefault="008352BF" w:rsidP="008352BF">
            <w:pPr>
              <w:pStyle w:val="TableEntry"/>
            </w:pPr>
          </w:p>
        </w:tc>
      </w:tr>
    </w:tbl>
    <w:p w14:paraId="553CC637" w14:textId="77777777" w:rsidR="00873552" w:rsidRDefault="00C94F54" w:rsidP="00873552">
      <w:pPr>
        <w:pStyle w:val="Heading3"/>
      </w:pPr>
      <w:bookmarkStart w:id="151" w:name="_Toc303682400"/>
      <w:bookmarkStart w:id="152" w:name="_Toc339101931"/>
      <w:bookmarkStart w:id="153" w:name="_Toc343442975"/>
      <w:bookmarkStart w:id="154" w:name="_Toc420077752"/>
      <w:bookmarkEnd w:id="151"/>
      <w:r>
        <w:lastRenderedPageBreak/>
        <w:t>Date and time ranges</w:t>
      </w:r>
      <w:bookmarkEnd w:id="152"/>
      <w:bookmarkEnd w:id="153"/>
      <w:bookmarkEnd w:id="154"/>
    </w:p>
    <w:p w14:paraId="178D0AD8" w14:textId="77777777" w:rsidR="00A0289D" w:rsidRDefault="0050781E" w:rsidP="00265AC5">
      <w:pPr>
        <w:pStyle w:val="Body"/>
        <w:keepNext/>
        <w:ind w:firstLine="0"/>
      </w:pPr>
      <w:r>
        <w:t xml:space="preserve">Date Ranges may be encoded using the </w:t>
      </w:r>
      <w:r w:rsidR="00FA0103" w:rsidRPr="00FA0103">
        <w:rPr>
          <w:rFonts w:ascii="Arial Narrow" w:hAnsi="Arial Narrow"/>
        </w:rPr>
        <w:t>DateTimeRange-type</w:t>
      </w:r>
      <w:r>
        <w:t>:</w:t>
      </w:r>
      <w:r>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0781E" w:rsidRPr="0000320B" w14:paraId="21E143D8" w14:textId="77777777" w:rsidTr="004E316A">
        <w:tc>
          <w:tcPr>
            <w:tcW w:w="1645" w:type="dxa"/>
          </w:tcPr>
          <w:p w14:paraId="18E5B24C" w14:textId="77777777" w:rsidR="0050781E" w:rsidRPr="007D04D7" w:rsidRDefault="0050781E" w:rsidP="00265AC5">
            <w:pPr>
              <w:pStyle w:val="TableEntry"/>
              <w:keepNext/>
              <w:rPr>
                <w:b/>
              </w:rPr>
            </w:pPr>
            <w:r w:rsidRPr="007D04D7">
              <w:rPr>
                <w:b/>
              </w:rPr>
              <w:t>Element</w:t>
            </w:r>
          </w:p>
        </w:tc>
        <w:tc>
          <w:tcPr>
            <w:tcW w:w="1350" w:type="dxa"/>
          </w:tcPr>
          <w:p w14:paraId="3EF5DF6E" w14:textId="77777777" w:rsidR="0050781E" w:rsidRPr="007D04D7" w:rsidRDefault="0050781E" w:rsidP="00265AC5">
            <w:pPr>
              <w:pStyle w:val="TableEntry"/>
              <w:keepNext/>
              <w:rPr>
                <w:b/>
              </w:rPr>
            </w:pPr>
            <w:r w:rsidRPr="007D04D7">
              <w:rPr>
                <w:b/>
              </w:rPr>
              <w:t>Attribute</w:t>
            </w:r>
          </w:p>
        </w:tc>
        <w:tc>
          <w:tcPr>
            <w:tcW w:w="3690" w:type="dxa"/>
          </w:tcPr>
          <w:p w14:paraId="79896649" w14:textId="77777777" w:rsidR="0050781E" w:rsidRPr="007D04D7" w:rsidRDefault="0050781E" w:rsidP="00265AC5">
            <w:pPr>
              <w:pStyle w:val="TableEntry"/>
              <w:keepNext/>
              <w:rPr>
                <w:b/>
              </w:rPr>
            </w:pPr>
            <w:r w:rsidRPr="007D04D7">
              <w:rPr>
                <w:b/>
              </w:rPr>
              <w:t>Definition</w:t>
            </w:r>
          </w:p>
        </w:tc>
        <w:tc>
          <w:tcPr>
            <w:tcW w:w="2140" w:type="dxa"/>
          </w:tcPr>
          <w:p w14:paraId="2725EADE" w14:textId="77777777" w:rsidR="0050781E" w:rsidRPr="007D04D7" w:rsidRDefault="0050781E" w:rsidP="00265AC5">
            <w:pPr>
              <w:pStyle w:val="TableEntry"/>
              <w:keepNext/>
              <w:rPr>
                <w:b/>
              </w:rPr>
            </w:pPr>
            <w:r w:rsidRPr="007D04D7">
              <w:rPr>
                <w:b/>
              </w:rPr>
              <w:t>Value</w:t>
            </w:r>
          </w:p>
        </w:tc>
        <w:tc>
          <w:tcPr>
            <w:tcW w:w="650" w:type="dxa"/>
          </w:tcPr>
          <w:p w14:paraId="74B0134C" w14:textId="77777777" w:rsidR="0050781E" w:rsidRPr="007D04D7" w:rsidRDefault="0050781E" w:rsidP="00265AC5">
            <w:pPr>
              <w:pStyle w:val="TableEntry"/>
              <w:keepNext/>
              <w:rPr>
                <w:b/>
              </w:rPr>
            </w:pPr>
            <w:r w:rsidRPr="007D04D7">
              <w:rPr>
                <w:b/>
              </w:rPr>
              <w:t>Card.</w:t>
            </w:r>
          </w:p>
        </w:tc>
      </w:tr>
      <w:tr w:rsidR="0050781E" w:rsidRPr="0000320B" w14:paraId="7FEF0E01" w14:textId="77777777" w:rsidTr="004E316A">
        <w:tc>
          <w:tcPr>
            <w:tcW w:w="1645" w:type="dxa"/>
          </w:tcPr>
          <w:p w14:paraId="59F48B69" w14:textId="77777777" w:rsidR="0050781E" w:rsidRPr="007D04D7" w:rsidRDefault="0050781E" w:rsidP="00265AC5">
            <w:pPr>
              <w:pStyle w:val="TableEntry"/>
              <w:keepNext/>
              <w:rPr>
                <w:b/>
              </w:rPr>
            </w:pPr>
            <w:r>
              <w:rPr>
                <w:b/>
              </w:rPr>
              <w:t>DateTimeRange</w:t>
            </w:r>
          </w:p>
        </w:tc>
        <w:tc>
          <w:tcPr>
            <w:tcW w:w="1350" w:type="dxa"/>
          </w:tcPr>
          <w:p w14:paraId="15952219" w14:textId="77777777" w:rsidR="0050781E" w:rsidRPr="0000320B" w:rsidRDefault="0050781E" w:rsidP="00265AC5">
            <w:pPr>
              <w:pStyle w:val="TableEntry"/>
              <w:keepNext/>
            </w:pPr>
          </w:p>
        </w:tc>
        <w:tc>
          <w:tcPr>
            <w:tcW w:w="3690" w:type="dxa"/>
          </w:tcPr>
          <w:p w14:paraId="1549E297" w14:textId="77777777" w:rsidR="0050781E" w:rsidRDefault="0050781E" w:rsidP="00265AC5">
            <w:pPr>
              <w:pStyle w:val="TableEntry"/>
              <w:keepNext/>
              <w:rPr>
                <w:lang w:bidi="en-US"/>
              </w:rPr>
            </w:pPr>
          </w:p>
        </w:tc>
        <w:tc>
          <w:tcPr>
            <w:tcW w:w="2140" w:type="dxa"/>
          </w:tcPr>
          <w:p w14:paraId="4E867599" w14:textId="77777777" w:rsidR="0050781E" w:rsidRDefault="0050781E" w:rsidP="00265AC5">
            <w:pPr>
              <w:pStyle w:val="TableEntry"/>
              <w:keepNext/>
            </w:pPr>
          </w:p>
        </w:tc>
        <w:tc>
          <w:tcPr>
            <w:tcW w:w="650" w:type="dxa"/>
          </w:tcPr>
          <w:p w14:paraId="175A5802" w14:textId="77777777" w:rsidR="0050781E" w:rsidRDefault="0050781E" w:rsidP="00265AC5">
            <w:pPr>
              <w:pStyle w:val="TableEntry"/>
              <w:keepNext/>
            </w:pPr>
          </w:p>
        </w:tc>
      </w:tr>
      <w:tr w:rsidR="0050781E" w:rsidRPr="0000320B" w14:paraId="260EC9A4" w14:textId="77777777" w:rsidTr="004E316A">
        <w:tc>
          <w:tcPr>
            <w:tcW w:w="1645" w:type="dxa"/>
          </w:tcPr>
          <w:p w14:paraId="10F92EEF" w14:textId="77777777" w:rsidR="0050781E" w:rsidRDefault="0050781E" w:rsidP="004E316A">
            <w:pPr>
              <w:pStyle w:val="TableEntry"/>
            </w:pPr>
            <w:r>
              <w:t>Start</w:t>
            </w:r>
          </w:p>
        </w:tc>
        <w:tc>
          <w:tcPr>
            <w:tcW w:w="1350" w:type="dxa"/>
          </w:tcPr>
          <w:p w14:paraId="428A2FF6" w14:textId="77777777" w:rsidR="0050781E" w:rsidRPr="0000320B" w:rsidRDefault="0050781E" w:rsidP="004E316A">
            <w:pPr>
              <w:pStyle w:val="TableEntry"/>
            </w:pPr>
          </w:p>
        </w:tc>
        <w:tc>
          <w:tcPr>
            <w:tcW w:w="3690" w:type="dxa"/>
          </w:tcPr>
          <w:p w14:paraId="4A5EBF7E" w14:textId="77777777" w:rsidR="0050781E" w:rsidRDefault="0050781E" w:rsidP="004E316A">
            <w:pPr>
              <w:pStyle w:val="TableEntry"/>
              <w:rPr>
                <w:lang w:bidi="en-US"/>
              </w:rPr>
            </w:pPr>
            <w:r>
              <w:rPr>
                <w:lang w:bidi="en-US"/>
              </w:rPr>
              <w:t>Start of time period</w:t>
            </w:r>
          </w:p>
        </w:tc>
        <w:tc>
          <w:tcPr>
            <w:tcW w:w="2140" w:type="dxa"/>
          </w:tcPr>
          <w:p w14:paraId="2FE5176C" w14:textId="77777777" w:rsidR="0050781E" w:rsidRDefault="0050781E" w:rsidP="004E316A">
            <w:pPr>
              <w:pStyle w:val="TableEntry"/>
            </w:pPr>
            <w:r>
              <w:t>xs:dateTime</w:t>
            </w:r>
          </w:p>
        </w:tc>
        <w:tc>
          <w:tcPr>
            <w:tcW w:w="650" w:type="dxa"/>
          </w:tcPr>
          <w:p w14:paraId="02C04B20" w14:textId="77777777" w:rsidR="0050781E" w:rsidRDefault="0050781E" w:rsidP="004E316A">
            <w:pPr>
              <w:pStyle w:val="TableEntry"/>
            </w:pPr>
          </w:p>
        </w:tc>
      </w:tr>
      <w:tr w:rsidR="0050781E" w:rsidRPr="0000320B" w14:paraId="569896DA" w14:textId="77777777" w:rsidTr="004E316A">
        <w:tc>
          <w:tcPr>
            <w:tcW w:w="1645" w:type="dxa"/>
          </w:tcPr>
          <w:p w14:paraId="205A6935" w14:textId="77777777" w:rsidR="0050781E" w:rsidRPr="00784324" w:rsidRDefault="0050781E" w:rsidP="004E316A">
            <w:pPr>
              <w:pStyle w:val="TableEntry"/>
            </w:pPr>
            <w:r>
              <w:t>End</w:t>
            </w:r>
          </w:p>
        </w:tc>
        <w:tc>
          <w:tcPr>
            <w:tcW w:w="1350" w:type="dxa"/>
          </w:tcPr>
          <w:p w14:paraId="4782CB74" w14:textId="77777777" w:rsidR="0050781E" w:rsidRPr="0000320B" w:rsidRDefault="0050781E" w:rsidP="004E316A">
            <w:pPr>
              <w:pStyle w:val="TableEntry"/>
            </w:pPr>
          </w:p>
        </w:tc>
        <w:tc>
          <w:tcPr>
            <w:tcW w:w="3690" w:type="dxa"/>
          </w:tcPr>
          <w:p w14:paraId="7FC3F9A1" w14:textId="77777777" w:rsidR="0050781E" w:rsidRPr="0000320B" w:rsidRDefault="0050781E" w:rsidP="004E316A">
            <w:pPr>
              <w:pStyle w:val="TableEntry"/>
            </w:pPr>
            <w:r>
              <w:t>End of time period</w:t>
            </w:r>
          </w:p>
        </w:tc>
        <w:tc>
          <w:tcPr>
            <w:tcW w:w="2140" w:type="dxa"/>
          </w:tcPr>
          <w:p w14:paraId="1C4C8330" w14:textId="77777777" w:rsidR="0050781E" w:rsidRPr="0000320B" w:rsidRDefault="0050781E" w:rsidP="004E316A">
            <w:pPr>
              <w:pStyle w:val="TableEntry"/>
            </w:pPr>
            <w:r>
              <w:t>xs:date</w:t>
            </w:r>
            <w:r w:rsidR="001E5CEB">
              <w:t>T</w:t>
            </w:r>
            <w:r>
              <w:t>ime</w:t>
            </w:r>
          </w:p>
        </w:tc>
        <w:tc>
          <w:tcPr>
            <w:tcW w:w="650" w:type="dxa"/>
          </w:tcPr>
          <w:p w14:paraId="3E5178EB" w14:textId="77777777" w:rsidR="0050781E" w:rsidRDefault="0050781E" w:rsidP="004E316A">
            <w:pPr>
              <w:pStyle w:val="TableEntry"/>
            </w:pPr>
          </w:p>
        </w:tc>
      </w:tr>
    </w:tbl>
    <w:p w14:paraId="36E00DFA" w14:textId="77777777" w:rsidR="00AE2870" w:rsidRDefault="00AE2870" w:rsidP="00BF0D15">
      <w:pPr>
        <w:pStyle w:val="Heading2"/>
      </w:pPr>
      <w:bookmarkStart w:id="155" w:name="_Toc249787211"/>
      <w:bookmarkStart w:id="156" w:name="_Toc339101932"/>
      <w:bookmarkStart w:id="157" w:name="_Toc343442976"/>
      <w:bookmarkStart w:id="158" w:name="_Toc236406176"/>
      <w:bookmarkStart w:id="159" w:name="_Toc243411268"/>
      <w:bookmarkStart w:id="160" w:name="_Toc420077753"/>
      <w:bookmarkEnd w:id="155"/>
      <w:r>
        <w:t>String encoding</w:t>
      </w:r>
      <w:bookmarkEnd w:id="156"/>
      <w:bookmarkEnd w:id="157"/>
      <w:bookmarkEnd w:id="160"/>
    </w:p>
    <w:p w14:paraId="4C84EF0F" w14:textId="77777777" w:rsidR="00344447" w:rsidRDefault="00AE2870">
      <w:pPr>
        <w:pStyle w:val="Body"/>
      </w:pPr>
      <w:r>
        <w:t>String lengths are specified in characters (rather than bytes) unless otherwise stated.  A string using double-byte Unicode characters can result in string elements whose actual size in bytes is larger than the stated length.</w:t>
      </w:r>
    </w:p>
    <w:p w14:paraId="22D3F7FB" w14:textId="77777777" w:rsidR="00E87D1B" w:rsidRDefault="00E87D1B" w:rsidP="00BF0D15">
      <w:pPr>
        <w:pStyle w:val="Heading2"/>
      </w:pPr>
      <w:bookmarkStart w:id="161" w:name="_Toc244321889"/>
      <w:bookmarkStart w:id="162" w:name="_Toc244596704"/>
      <w:bookmarkStart w:id="163" w:name="_Toc244938970"/>
      <w:bookmarkStart w:id="164" w:name="_Toc245117617"/>
      <w:bookmarkStart w:id="165" w:name="_Toc236406177"/>
      <w:bookmarkStart w:id="166" w:name="_Toc339101933"/>
      <w:bookmarkStart w:id="167" w:name="_Toc343442977"/>
      <w:bookmarkStart w:id="168" w:name="_Toc420077754"/>
      <w:bookmarkEnd w:id="158"/>
      <w:bookmarkEnd w:id="159"/>
      <w:bookmarkEnd w:id="161"/>
      <w:bookmarkEnd w:id="162"/>
      <w:bookmarkEnd w:id="163"/>
      <w:bookmarkEnd w:id="164"/>
      <w:r>
        <w:t>Organization Naming</w:t>
      </w:r>
      <w:bookmarkEnd w:id="165"/>
      <w:bookmarkEnd w:id="166"/>
      <w:bookmarkEnd w:id="167"/>
      <w:r w:rsidR="00992B1A">
        <w:t xml:space="preserve"> and Credits</w:t>
      </w:r>
      <w:bookmarkEnd w:id="168"/>
    </w:p>
    <w:p w14:paraId="38DD1061" w14:textId="77777777" w:rsidR="00C13FCE" w:rsidRDefault="00E87D1B" w:rsidP="00A32CC9">
      <w:pPr>
        <w:pStyle w:val="Body"/>
      </w:pPr>
      <w:r>
        <w:t xml:space="preserve">Organization names </w:t>
      </w:r>
      <w:r w:rsidR="00177F16">
        <w:t xml:space="preserve">shall </w:t>
      </w:r>
      <w:r>
        <w:t xml:space="preserve">include both a user-friendly display name and a sortable name.  If the display name and the sort name are the same, the </w:t>
      </w:r>
      <w:r w:rsidR="00FA0103" w:rsidRPr="00FA0103">
        <w:rPr>
          <w:rFonts w:ascii="Arial Narrow" w:hAnsi="Arial Narrow"/>
        </w:rPr>
        <w:t>SortName</w:t>
      </w:r>
      <w:r>
        <w:t xml:space="preserve"> </w:t>
      </w:r>
      <w:r w:rsidR="00A32CC9">
        <w:t xml:space="preserve">element </w:t>
      </w:r>
      <w:r>
        <w:t>may be excluded.</w:t>
      </w:r>
    </w:p>
    <w:p w14:paraId="13CA3BEC" w14:textId="77777777" w:rsidR="00E86B9A" w:rsidRDefault="00E86B9A" w:rsidP="00A32CC9">
      <w:pPr>
        <w:pStyle w:val="Body"/>
      </w:pPr>
      <w:r>
        <w:t>All names are optional in the schema although DisplayName is generally required.  It is necessary to supply either DisplayName or the combination of organizationID and idType.</w:t>
      </w:r>
    </w:p>
    <w:p w14:paraId="506988AD" w14:textId="77777777" w:rsidR="005965A0" w:rsidRPr="000744A8" w:rsidRDefault="005965A0" w:rsidP="00A32CC9">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5"/>
        <w:gridCol w:w="1288"/>
        <w:gridCol w:w="3016"/>
        <w:gridCol w:w="2636"/>
        <w:gridCol w:w="650"/>
      </w:tblGrid>
      <w:tr w:rsidR="00E87D1B" w:rsidRPr="0000320B" w14:paraId="3D219F1F" w14:textId="77777777" w:rsidTr="00992B1A">
        <w:tc>
          <w:tcPr>
            <w:tcW w:w="1885" w:type="dxa"/>
          </w:tcPr>
          <w:p w14:paraId="7BAD3AAC" w14:textId="77777777" w:rsidR="00C41802" w:rsidRDefault="00E87D1B">
            <w:pPr>
              <w:pStyle w:val="TableEntry"/>
              <w:keepNext/>
              <w:rPr>
                <w:b/>
              </w:rPr>
            </w:pPr>
            <w:r w:rsidRPr="007D04D7">
              <w:rPr>
                <w:b/>
              </w:rPr>
              <w:t>Element</w:t>
            </w:r>
          </w:p>
        </w:tc>
        <w:tc>
          <w:tcPr>
            <w:tcW w:w="1288" w:type="dxa"/>
          </w:tcPr>
          <w:p w14:paraId="3FB0D2EB" w14:textId="77777777" w:rsidR="00C41802" w:rsidRDefault="00E87D1B">
            <w:pPr>
              <w:pStyle w:val="TableEntry"/>
              <w:keepNext/>
              <w:rPr>
                <w:b/>
              </w:rPr>
            </w:pPr>
            <w:r w:rsidRPr="007D04D7">
              <w:rPr>
                <w:b/>
              </w:rPr>
              <w:t>Attribute</w:t>
            </w:r>
          </w:p>
        </w:tc>
        <w:tc>
          <w:tcPr>
            <w:tcW w:w="3016" w:type="dxa"/>
          </w:tcPr>
          <w:p w14:paraId="7D9853B7" w14:textId="77777777" w:rsidR="00C41802" w:rsidRDefault="00E87D1B">
            <w:pPr>
              <w:pStyle w:val="TableEntry"/>
              <w:keepNext/>
              <w:rPr>
                <w:b/>
              </w:rPr>
            </w:pPr>
            <w:r w:rsidRPr="007D04D7">
              <w:rPr>
                <w:b/>
              </w:rPr>
              <w:t>Definition</w:t>
            </w:r>
          </w:p>
        </w:tc>
        <w:tc>
          <w:tcPr>
            <w:tcW w:w="2636" w:type="dxa"/>
          </w:tcPr>
          <w:p w14:paraId="57D08538" w14:textId="77777777" w:rsidR="00C41802" w:rsidRDefault="00E87D1B">
            <w:pPr>
              <w:pStyle w:val="TableEntry"/>
              <w:keepNext/>
              <w:rPr>
                <w:b/>
              </w:rPr>
            </w:pPr>
            <w:r w:rsidRPr="007D04D7">
              <w:rPr>
                <w:b/>
              </w:rPr>
              <w:t>Value</w:t>
            </w:r>
          </w:p>
        </w:tc>
        <w:tc>
          <w:tcPr>
            <w:tcW w:w="650" w:type="dxa"/>
          </w:tcPr>
          <w:p w14:paraId="7593AB5A" w14:textId="77777777" w:rsidR="00C41802" w:rsidRDefault="00E87D1B">
            <w:pPr>
              <w:pStyle w:val="TableEntry"/>
              <w:keepNext/>
              <w:rPr>
                <w:b/>
              </w:rPr>
            </w:pPr>
            <w:r w:rsidRPr="007D04D7">
              <w:rPr>
                <w:b/>
              </w:rPr>
              <w:t>Card.</w:t>
            </w:r>
          </w:p>
        </w:tc>
      </w:tr>
      <w:tr w:rsidR="00E87D1B" w:rsidRPr="0000320B" w14:paraId="64D637EC" w14:textId="77777777" w:rsidTr="00992B1A">
        <w:tc>
          <w:tcPr>
            <w:tcW w:w="1885" w:type="dxa"/>
          </w:tcPr>
          <w:p w14:paraId="4DE232D1" w14:textId="77777777" w:rsidR="00E87D1B" w:rsidRPr="007D04D7" w:rsidRDefault="00E87D1B" w:rsidP="00D53522">
            <w:pPr>
              <w:pStyle w:val="TableEntry"/>
              <w:rPr>
                <w:b/>
              </w:rPr>
            </w:pPr>
            <w:r>
              <w:rPr>
                <w:b/>
              </w:rPr>
              <w:t>OrgName</w:t>
            </w:r>
            <w:r w:rsidRPr="007D04D7">
              <w:rPr>
                <w:b/>
              </w:rPr>
              <w:t>-type</w:t>
            </w:r>
          </w:p>
        </w:tc>
        <w:tc>
          <w:tcPr>
            <w:tcW w:w="1288" w:type="dxa"/>
          </w:tcPr>
          <w:p w14:paraId="79C44B7F" w14:textId="77777777" w:rsidR="00E87D1B" w:rsidRPr="0000320B" w:rsidRDefault="00E87D1B" w:rsidP="00D53522">
            <w:pPr>
              <w:pStyle w:val="TableEntry"/>
            </w:pPr>
          </w:p>
        </w:tc>
        <w:tc>
          <w:tcPr>
            <w:tcW w:w="3016" w:type="dxa"/>
          </w:tcPr>
          <w:p w14:paraId="7A914397" w14:textId="77777777" w:rsidR="00E87D1B" w:rsidRDefault="00E87D1B" w:rsidP="00D53522">
            <w:pPr>
              <w:pStyle w:val="TableEntry"/>
              <w:rPr>
                <w:lang w:bidi="en-US"/>
              </w:rPr>
            </w:pPr>
          </w:p>
        </w:tc>
        <w:tc>
          <w:tcPr>
            <w:tcW w:w="2636" w:type="dxa"/>
          </w:tcPr>
          <w:p w14:paraId="31DAECD2" w14:textId="77777777" w:rsidR="00E87D1B" w:rsidRDefault="00E87D1B" w:rsidP="00D53522">
            <w:pPr>
              <w:pStyle w:val="TableEntry"/>
            </w:pPr>
          </w:p>
        </w:tc>
        <w:tc>
          <w:tcPr>
            <w:tcW w:w="650" w:type="dxa"/>
          </w:tcPr>
          <w:p w14:paraId="36BBFC99" w14:textId="77777777" w:rsidR="00E87D1B" w:rsidRDefault="00E87D1B" w:rsidP="00D53522">
            <w:pPr>
              <w:pStyle w:val="TableEntry"/>
            </w:pPr>
          </w:p>
        </w:tc>
      </w:tr>
      <w:tr w:rsidR="00E87D1B" w:rsidRPr="0000320B" w14:paraId="1F0D5C5A" w14:textId="77777777" w:rsidTr="00992B1A">
        <w:tc>
          <w:tcPr>
            <w:tcW w:w="1885" w:type="dxa"/>
          </w:tcPr>
          <w:p w14:paraId="092C375F" w14:textId="77777777" w:rsidR="00E87D1B" w:rsidRDefault="00E87D1B" w:rsidP="00D53522">
            <w:pPr>
              <w:pStyle w:val="TableEntry"/>
            </w:pPr>
          </w:p>
        </w:tc>
        <w:tc>
          <w:tcPr>
            <w:tcW w:w="1288" w:type="dxa"/>
          </w:tcPr>
          <w:p w14:paraId="0054FACD" w14:textId="77777777" w:rsidR="00E87D1B" w:rsidRPr="001E4487" w:rsidRDefault="00E87D1B" w:rsidP="00D53522">
            <w:pPr>
              <w:pStyle w:val="TableEntry"/>
            </w:pPr>
            <w:r>
              <w:t>organizationID</w:t>
            </w:r>
          </w:p>
        </w:tc>
        <w:tc>
          <w:tcPr>
            <w:tcW w:w="3016" w:type="dxa"/>
          </w:tcPr>
          <w:p w14:paraId="5726424B" w14:textId="77777777" w:rsidR="00E87D1B" w:rsidRDefault="00E87D1B" w:rsidP="00D53522">
            <w:pPr>
              <w:pStyle w:val="TableEntry"/>
            </w:pPr>
            <w:r>
              <w:t>Organization’s unique ID</w:t>
            </w:r>
          </w:p>
        </w:tc>
        <w:tc>
          <w:tcPr>
            <w:tcW w:w="2636" w:type="dxa"/>
          </w:tcPr>
          <w:p w14:paraId="71CA1D72" w14:textId="77777777" w:rsidR="00344447" w:rsidRDefault="00E87D1B">
            <w:pPr>
              <w:pStyle w:val="TableEntry"/>
              <w:rPr>
                <w:rFonts w:cs="Arial"/>
                <w:b/>
                <w:bCs/>
              </w:rPr>
            </w:pPr>
            <w:r>
              <w:t>md:orgID-type</w:t>
            </w:r>
            <w:r w:rsidR="003F4701">
              <w:t xml:space="preserve"> </w:t>
            </w:r>
          </w:p>
        </w:tc>
        <w:tc>
          <w:tcPr>
            <w:tcW w:w="650" w:type="dxa"/>
          </w:tcPr>
          <w:p w14:paraId="71D8A3B5" w14:textId="77777777" w:rsidR="00E87D1B" w:rsidRDefault="00E87D1B" w:rsidP="00D53522">
            <w:pPr>
              <w:pStyle w:val="TableEntry"/>
            </w:pPr>
            <w:r>
              <w:t>0..1</w:t>
            </w:r>
          </w:p>
        </w:tc>
      </w:tr>
      <w:tr w:rsidR="003421AD" w:rsidRPr="0000320B" w14:paraId="5A4CE433" w14:textId="77777777" w:rsidTr="00992B1A">
        <w:tc>
          <w:tcPr>
            <w:tcW w:w="1885" w:type="dxa"/>
          </w:tcPr>
          <w:p w14:paraId="5E9CBD70" w14:textId="77777777" w:rsidR="003421AD" w:rsidRDefault="003421AD" w:rsidP="00D53522">
            <w:pPr>
              <w:pStyle w:val="TableEntry"/>
            </w:pPr>
          </w:p>
        </w:tc>
        <w:tc>
          <w:tcPr>
            <w:tcW w:w="1288" w:type="dxa"/>
          </w:tcPr>
          <w:p w14:paraId="3E1C5C3C" w14:textId="77777777" w:rsidR="003421AD" w:rsidRPr="001E4487" w:rsidRDefault="003421AD" w:rsidP="00D53522">
            <w:pPr>
              <w:pStyle w:val="TableEntry"/>
            </w:pPr>
            <w:r>
              <w:t>idType</w:t>
            </w:r>
          </w:p>
        </w:tc>
        <w:tc>
          <w:tcPr>
            <w:tcW w:w="3016" w:type="dxa"/>
          </w:tcPr>
          <w:p w14:paraId="610B4EE0" w14:textId="77777777" w:rsidR="003421AD" w:rsidRDefault="00D84ADA" w:rsidP="00D53522">
            <w:pPr>
              <w:pStyle w:val="TableEntry"/>
            </w:pPr>
            <w:r>
              <w:t>ID scheme used for organizationID</w:t>
            </w:r>
          </w:p>
        </w:tc>
        <w:tc>
          <w:tcPr>
            <w:tcW w:w="2636" w:type="dxa"/>
          </w:tcPr>
          <w:p w14:paraId="09DDC27E" w14:textId="77777777" w:rsidR="003421AD" w:rsidRDefault="00D84ADA" w:rsidP="00D53522">
            <w:pPr>
              <w:pStyle w:val="TableEntry"/>
            </w:pPr>
            <w:r>
              <w:t>xs:string</w:t>
            </w:r>
          </w:p>
        </w:tc>
        <w:tc>
          <w:tcPr>
            <w:tcW w:w="650" w:type="dxa"/>
          </w:tcPr>
          <w:p w14:paraId="1B7B0A75" w14:textId="77777777" w:rsidR="003421AD" w:rsidRDefault="00D84ADA" w:rsidP="00D53522">
            <w:pPr>
              <w:pStyle w:val="TableEntry"/>
            </w:pPr>
            <w:r>
              <w:t>0..1</w:t>
            </w:r>
          </w:p>
        </w:tc>
      </w:tr>
      <w:tr w:rsidR="00E87D1B" w:rsidRPr="0000320B" w14:paraId="30D7B252" w14:textId="77777777" w:rsidTr="00992B1A">
        <w:tc>
          <w:tcPr>
            <w:tcW w:w="1885" w:type="dxa"/>
          </w:tcPr>
          <w:p w14:paraId="52DB4D1F" w14:textId="77777777" w:rsidR="00E87D1B" w:rsidRPr="001E4487" w:rsidRDefault="00E87D1B" w:rsidP="00D53522">
            <w:pPr>
              <w:pStyle w:val="TableEntry"/>
            </w:pPr>
            <w:r>
              <w:t>DisplayName</w:t>
            </w:r>
          </w:p>
        </w:tc>
        <w:tc>
          <w:tcPr>
            <w:tcW w:w="1288" w:type="dxa"/>
          </w:tcPr>
          <w:p w14:paraId="422A7AE0" w14:textId="77777777" w:rsidR="00E87D1B" w:rsidRPr="001E4487" w:rsidRDefault="00E87D1B" w:rsidP="00D53522">
            <w:pPr>
              <w:pStyle w:val="TableEntry"/>
            </w:pPr>
          </w:p>
        </w:tc>
        <w:tc>
          <w:tcPr>
            <w:tcW w:w="3016" w:type="dxa"/>
          </w:tcPr>
          <w:p w14:paraId="72B8AA54" w14:textId="77777777" w:rsidR="00E87D1B" w:rsidRPr="001E4487" w:rsidRDefault="00E87D1B" w:rsidP="00D53522">
            <w:pPr>
              <w:pStyle w:val="TableEntry"/>
            </w:pPr>
            <w:r>
              <w:t xml:space="preserve">General display format.  Safest to use as it accommodates </w:t>
            </w:r>
            <w:r w:rsidR="005D12CC">
              <w:t>various permutation on the name.</w:t>
            </w:r>
          </w:p>
        </w:tc>
        <w:tc>
          <w:tcPr>
            <w:tcW w:w="2636" w:type="dxa"/>
          </w:tcPr>
          <w:p w14:paraId="316B593E" w14:textId="77777777" w:rsidR="00E87D1B" w:rsidRDefault="00E87D1B" w:rsidP="00D53522">
            <w:pPr>
              <w:pStyle w:val="TableEntry"/>
            </w:pPr>
            <w:r>
              <w:t>xs:string</w:t>
            </w:r>
          </w:p>
        </w:tc>
        <w:tc>
          <w:tcPr>
            <w:tcW w:w="650" w:type="dxa"/>
          </w:tcPr>
          <w:p w14:paraId="7E4B7BC2" w14:textId="77777777" w:rsidR="00E87D1B" w:rsidRDefault="00E86B9A" w:rsidP="00D53522">
            <w:pPr>
              <w:pStyle w:val="TableEntry"/>
            </w:pPr>
            <w:r>
              <w:t>0..1</w:t>
            </w:r>
          </w:p>
        </w:tc>
      </w:tr>
      <w:tr w:rsidR="00E87D1B" w:rsidRPr="0000320B" w14:paraId="06D6F864" w14:textId="77777777" w:rsidTr="00992B1A">
        <w:tc>
          <w:tcPr>
            <w:tcW w:w="1885" w:type="dxa"/>
          </w:tcPr>
          <w:p w14:paraId="5DE0BC8B" w14:textId="77777777" w:rsidR="00E87D1B" w:rsidRPr="001E4487" w:rsidRDefault="00E87D1B" w:rsidP="00D53522">
            <w:pPr>
              <w:pStyle w:val="TableEntry"/>
            </w:pPr>
            <w:r>
              <w:t>SortName</w:t>
            </w:r>
          </w:p>
        </w:tc>
        <w:tc>
          <w:tcPr>
            <w:tcW w:w="1288" w:type="dxa"/>
          </w:tcPr>
          <w:p w14:paraId="11AE08A6" w14:textId="77777777" w:rsidR="00E87D1B" w:rsidRPr="001E4487" w:rsidRDefault="00E87D1B" w:rsidP="00D53522">
            <w:pPr>
              <w:pStyle w:val="TableEntry"/>
            </w:pPr>
          </w:p>
        </w:tc>
        <w:tc>
          <w:tcPr>
            <w:tcW w:w="3016" w:type="dxa"/>
          </w:tcPr>
          <w:p w14:paraId="5C8E8E36" w14:textId="77777777" w:rsidR="00E87D1B" w:rsidRPr="001E4487" w:rsidRDefault="00E87D1B" w:rsidP="00D53522">
            <w:pPr>
              <w:pStyle w:val="TableEntry"/>
            </w:pPr>
            <w:r>
              <w:t>Sortable version of name.  This will often be last name first.  This may be displayed.</w:t>
            </w:r>
          </w:p>
        </w:tc>
        <w:tc>
          <w:tcPr>
            <w:tcW w:w="2636" w:type="dxa"/>
          </w:tcPr>
          <w:p w14:paraId="63F29983" w14:textId="77777777" w:rsidR="00E87D1B" w:rsidRPr="0000320B" w:rsidRDefault="00E87D1B" w:rsidP="00D53522">
            <w:pPr>
              <w:pStyle w:val="TableEntry"/>
            </w:pPr>
            <w:r>
              <w:t>xs:string</w:t>
            </w:r>
          </w:p>
        </w:tc>
        <w:tc>
          <w:tcPr>
            <w:tcW w:w="650" w:type="dxa"/>
          </w:tcPr>
          <w:p w14:paraId="6CF82601" w14:textId="77777777" w:rsidR="00E87D1B" w:rsidRDefault="00E87D1B" w:rsidP="00D53522">
            <w:pPr>
              <w:pStyle w:val="TableEntry"/>
            </w:pPr>
            <w:r>
              <w:t>0..1</w:t>
            </w:r>
          </w:p>
        </w:tc>
      </w:tr>
      <w:tr w:rsidR="00D84ADA" w:rsidRPr="0000320B" w14:paraId="288B4903" w14:textId="77777777" w:rsidTr="00992B1A">
        <w:tc>
          <w:tcPr>
            <w:tcW w:w="1885" w:type="dxa"/>
          </w:tcPr>
          <w:p w14:paraId="0003C9E8" w14:textId="77777777" w:rsidR="00D84ADA" w:rsidRDefault="00D84ADA" w:rsidP="00D53522">
            <w:pPr>
              <w:pStyle w:val="TableEntry"/>
            </w:pPr>
            <w:r>
              <w:t>AlternateName</w:t>
            </w:r>
          </w:p>
        </w:tc>
        <w:tc>
          <w:tcPr>
            <w:tcW w:w="1288" w:type="dxa"/>
          </w:tcPr>
          <w:p w14:paraId="2C6577E3" w14:textId="77777777" w:rsidR="00D84ADA" w:rsidRPr="001E4487" w:rsidRDefault="00D84ADA" w:rsidP="00D53522">
            <w:pPr>
              <w:pStyle w:val="TableEntry"/>
            </w:pPr>
          </w:p>
        </w:tc>
        <w:tc>
          <w:tcPr>
            <w:tcW w:w="3016" w:type="dxa"/>
          </w:tcPr>
          <w:p w14:paraId="4BB5188E" w14:textId="77777777" w:rsidR="00D84ADA" w:rsidRDefault="00D84ADA" w:rsidP="00D53522">
            <w:pPr>
              <w:pStyle w:val="TableEntry"/>
            </w:pPr>
            <w:r>
              <w:t>Other names for this organization</w:t>
            </w:r>
          </w:p>
        </w:tc>
        <w:tc>
          <w:tcPr>
            <w:tcW w:w="2636" w:type="dxa"/>
          </w:tcPr>
          <w:p w14:paraId="7D7BE61F" w14:textId="77777777" w:rsidR="00D84ADA" w:rsidRDefault="00D84ADA" w:rsidP="00D53522">
            <w:pPr>
              <w:pStyle w:val="TableEntry"/>
            </w:pPr>
            <w:r>
              <w:t>xs:string</w:t>
            </w:r>
          </w:p>
        </w:tc>
        <w:tc>
          <w:tcPr>
            <w:tcW w:w="650" w:type="dxa"/>
          </w:tcPr>
          <w:p w14:paraId="15383664" w14:textId="77777777" w:rsidR="00D84ADA" w:rsidRDefault="00D84ADA" w:rsidP="00D53522">
            <w:pPr>
              <w:pStyle w:val="TableEntry"/>
            </w:pPr>
            <w:r>
              <w:t>0..</w:t>
            </w:r>
            <w:r w:rsidR="00E67437">
              <w:t>n</w:t>
            </w:r>
          </w:p>
        </w:tc>
      </w:tr>
    </w:tbl>
    <w:p w14:paraId="027CB1CA" w14:textId="77777777" w:rsidR="00992B1A" w:rsidRDefault="00992B1A" w:rsidP="00992B1A">
      <w:pPr>
        <w:pStyle w:val="Heading3"/>
      </w:pPr>
      <w:bookmarkStart w:id="169" w:name="_Toc250391879"/>
      <w:bookmarkStart w:id="170" w:name="_Toc342834682"/>
      <w:bookmarkStart w:id="171" w:name="_Toc236406178"/>
      <w:bookmarkStart w:id="172" w:name="_Toc339101934"/>
      <w:bookmarkStart w:id="173" w:name="_Toc420077755"/>
      <w:bookmarkEnd w:id="169"/>
      <w:r>
        <w:lastRenderedPageBreak/>
        <w:t>CompanyDisplayCredit-type</w:t>
      </w:r>
      <w:bookmarkEnd w:id="170"/>
      <w:bookmarkEnd w:id="173"/>
    </w:p>
    <w:p w14:paraId="04BD409E" w14:textId="77777777" w:rsidR="00992B1A" w:rsidRDefault="00992B1A" w:rsidP="00265AC5">
      <w:pPr>
        <w:pStyle w:val="Body"/>
        <w:keepNext/>
        <w:ind w:left="720" w:firstLine="0"/>
      </w:pPr>
      <w:r>
        <w:t>This type describes the intended audience for metadata:</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643"/>
        <w:gridCol w:w="1729"/>
        <w:gridCol w:w="881"/>
      </w:tblGrid>
      <w:tr w:rsidR="00992B1A" w:rsidRPr="0000320B" w14:paraId="061B3D9D" w14:textId="77777777" w:rsidTr="00DE42FC">
        <w:trPr>
          <w:cantSplit/>
        </w:trPr>
        <w:tc>
          <w:tcPr>
            <w:tcW w:w="2308" w:type="dxa"/>
          </w:tcPr>
          <w:p w14:paraId="6B64A3A6" w14:textId="77777777" w:rsidR="00992B1A" w:rsidRPr="007D04D7" w:rsidRDefault="00992B1A" w:rsidP="00265AC5">
            <w:pPr>
              <w:pStyle w:val="TableEntry"/>
              <w:keepNext/>
              <w:rPr>
                <w:b/>
              </w:rPr>
            </w:pPr>
            <w:r w:rsidRPr="007D04D7">
              <w:rPr>
                <w:b/>
              </w:rPr>
              <w:t>Element</w:t>
            </w:r>
          </w:p>
        </w:tc>
        <w:tc>
          <w:tcPr>
            <w:tcW w:w="914" w:type="dxa"/>
          </w:tcPr>
          <w:p w14:paraId="0EE6F542" w14:textId="77777777" w:rsidR="00992B1A" w:rsidRPr="007D04D7" w:rsidRDefault="00992B1A" w:rsidP="00265AC5">
            <w:pPr>
              <w:pStyle w:val="TableEntry"/>
              <w:keepNext/>
              <w:rPr>
                <w:b/>
              </w:rPr>
            </w:pPr>
            <w:r w:rsidRPr="007D04D7">
              <w:rPr>
                <w:b/>
              </w:rPr>
              <w:t>Attribute</w:t>
            </w:r>
          </w:p>
        </w:tc>
        <w:tc>
          <w:tcPr>
            <w:tcW w:w="3643" w:type="dxa"/>
          </w:tcPr>
          <w:p w14:paraId="4D5BA723" w14:textId="77777777" w:rsidR="00992B1A" w:rsidRPr="007D04D7" w:rsidRDefault="00992B1A" w:rsidP="00265AC5">
            <w:pPr>
              <w:pStyle w:val="TableEntry"/>
              <w:keepNext/>
              <w:rPr>
                <w:b/>
              </w:rPr>
            </w:pPr>
            <w:r w:rsidRPr="007D04D7">
              <w:rPr>
                <w:b/>
              </w:rPr>
              <w:t>Definition</w:t>
            </w:r>
          </w:p>
        </w:tc>
        <w:tc>
          <w:tcPr>
            <w:tcW w:w="1729" w:type="dxa"/>
          </w:tcPr>
          <w:p w14:paraId="5027D277" w14:textId="77777777" w:rsidR="00992B1A" w:rsidRPr="007D04D7" w:rsidRDefault="00992B1A" w:rsidP="00265AC5">
            <w:pPr>
              <w:pStyle w:val="TableEntry"/>
              <w:keepNext/>
              <w:rPr>
                <w:b/>
              </w:rPr>
            </w:pPr>
            <w:r w:rsidRPr="007D04D7">
              <w:rPr>
                <w:b/>
              </w:rPr>
              <w:t>Value</w:t>
            </w:r>
          </w:p>
        </w:tc>
        <w:tc>
          <w:tcPr>
            <w:tcW w:w="881" w:type="dxa"/>
          </w:tcPr>
          <w:p w14:paraId="22C1F686" w14:textId="77777777" w:rsidR="00992B1A" w:rsidRPr="007D04D7" w:rsidRDefault="00992B1A" w:rsidP="00265AC5">
            <w:pPr>
              <w:pStyle w:val="TableEntry"/>
              <w:keepNext/>
              <w:rPr>
                <w:b/>
              </w:rPr>
            </w:pPr>
            <w:r w:rsidRPr="007D04D7">
              <w:rPr>
                <w:b/>
              </w:rPr>
              <w:t>Card.</w:t>
            </w:r>
          </w:p>
        </w:tc>
      </w:tr>
      <w:tr w:rsidR="00992B1A" w:rsidRPr="0000320B" w14:paraId="02A13280" w14:textId="77777777" w:rsidTr="00DE42FC">
        <w:trPr>
          <w:cantSplit/>
        </w:trPr>
        <w:tc>
          <w:tcPr>
            <w:tcW w:w="2308" w:type="dxa"/>
          </w:tcPr>
          <w:p w14:paraId="5E1755B9" w14:textId="77777777" w:rsidR="00992B1A" w:rsidRPr="007D04D7" w:rsidRDefault="00992B1A" w:rsidP="00620F34">
            <w:pPr>
              <w:pStyle w:val="TableEntry"/>
              <w:rPr>
                <w:b/>
              </w:rPr>
            </w:pPr>
            <w:r>
              <w:rPr>
                <w:b/>
              </w:rPr>
              <w:t>MetadataCompanyCredits-type</w:t>
            </w:r>
          </w:p>
        </w:tc>
        <w:tc>
          <w:tcPr>
            <w:tcW w:w="914" w:type="dxa"/>
          </w:tcPr>
          <w:p w14:paraId="4040820F" w14:textId="77777777" w:rsidR="00992B1A" w:rsidRPr="0000320B" w:rsidRDefault="00992B1A" w:rsidP="00620F34">
            <w:pPr>
              <w:pStyle w:val="TableEntry"/>
            </w:pPr>
          </w:p>
        </w:tc>
        <w:tc>
          <w:tcPr>
            <w:tcW w:w="3643" w:type="dxa"/>
          </w:tcPr>
          <w:p w14:paraId="05CA49DA" w14:textId="77777777" w:rsidR="00992B1A" w:rsidRDefault="00992B1A" w:rsidP="00620F34">
            <w:pPr>
              <w:pStyle w:val="TableEntry"/>
              <w:rPr>
                <w:lang w:bidi="en-US"/>
              </w:rPr>
            </w:pPr>
          </w:p>
        </w:tc>
        <w:tc>
          <w:tcPr>
            <w:tcW w:w="1729" w:type="dxa"/>
          </w:tcPr>
          <w:p w14:paraId="3C7FDFDA" w14:textId="77777777" w:rsidR="00992B1A" w:rsidRDefault="00992B1A" w:rsidP="00620F34">
            <w:pPr>
              <w:pStyle w:val="TableEntry"/>
            </w:pPr>
          </w:p>
        </w:tc>
        <w:tc>
          <w:tcPr>
            <w:tcW w:w="881" w:type="dxa"/>
          </w:tcPr>
          <w:p w14:paraId="10BB75C1" w14:textId="77777777" w:rsidR="00992B1A" w:rsidRDefault="00992B1A" w:rsidP="00620F34">
            <w:pPr>
              <w:pStyle w:val="TableEntry"/>
            </w:pPr>
          </w:p>
        </w:tc>
      </w:tr>
      <w:tr w:rsidR="00992B1A" w:rsidRPr="00EC065B" w14:paraId="7AACCA5B" w14:textId="77777777" w:rsidTr="00DE42FC">
        <w:trPr>
          <w:cantSplit/>
        </w:trPr>
        <w:tc>
          <w:tcPr>
            <w:tcW w:w="2308" w:type="dxa"/>
          </w:tcPr>
          <w:p w14:paraId="7D1B139D" w14:textId="77777777" w:rsidR="00992B1A" w:rsidRDefault="00992B1A" w:rsidP="00620F34">
            <w:pPr>
              <w:pStyle w:val="TableEntry"/>
            </w:pPr>
            <w:r>
              <w:t>DisplayString</w:t>
            </w:r>
          </w:p>
        </w:tc>
        <w:tc>
          <w:tcPr>
            <w:tcW w:w="914" w:type="dxa"/>
          </w:tcPr>
          <w:p w14:paraId="12CC7A4E" w14:textId="77777777" w:rsidR="00992B1A" w:rsidRPr="00EC065B" w:rsidRDefault="00992B1A" w:rsidP="00620F34">
            <w:pPr>
              <w:pStyle w:val="TableEntry"/>
            </w:pPr>
          </w:p>
        </w:tc>
        <w:tc>
          <w:tcPr>
            <w:tcW w:w="3643" w:type="dxa"/>
          </w:tcPr>
          <w:p w14:paraId="497CCE17" w14:textId="77777777" w:rsidR="00992B1A" w:rsidRDefault="00992B1A" w:rsidP="00620F34">
            <w:pPr>
              <w:pStyle w:val="TableEntry"/>
            </w:pPr>
            <w:r>
              <w:t>String to be displayed.</w:t>
            </w:r>
          </w:p>
        </w:tc>
        <w:tc>
          <w:tcPr>
            <w:tcW w:w="1729" w:type="dxa"/>
          </w:tcPr>
          <w:p w14:paraId="53FB1455" w14:textId="77777777" w:rsidR="00992B1A" w:rsidRDefault="00992B1A" w:rsidP="00620F34">
            <w:pPr>
              <w:pStyle w:val="TableEntry"/>
            </w:pPr>
            <w:r>
              <w:t>md:OrgName-type</w:t>
            </w:r>
          </w:p>
        </w:tc>
        <w:tc>
          <w:tcPr>
            <w:tcW w:w="881" w:type="dxa"/>
          </w:tcPr>
          <w:p w14:paraId="6247E1C2" w14:textId="77777777" w:rsidR="00992B1A" w:rsidRDefault="00992B1A" w:rsidP="00620F34">
            <w:pPr>
              <w:pStyle w:val="TableEntry"/>
            </w:pPr>
            <w:r>
              <w:t>0..n</w:t>
            </w:r>
          </w:p>
        </w:tc>
      </w:tr>
      <w:tr w:rsidR="00992B1A" w:rsidRPr="00EC065B" w14:paraId="02DE23D0" w14:textId="77777777" w:rsidTr="00DE42FC">
        <w:trPr>
          <w:cantSplit/>
        </w:trPr>
        <w:tc>
          <w:tcPr>
            <w:tcW w:w="2308" w:type="dxa"/>
          </w:tcPr>
          <w:p w14:paraId="51DC0110" w14:textId="77777777" w:rsidR="00992B1A" w:rsidRDefault="00992B1A" w:rsidP="00620F34">
            <w:pPr>
              <w:pStyle w:val="TableEntry"/>
            </w:pPr>
          </w:p>
        </w:tc>
        <w:tc>
          <w:tcPr>
            <w:tcW w:w="914" w:type="dxa"/>
          </w:tcPr>
          <w:p w14:paraId="0021B455" w14:textId="77777777" w:rsidR="00992B1A" w:rsidRPr="00EC065B" w:rsidRDefault="00992B1A" w:rsidP="00620F34">
            <w:pPr>
              <w:pStyle w:val="TableEntry"/>
            </w:pPr>
            <w:r>
              <w:t>language</w:t>
            </w:r>
          </w:p>
        </w:tc>
        <w:tc>
          <w:tcPr>
            <w:tcW w:w="3643" w:type="dxa"/>
          </w:tcPr>
          <w:p w14:paraId="280FDB7A" w14:textId="77777777" w:rsidR="00992B1A" w:rsidRDefault="00992B1A" w:rsidP="00620F34">
            <w:pPr>
              <w:pStyle w:val="TableEntry"/>
            </w:pPr>
            <w:r>
              <w:t>Language of DisplayString. If blank, then all languages</w:t>
            </w:r>
          </w:p>
        </w:tc>
        <w:tc>
          <w:tcPr>
            <w:tcW w:w="1729" w:type="dxa"/>
          </w:tcPr>
          <w:p w14:paraId="03638C73" w14:textId="77777777" w:rsidR="00992B1A" w:rsidRDefault="00992B1A" w:rsidP="00620F34">
            <w:pPr>
              <w:pStyle w:val="TableEntry"/>
            </w:pPr>
            <w:r>
              <w:t>xs:language</w:t>
            </w:r>
          </w:p>
        </w:tc>
        <w:tc>
          <w:tcPr>
            <w:tcW w:w="881" w:type="dxa"/>
          </w:tcPr>
          <w:p w14:paraId="1D0FD153" w14:textId="77777777" w:rsidR="00992B1A" w:rsidRDefault="00992B1A" w:rsidP="00620F34">
            <w:pPr>
              <w:pStyle w:val="TableEntry"/>
            </w:pPr>
            <w:r>
              <w:t>0..1</w:t>
            </w:r>
          </w:p>
        </w:tc>
      </w:tr>
      <w:tr w:rsidR="00992B1A" w:rsidRPr="00EC065B" w14:paraId="59F48D93" w14:textId="77777777" w:rsidTr="00DE42FC">
        <w:trPr>
          <w:cantSplit/>
        </w:trPr>
        <w:tc>
          <w:tcPr>
            <w:tcW w:w="2308" w:type="dxa"/>
          </w:tcPr>
          <w:p w14:paraId="1F10A10E" w14:textId="77777777" w:rsidR="00992B1A" w:rsidRDefault="00992B1A" w:rsidP="00620F34">
            <w:pPr>
              <w:pStyle w:val="TableEntry"/>
            </w:pPr>
            <w:r>
              <w:t>Region</w:t>
            </w:r>
          </w:p>
        </w:tc>
        <w:tc>
          <w:tcPr>
            <w:tcW w:w="914" w:type="dxa"/>
          </w:tcPr>
          <w:p w14:paraId="5BFF5C4B" w14:textId="77777777" w:rsidR="00992B1A" w:rsidRPr="00EC065B" w:rsidRDefault="00992B1A" w:rsidP="00620F34">
            <w:pPr>
              <w:pStyle w:val="TableEntry"/>
            </w:pPr>
          </w:p>
        </w:tc>
        <w:tc>
          <w:tcPr>
            <w:tcW w:w="3643" w:type="dxa"/>
          </w:tcPr>
          <w:p w14:paraId="6E84A1A7" w14:textId="77777777" w:rsidR="00992B1A" w:rsidRDefault="00992B1A" w:rsidP="00620F34">
            <w:pPr>
              <w:pStyle w:val="TableEntry"/>
            </w:pPr>
            <w:r>
              <w:t>Region(s) for which credits apply.</w:t>
            </w:r>
          </w:p>
        </w:tc>
        <w:tc>
          <w:tcPr>
            <w:tcW w:w="1729" w:type="dxa"/>
          </w:tcPr>
          <w:p w14:paraId="713A7FE5" w14:textId="77777777" w:rsidR="00992B1A" w:rsidRDefault="00992B1A" w:rsidP="00620F34">
            <w:pPr>
              <w:pStyle w:val="TableEntry"/>
            </w:pPr>
            <w:r>
              <w:t>md:Region-type</w:t>
            </w:r>
          </w:p>
        </w:tc>
        <w:tc>
          <w:tcPr>
            <w:tcW w:w="881" w:type="dxa"/>
          </w:tcPr>
          <w:p w14:paraId="6C497AAF" w14:textId="77777777" w:rsidR="00992B1A" w:rsidRDefault="00992B1A" w:rsidP="00620F34">
            <w:pPr>
              <w:pStyle w:val="TableEntry"/>
            </w:pPr>
            <w:r>
              <w:t>0..n</w:t>
            </w:r>
          </w:p>
        </w:tc>
      </w:tr>
      <w:tr w:rsidR="00992B1A" w:rsidRPr="00EC065B" w14:paraId="2B01A54B" w14:textId="77777777" w:rsidTr="00DE42FC">
        <w:trPr>
          <w:cantSplit/>
        </w:trPr>
        <w:tc>
          <w:tcPr>
            <w:tcW w:w="2308" w:type="dxa"/>
          </w:tcPr>
          <w:p w14:paraId="15E81FF0" w14:textId="77777777" w:rsidR="00992B1A" w:rsidRDefault="00992B1A" w:rsidP="00620F34">
            <w:pPr>
              <w:pStyle w:val="TableEntry"/>
            </w:pPr>
            <w:r>
              <w:t>DisplaySequence</w:t>
            </w:r>
          </w:p>
        </w:tc>
        <w:tc>
          <w:tcPr>
            <w:tcW w:w="914" w:type="dxa"/>
          </w:tcPr>
          <w:p w14:paraId="051E045F" w14:textId="77777777" w:rsidR="00992B1A" w:rsidRPr="00EC065B" w:rsidRDefault="00992B1A" w:rsidP="00620F34">
            <w:pPr>
              <w:pStyle w:val="TableEntry"/>
            </w:pPr>
          </w:p>
        </w:tc>
        <w:tc>
          <w:tcPr>
            <w:tcW w:w="3643" w:type="dxa"/>
          </w:tcPr>
          <w:p w14:paraId="6B9A5D3E" w14:textId="77777777" w:rsidR="00992B1A" w:rsidRDefault="00992B1A" w:rsidP="00620F34">
            <w:pPr>
              <w:pStyle w:val="TableEntry"/>
            </w:pPr>
            <w:r>
              <w:t>Order of display.  Lower-numbered entries are displayed before higher-numbered entries.  Entries without this element should be displayed after numbered entries.</w:t>
            </w:r>
          </w:p>
        </w:tc>
        <w:tc>
          <w:tcPr>
            <w:tcW w:w="1729" w:type="dxa"/>
          </w:tcPr>
          <w:p w14:paraId="1BF7FE39" w14:textId="77777777" w:rsidR="00992B1A" w:rsidRDefault="00992B1A" w:rsidP="00620F34">
            <w:pPr>
              <w:pStyle w:val="TableEntry"/>
            </w:pPr>
            <w:r>
              <w:t>xs:integer</w:t>
            </w:r>
          </w:p>
        </w:tc>
        <w:tc>
          <w:tcPr>
            <w:tcW w:w="881" w:type="dxa"/>
          </w:tcPr>
          <w:p w14:paraId="13E09D5D" w14:textId="77777777" w:rsidR="00992B1A" w:rsidRDefault="00992B1A" w:rsidP="00620F34">
            <w:pPr>
              <w:pStyle w:val="TableEntry"/>
            </w:pPr>
            <w:r>
              <w:t>0..1</w:t>
            </w:r>
          </w:p>
        </w:tc>
      </w:tr>
    </w:tbl>
    <w:p w14:paraId="792F0409" w14:textId="77777777" w:rsidR="00CC412C" w:rsidRDefault="00CC412C" w:rsidP="00CC412C">
      <w:pPr>
        <w:pStyle w:val="Heading3"/>
      </w:pPr>
      <w:bookmarkStart w:id="174" w:name="_Ref350811981"/>
      <w:bookmarkStart w:id="175" w:name="_Toc343442978"/>
      <w:bookmarkStart w:id="176" w:name="_Toc420077756"/>
      <w:r>
        <w:t>AssociatedOrg-type</w:t>
      </w:r>
      <w:bookmarkEnd w:id="174"/>
      <w:bookmarkEnd w:id="176"/>
    </w:p>
    <w:p w14:paraId="1BBACCA6" w14:textId="77777777" w:rsidR="00CC412C" w:rsidRDefault="00CC412C" w:rsidP="00CC412C">
      <w:pPr>
        <w:pStyle w:val="Body"/>
        <w:keepNext/>
        <w:ind w:left="720" w:firstLine="0"/>
      </w:pPr>
      <w:r>
        <w:t>This is an organization with a Role: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08"/>
        <w:gridCol w:w="914"/>
        <w:gridCol w:w="3297"/>
        <w:gridCol w:w="2075"/>
        <w:gridCol w:w="881"/>
      </w:tblGrid>
      <w:tr w:rsidR="00CC412C" w:rsidRPr="0000320B" w14:paraId="78429140" w14:textId="77777777" w:rsidTr="00584A0E">
        <w:trPr>
          <w:cantSplit/>
        </w:trPr>
        <w:tc>
          <w:tcPr>
            <w:tcW w:w="2308" w:type="dxa"/>
          </w:tcPr>
          <w:p w14:paraId="6849CE0D" w14:textId="77777777" w:rsidR="00CC412C" w:rsidRPr="007D04D7" w:rsidRDefault="00CC412C" w:rsidP="00584A0E">
            <w:pPr>
              <w:pStyle w:val="TableEntry"/>
              <w:keepNext/>
              <w:rPr>
                <w:b/>
              </w:rPr>
            </w:pPr>
            <w:r w:rsidRPr="007D04D7">
              <w:rPr>
                <w:b/>
              </w:rPr>
              <w:t>Element</w:t>
            </w:r>
          </w:p>
        </w:tc>
        <w:tc>
          <w:tcPr>
            <w:tcW w:w="914" w:type="dxa"/>
          </w:tcPr>
          <w:p w14:paraId="7272A914" w14:textId="77777777" w:rsidR="00CC412C" w:rsidRPr="007D04D7" w:rsidRDefault="00CC412C" w:rsidP="00584A0E">
            <w:pPr>
              <w:pStyle w:val="TableEntry"/>
              <w:keepNext/>
              <w:rPr>
                <w:b/>
              </w:rPr>
            </w:pPr>
            <w:r w:rsidRPr="007D04D7">
              <w:rPr>
                <w:b/>
              </w:rPr>
              <w:t>Attribute</w:t>
            </w:r>
          </w:p>
        </w:tc>
        <w:tc>
          <w:tcPr>
            <w:tcW w:w="3297" w:type="dxa"/>
          </w:tcPr>
          <w:p w14:paraId="33CD54BC" w14:textId="77777777" w:rsidR="00CC412C" w:rsidRPr="007D04D7" w:rsidRDefault="00CC412C" w:rsidP="00584A0E">
            <w:pPr>
              <w:pStyle w:val="TableEntry"/>
              <w:keepNext/>
              <w:rPr>
                <w:b/>
              </w:rPr>
            </w:pPr>
            <w:r w:rsidRPr="007D04D7">
              <w:rPr>
                <w:b/>
              </w:rPr>
              <w:t>Definition</w:t>
            </w:r>
          </w:p>
        </w:tc>
        <w:tc>
          <w:tcPr>
            <w:tcW w:w="2075" w:type="dxa"/>
          </w:tcPr>
          <w:p w14:paraId="67387C7F" w14:textId="77777777" w:rsidR="00CC412C" w:rsidRPr="007D04D7" w:rsidRDefault="00CC412C" w:rsidP="00584A0E">
            <w:pPr>
              <w:pStyle w:val="TableEntry"/>
              <w:keepNext/>
              <w:rPr>
                <w:b/>
              </w:rPr>
            </w:pPr>
            <w:r w:rsidRPr="007D04D7">
              <w:rPr>
                <w:b/>
              </w:rPr>
              <w:t>Value</w:t>
            </w:r>
          </w:p>
        </w:tc>
        <w:tc>
          <w:tcPr>
            <w:tcW w:w="881" w:type="dxa"/>
          </w:tcPr>
          <w:p w14:paraId="7D0D09EC" w14:textId="77777777" w:rsidR="00CC412C" w:rsidRPr="007D04D7" w:rsidRDefault="00CC412C" w:rsidP="00584A0E">
            <w:pPr>
              <w:pStyle w:val="TableEntry"/>
              <w:keepNext/>
              <w:rPr>
                <w:b/>
              </w:rPr>
            </w:pPr>
            <w:r w:rsidRPr="007D04D7">
              <w:rPr>
                <w:b/>
              </w:rPr>
              <w:t>Card.</w:t>
            </w:r>
          </w:p>
        </w:tc>
      </w:tr>
      <w:tr w:rsidR="00CC412C" w:rsidRPr="0000320B" w14:paraId="40B7344D" w14:textId="77777777" w:rsidTr="00584A0E">
        <w:trPr>
          <w:cantSplit/>
        </w:trPr>
        <w:tc>
          <w:tcPr>
            <w:tcW w:w="2308" w:type="dxa"/>
          </w:tcPr>
          <w:p w14:paraId="2CCB4175" w14:textId="77777777" w:rsidR="00CC412C" w:rsidRPr="007D04D7" w:rsidRDefault="00092217" w:rsidP="00584A0E">
            <w:pPr>
              <w:pStyle w:val="TableEntry"/>
              <w:rPr>
                <w:b/>
              </w:rPr>
            </w:pPr>
            <w:r>
              <w:rPr>
                <w:b/>
              </w:rPr>
              <w:t>AssociatedOrg</w:t>
            </w:r>
            <w:r w:rsidR="00CC412C">
              <w:rPr>
                <w:b/>
              </w:rPr>
              <w:t>-type</w:t>
            </w:r>
          </w:p>
        </w:tc>
        <w:tc>
          <w:tcPr>
            <w:tcW w:w="914" w:type="dxa"/>
          </w:tcPr>
          <w:p w14:paraId="0C9AED10" w14:textId="77777777" w:rsidR="00CC412C" w:rsidRPr="0000320B" w:rsidRDefault="00CC412C" w:rsidP="00584A0E">
            <w:pPr>
              <w:pStyle w:val="TableEntry"/>
            </w:pPr>
          </w:p>
        </w:tc>
        <w:tc>
          <w:tcPr>
            <w:tcW w:w="3297" w:type="dxa"/>
          </w:tcPr>
          <w:p w14:paraId="2E854433" w14:textId="77777777" w:rsidR="00CC412C" w:rsidRDefault="00CC412C" w:rsidP="00584A0E">
            <w:pPr>
              <w:pStyle w:val="TableEntry"/>
              <w:rPr>
                <w:lang w:bidi="en-US"/>
              </w:rPr>
            </w:pPr>
          </w:p>
        </w:tc>
        <w:tc>
          <w:tcPr>
            <w:tcW w:w="2075" w:type="dxa"/>
          </w:tcPr>
          <w:p w14:paraId="499613A5" w14:textId="77777777" w:rsidR="00CC412C" w:rsidRDefault="00E86B9A" w:rsidP="00584A0E">
            <w:pPr>
              <w:pStyle w:val="TableEntry"/>
            </w:pPr>
            <w:r>
              <w:t>md:OrgName-type</w:t>
            </w:r>
          </w:p>
          <w:p w14:paraId="1D7C86D9" w14:textId="77777777" w:rsidR="00E86B9A" w:rsidRDefault="00E86B9A" w:rsidP="00584A0E">
            <w:pPr>
              <w:pStyle w:val="TableEntry"/>
            </w:pPr>
            <w:r>
              <w:t>(by extension)</w:t>
            </w:r>
          </w:p>
        </w:tc>
        <w:tc>
          <w:tcPr>
            <w:tcW w:w="881" w:type="dxa"/>
          </w:tcPr>
          <w:p w14:paraId="4D4DE782" w14:textId="77777777" w:rsidR="00CC412C" w:rsidRDefault="00CC412C" w:rsidP="00584A0E">
            <w:pPr>
              <w:pStyle w:val="TableEntry"/>
            </w:pPr>
          </w:p>
        </w:tc>
      </w:tr>
      <w:tr w:rsidR="00CC412C" w:rsidRPr="00EC065B" w14:paraId="2927AB8C" w14:textId="77777777" w:rsidTr="00584A0E">
        <w:trPr>
          <w:cantSplit/>
        </w:trPr>
        <w:tc>
          <w:tcPr>
            <w:tcW w:w="2308" w:type="dxa"/>
          </w:tcPr>
          <w:p w14:paraId="4F5E5227" w14:textId="77777777" w:rsidR="00CC412C" w:rsidRDefault="00CC412C" w:rsidP="00584A0E">
            <w:pPr>
              <w:pStyle w:val="TableEntry"/>
            </w:pPr>
          </w:p>
        </w:tc>
        <w:tc>
          <w:tcPr>
            <w:tcW w:w="914" w:type="dxa"/>
          </w:tcPr>
          <w:p w14:paraId="70827662" w14:textId="77777777" w:rsidR="00CC412C" w:rsidRPr="00EC065B" w:rsidRDefault="00E86B9A" w:rsidP="00584A0E">
            <w:pPr>
              <w:pStyle w:val="TableEntry"/>
            </w:pPr>
            <w:r>
              <w:t>role</w:t>
            </w:r>
          </w:p>
        </w:tc>
        <w:tc>
          <w:tcPr>
            <w:tcW w:w="3297" w:type="dxa"/>
          </w:tcPr>
          <w:p w14:paraId="58049419" w14:textId="77777777" w:rsidR="00CC412C" w:rsidRDefault="00E86B9A" w:rsidP="00584A0E">
            <w:pPr>
              <w:pStyle w:val="TableEntry"/>
            </w:pPr>
            <w:r>
              <w:t>Role of the associated organization</w:t>
            </w:r>
          </w:p>
        </w:tc>
        <w:tc>
          <w:tcPr>
            <w:tcW w:w="2075" w:type="dxa"/>
          </w:tcPr>
          <w:p w14:paraId="42B25EB8" w14:textId="77777777" w:rsidR="00CC412C" w:rsidRDefault="00E86B9A" w:rsidP="00584A0E">
            <w:pPr>
              <w:pStyle w:val="TableEntry"/>
            </w:pPr>
            <w:r>
              <w:t>xs:string</w:t>
            </w:r>
          </w:p>
        </w:tc>
        <w:tc>
          <w:tcPr>
            <w:tcW w:w="881" w:type="dxa"/>
          </w:tcPr>
          <w:p w14:paraId="4FE8984D" w14:textId="77777777" w:rsidR="00CC412C" w:rsidRDefault="00CC412C" w:rsidP="00584A0E">
            <w:pPr>
              <w:pStyle w:val="TableEntry"/>
            </w:pPr>
            <w:r>
              <w:t>0..1</w:t>
            </w:r>
          </w:p>
        </w:tc>
      </w:tr>
    </w:tbl>
    <w:p w14:paraId="71ECF113" w14:textId="77777777" w:rsidR="00E86B9A" w:rsidRDefault="00E86B9A" w:rsidP="00E86B9A">
      <w:pPr>
        <w:pStyle w:val="Body"/>
      </w:pPr>
      <w:r>
        <w:t xml:space="preserve">The </w:t>
      </w:r>
      <w:r w:rsidRPr="0051786B">
        <w:rPr>
          <w:rFonts w:ascii="Arial Narrow" w:hAnsi="Arial Narrow" w:cs="Courier New"/>
        </w:rPr>
        <w:t>AssociatedOrg</w:t>
      </w:r>
      <w:r>
        <w:t xml:space="preserve"> element provides information about organizational entities involved in the production, distribution, broadcast or other function relating to the asset.  Often organizations provide different functions, so multiple organizations can be listed. The </w:t>
      </w:r>
      <w:r w:rsidRPr="0051786B">
        <w:rPr>
          <w:rFonts w:ascii="Arial Narrow" w:hAnsi="Arial Narrow" w:cs="Courier New"/>
        </w:rPr>
        <w:t xml:space="preserve">role </w:t>
      </w:r>
      <w:r>
        <w:t xml:space="preserve">attribute to </w:t>
      </w:r>
      <w:r w:rsidRPr="0051786B">
        <w:rPr>
          <w:rFonts w:ascii="Arial Narrow" w:hAnsi="Arial Narrow" w:cs="Courier New"/>
        </w:rPr>
        <w:t>AssociatedOrg</w:t>
      </w:r>
      <w:r>
        <w:t xml:space="preserve"> may have one of the following values:</w:t>
      </w:r>
    </w:p>
    <w:p w14:paraId="29E9503A" w14:textId="77777777" w:rsidR="00E86B9A" w:rsidRDefault="00E86B9A" w:rsidP="00E86B9A">
      <w:pPr>
        <w:pStyle w:val="Body"/>
        <w:numPr>
          <w:ilvl w:val="0"/>
          <w:numId w:val="27"/>
        </w:numPr>
        <w:ind w:left="720"/>
      </w:pPr>
      <w:r>
        <w:t>‘producer’ – involved in the production of the asset</w:t>
      </w:r>
    </w:p>
    <w:p w14:paraId="76B79151" w14:textId="77777777" w:rsidR="00E86B9A" w:rsidRDefault="00E86B9A" w:rsidP="00E86B9A">
      <w:pPr>
        <w:pStyle w:val="Body"/>
        <w:numPr>
          <w:ilvl w:val="0"/>
          <w:numId w:val="27"/>
        </w:numPr>
        <w:ind w:left="720"/>
      </w:pPr>
      <w:r>
        <w:t>‘broadcaster’ – network associated with asset’s broadcast</w:t>
      </w:r>
    </w:p>
    <w:p w14:paraId="7B4EBEDE" w14:textId="77777777" w:rsidR="00E86B9A" w:rsidRDefault="00E86B9A" w:rsidP="00E86B9A">
      <w:pPr>
        <w:pStyle w:val="Body"/>
        <w:numPr>
          <w:ilvl w:val="0"/>
          <w:numId w:val="27"/>
        </w:numPr>
        <w:ind w:left="720"/>
      </w:pPr>
      <w:r>
        <w:t>‘distributor’ – entity involved with distribution</w:t>
      </w:r>
    </w:p>
    <w:p w14:paraId="16FD40F7" w14:textId="77777777" w:rsidR="00E86B9A" w:rsidRDefault="00E86B9A" w:rsidP="00E86B9A">
      <w:pPr>
        <w:pStyle w:val="Body"/>
        <w:numPr>
          <w:ilvl w:val="0"/>
          <w:numId w:val="27"/>
        </w:numPr>
        <w:ind w:left="720"/>
      </w:pPr>
      <w:r>
        <w:t>‘editor’ - editor</w:t>
      </w:r>
    </w:p>
    <w:p w14:paraId="0CB1F004" w14:textId="77777777" w:rsidR="00E86B9A" w:rsidRDefault="00E86B9A" w:rsidP="00E86B9A">
      <w:pPr>
        <w:pStyle w:val="Body"/>
        <w:numPr>
          <w:ilvl w:val="0"/>
          <w:numId w:val="27"/>
        </w:numPr>
        <w:ind w:left="720"/>
      </w:pPr>
      <w:r>
        <w:t>‘encoding’ – entity that encodes media</w:t>
      </w:r>
    </w:p>
    <w:p w14:paraId="21518A58" w14:textId="77777777" w:rsidR="00E86B9A" w:rsidRDefault="00E86B9A" w:rsidP="00E86B9A">
      <w:pPr>
        <w:pStyle w:val="Body"/>
        <w:numPr>
          <w:ilvl w:val="0"/>
          <w:numId w:val="27"/>
        </w:numPr>
        <w:ind w:left="720"/>
      </w:pPr>
      <w:r>
        <w:t>‘post-production’ – entity that performs post-production functions, not in another category</w:t>
      </w:r>
    </w:p>
    <w:p w14:paraId="3F48FAB0" w14:textId="746A8123" w:rsidR="008D3D45" w:rsidRDefault="008D3D45" w:rsidP="00E86B9A">
      <w:pPr>
        <w:pStyle w:val="Body"/>
        <w:numPr>
          <w:ilvl w:val="0"/>
          <w:numId w:val="27"/>
        </w:numPr>
        <w:ind w:left="720"/>
      </w:pPr>
      <w:r>
        <w:t>‘</w:t>
      </w:r>
      <w:proofErr w:type="gramStart"/>
      <w:r>
        <w:t>licensor</w:t>
      </w:r>
      <w:proofErr w:type="gramEnd"/>
      <w:r>
        <w:t>’ – Entity offering license for this asset</w:t>
      </w:r>
      <w:r w:rsidR="00B407C2">
        <w:t>. Generally, this is used only with avails.</w:t>
      </w:r>
    </w:p>
    <w:p w14:paraId="503510FC" w14:textId="77777777" w:rsidR="00E86B9A" w:rsidRDefault="00E86B9A" w:rsidP="00E86B9A">
      <w:pPr>
        <w:pStyle w:val="Body"/>
        <w:numPr>
          <w:ilvl w:val="0"/>
          <w:numId w:val="27"/>
        </w:numPr>
        <w:ind w:left="720"/>
      </w:pPr>
      <w:r>
        <w:lastRenderedPageBreak/>
        <w:t>‘</w:t>
      </w:r>
      <w:proofErr w:type="gramStart"/>
      <w:r>
        <w:t>other</w:t>
      </w:r>
      <w:proofErr w:type="gramEnd"/>
      <w:r>
        <w:t>’ – any organization that does not fall into the previous categories.</w:t>
      </w:r>
    </w:p>
    <w:p w14:paraId="1ED9642C" w14:textId="77777777" w:rsidR="00E87D1B" w:rsidRDefault="00E87D1B" w:rsidP="00C13FCE">
      <w:pPr>
        <w:pStyle w:val="Heading2"/>
      </w:pPr>
      <w:bookmarkStart w:id="177" w:name="_Toc420077757"/>
      <w:r>
        <w:t>People Naming and Identification</w:t>
      </w:r>
      <w:bookmarkEnd w:id="171"/>
      <w:bookmarkEnd w:id="172"/>
      <w:bookmarkEnd w:id="175"/>
      <w:bookmarkEnd w:id="177"/>
    </w:p>
    <w:p w14:paraId="14E4B08C" w14:textId="77777777" w:rsidR="00E87D1B" w:rsidRDefault="00E87D1B" w:rsidP="00C13FCE">
      <w:pPr>
        <w:pStyle w:val="Body"/>
      </w:pPr>
      <w:r>
        <w:t>This section describes the internationalized naming approach used for encoding metadata.   This section also defines person identification for the purposes of metadata.</w:t>
      </w:r>
    </w:p>
    <w:p w14:paraId="2455A60E" w14:textId="77777777" w:rsidR="00E87D1B" w:rsidRDefault="00E87D1B" w:rsidP="00377A5D">
      <w:pPr>
        <w:pStyle w:val="Heading3"/>
      </w:pPr>
      <w:bookmarkStart w:id="178" w:name="_Toc339101935"/>
      <w:bookmarkStart w:id="179" w:name="_Toc343442979"/>
      <w:bookmarkStart w:id="180" w:name="_Toc420077758"/>
      <w:r w:rsidRPr="00377A5D">
        <w:t>PersonName-type</w:t>
      </w:r>
      <w:bookmarkEnd w:id="178"/>
      <w:bookmarkEnd w:id="179"/>
      <w:bookmarkEnd w:id="180"/>
    </w:p>
    <w:p w14:paraId="04D02D99" w14:textId="77777777" w:rsidR="00E87D1B" w:rsidRPr="00DF11B5"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6524277C" w14:textId="77777777" w:rsidTr="00D53522">
        <w:tc>
          <w:tcPr>
            <w:tcW w:w="1889" w:type="dxa"/>
          </w:tcPr>
          <w:p w14:paraId="4171F723" w14:textId="77777777" w:rsidR="00E87D1B" w:rsidRPr="007D04D7" w:rsidRDefault="00E87D1B" w:rsidP="00C62551">
            <w:pPr>
              <w:pStyle w:val="TableEntry"/>
              <w:keepNext/>
              <w:rPr>
                <w:b/>
              </w:rPr>
            </w:pPr>
            <w:r w:rsidRPr="007D04D7">
              <w:rPr>
                <w:b/>
              </w:rPr>
              <w:t>Element</w:t>
            </w:r>
          </w:p>
        </w:tc>
        <w:tc>
          <w:tcPr>
            <w:tcW w:w="1331" w:type="dxa"/>
          </w:tcPr>
          <w:p w14:paraId="4C22C82A" w14:textId="77777777" w:rsidR="00E87D1B" w:rsidRPr="007D04D7" w:rsidRDefault="00E87D1B" w:rsidP="00C62551">
            <w:pPr>
              <w:pStyle w:val="TableEntry"/>
              <w:keepNext/>
              <w:rPr>
                <w:b/>
              </w:rPr>
            </w:pPr>
            <w:r w:rsidRPr="007D04D7">
              <w:rPr>
                <w:b/>
              </w:rPr>
              <w:t>Attribute</w:t>
            </w:r>
          </w:p>
        </w:tc>
        <w:tc>
          <w:tcPr>
            <w:tcW w:w="3534" w:type="dxa"/>
          </w:tcPr>
          <w:p w14:paraId="6D65D3EA" w14:textId="77777777" w:rsidR="00E87D1B" w:rsidRPr="007D04D7" w:rsidRDefault="00E87D1B" w:rsidP="00C62551">
            <w:pPr>
              <w:pStyle w:val="TableEntry"/>
              <w:keepNext/>
              <w:rPr>
                <w:b/>
              </w:rPr>
            </w:pPr>
            <w:r w:rsidRPr="007D04D7">
              <w:rPr>
                <w:b/>
              </w:rPr>
              <w:t>Definition</w:t>
            </w:r>
          </w:p>
        </w:tc>
        <w:tc>
          <w:tcPr>
            <w:tcW w:w="2071" w:type="dxa"/>
          </w:tcPr>
          <w:p w14:paraId="767F9DFB" w14:textId="77777777" w:rsidR="00E87D1B" w:rsidRPr="007D04D7" w:rsidRDefault="00E87D1B" w:rsidP="00C62551">
            <w:pPr>
              <w:pStyle w:val="TableEntry"/>
              <w:keepNext/>
              <w:rPr>
                <w:b/>
              </w:rPr>
            </w:pPr>
            <w:r w:rsidRPr="007D04D7">
              <w:rPr>
                <w:b/>
              </w:rPr>
              <w:t>Value</w:t>
            </w:r>
          </w:p>
        </w:tc>
        <w:tc>
          <w:tcPr>
            <w:tcW w:w="650" w:type="dxa"/>
          </w:tcPr>
          <w:p w14:paraId="18DCAEA1" w14:textId="77777777" w:rsidR="00E87D1B" w:rsidRPr="007D04D7" w:rsidRDefault="00E87D1B" w:rsidP="00C62551">
            <w:pPr>
              <w:pStyle w:val="TableEntry"/>
              <w:keepNext/>
              <w:rPr>
                <w:b/>
              </w:rPr>
            </w:pPr>
            <w:r w:rsidRPr="007D04D7">
              <w:rPr>
                <w:b/>
              </w:rPr>
              <w:t>Card.</w:t>
            </w:r>
          </w:p>
        </w:tc>
      </w:tr>
      <w:tr w:rsidR="00E87D1B" w:rsidRPr="0000320B" w14:paraId="43B36E39" w14:textId="77777777" w:rsidTr="00D53522">
        <w:tc>
          <w:tcPr>
            <w:tcW w:w="1889" w:type="dxa"/>
          </w:tcPr>
          <w:p w14:paraId="370BA773" w14:textId="77777777" w:rsidR="00E87D1B" w:rsidRPr="007D04D7" w:rsidRDefault="00E87D1B" w:rsidP="00D53522">
            <w:pPr>
              <w:pStyle w:val="TableEntry"/>
              <w:rPr>
                <w:b/>
              </w:rPr>
            </w:pPr>
            <w:r>
              <w:rPr>
                <w:b/>
              </w:rPr>
              <w:t>PersonName</w:t>
            </w:r>
            <w:r w:rsidRPr="007D04D7">
              <w:rPr>
                <w:b/>
              </w:rPr>
              <w:t>-type</w:t>
            </w:r>
          </w:p>
        </w:tc>
        <w:tc>
          <w:tcPr>
            <w:tcW w:w="1331" w:type="dxa"/>
          </w:tcPr>
          <w:p w14:paraId="5523B3BA" w14:textId="77777777" w:rsidR="00E87D1B" w:rsidRPr="0000320B" w:rsidRDefault="00E87D1B" w:rsidP="00D53522">
            <w:pPr>
              <w:pStyle w:val="TableEntry"/>
            </w:pPr>
          </w:p>
        </w:tc>
        <w:tc>
          <w:tcPr>
            <w:tcW w:w="3534" w:type="dxa"/>
          </w:tcPr>
          <w:p w14:paraId="55B2D550" w14:textId="77777777" w:rsidR="00E87D1B" w:rsidRDefault="00E87D1B" w:rsidP="00D53522">
            <w:pPr>
              <w:pStyle w:val="TableEntry"/>
              <w:rPr>
                <w:lang w:bidi="en-US"/>
              </w:rPr>
            </w:pPr>
          </w:p>
        </w:tc>
        <w:tc>
          <w:tcPr>
            <w:tcW w:w="2071" w:type="dxa"/>
          </w:tcPr>
          <w:p w14:paraId="48AE49BC" w14:textId="77777777" w:rsidR="00E87D1B" w:rsidRDefault="00E87D1B" w:rsidP="00D53522">
            <w:pPr>
              <w:pStyle w:val="TableEntry"/>
            </w:pPr>
          </w:p>
        </w:tc>
        <w:tc>
          <w:tcPr>
            <w:tcW w:w="650" w:type="dxa"/>
          </w:tcPr>
          <w:p w14:paraId="614F8BCF" w14:textId="77777777" w:rsidR="00E87D1B" w:rsidRDefault="00E87D1B" w:rsidP="00D53522">
            <w:pPr>
              <w:pStyle w:val="TableEntry"/>
            </w:pPr>
          </w:p>
        </w:tc>
      </w:tr>
      <w:tr w:rsidR="00E87D1B" w:rsidRPr="0000320B" w14:paraId="31737896" w14:textId="77777777" w:rsidTr="00D53522">
        <w:tc>
          <w:tcPr>
            <w:tcW w:w="1889" w:type="dxa"/>
          </w:tcPr>
          <w:p w14:paraId="55985B5F" w14:textId="77777777" w:rsidR="00E87D1B" w:rsidRDefault="00E87D1B" w:rsidP="00D53522">
            <w:pPr>
              <w:pStyle w:val="TableEntry"/>
            </w:pPr>
            <w:r>
              <w:t>DisplayName</w:t>
            </w:r>
          </w:p>
        </w:tc>
        <w:tc>
          <w:tcPr>
            <w:tcW w:w="1331" w:type="dxa"/>
          </w:tcPr>
          <w:p w14:paraId="50F61D1C" w14:textId="77777777" w:rsidR="00E87D1B" w:rsidRPr="001E4487" w:rsidRDefault="00E87D1B" w:rsidP="00D53522">
            <w:pPr>
              <w:pStyle w:val="TableEntry"/>
            </w:pPr>
          </w:p>
        </w:tc>
        <w:tc>
          <w:tcPr>
            <w:tcW w:w="3534" w:type="dxa"/>
          </w:tcPr>
          <w:p w14:paraId="0CC78D99" w14:textId="77777777" w:rsidR="00E87D1B" w:rsidRDefault="00E87D1B" w:rsidP="00D53522">
            <w:pPr>
              <w:pStyle w:val="TableEntry"/>
            </w:pPr>
            <w:r>
              <w:t>Person’s name for display purposes.</w:t>
            </w:r>
          </w:p>
        </w:tc>
        <w:tc>
          <w:tcPr>
            <w:tcW w:w="2071" w:type="dxa"/>
          </w:tcPr>
          <w:p w14:paraId="5E8FD290" w14:textId="77777777" w:rsidR="00E87D1B" w:rsidRDefault="00E87D1B" w:rsidP="00D53522">
            <w:pPr>
              <w:pStyle w:val="TableEntry"/>
            </w:pPr>
            <w:r>
              <w:t>xs:string</w:t>
            </w:r>
          </w:p>
        </w:tc>
        <w:tc>
          <w:tcPr>
            <w:tcW w:w="650" w:type="dxa"/>
          </w:tcPr>
          <w:p w14:paraId="4E8DD00E" w14:textId="77777777" w:rsidR="00E87D1B" w:rsidRDefault="00DB18D0" w:rsidP="00D53522">
            <w:pPr>
              <w:pStyle w:val="TableEntry"/>
            </w:pPr>
            <w:r>
              <w:t>1..n</w:t>
            </w:r>
          </w:p>
        </w:tc>
      </w:tr>
      <w:tr w:rsidR="00DB18D0" w:rsidRPr="00270797" w:rsidDel="00FF45A3" w14:paraId="626CCC13" w14:textId="77777777" w:rsidTr="00D53522">
        <w:tc>
          <w:tcPr>
            <w:tcW w:w="1889" w:type="dxa"/>
          </w:tcPr>
          <w:p w14:paraId="35E5E19E" w14:textId="77777777" w:rsidR="00DB18D0" w:rsidRDefault="00DB18D0" w:rsidP="00D53522">
            <w:pPr>
              <w:pStyle w:val="TableEntry"/>
            </w:pPr>
          </w:p>
        </w:tc>
        <w:tc>
          <w:tcPr>
            <w:tcW w:w="1331" w:type="dxa"/>
          </w:tcPr>
          <w:p w14:paraId="4F0D3D0B" w14:textId="77777777" w:rsidR="00DB18D0" w:rsidRPr="00270797" w:rsidDel="00FF45A3" w:rsidRDefault="00DB18D0" w:rsidP="00D53522">
            <w:pPr>
              <w:pStyle w:val="TableEntry"/>
            </w:pPr>
            <w:r>
              <w:t>language</w:t>
            </w:r>
          </w:p>
        </w:tc>
        <w:tc>
          <w:tcPr>
            <w:tcW w:w="3534" w:type="dxa"/>
          </w:tcPr>
          <w:p w14:paraId="49EBB63F" w14:textId="77777777" w:rsidR="00DB18D0" w:rsidRDefault="00FE795B" w:rsidP="00FE795B">
            <w:pPr>
              <w:pStyle w:val="TableEntry"/>
            </w:pPr>
            <w:r>
              <w:t>Language of DisplayName. There may be multiple instances of DisplayName, but only with unique language attributes.</w:t>
            </w:r>
          </w:p>
        </w:tc>
        <w:tc>
          <w:tcPr>
            <w:tcW w:w="2071" w:type="dxa"/>
          </w:tcPr>
          <w:p w14:paraId="72BB7443" w14:textId="77777777" w:rsidR="00DB18D0" w:rsidRDefault="00DB18D0" w:rsidP="00D53522">
            <w:pPr>
              <w:pStyle w:val="TableEntry"/>
            </w:pPr>
            <w:r>
              <w:t>xs:language</w:t>
            </w:r>
          </w:p>
        </w:tc>
        <w:tc>
          <w:tcPr>
            <w:tcW w:w="650" w:type="dxa"/>
          </w:tcPr>
          <w:p w14:paraId="1C682554" w14:textId="77777777" w:rsidR="00DB18D0" w:rsidRDefault="00DB18D0" w:rsidP="00D53522">
            <w:pPr>
              <w:pStyle w:val="TableEntry"/>
            </w:pPr>
            <w:r>
              <w:t>0..1</w:t>
            </w:r>
          </w:p>
        </w:tc>
      </w:tr>
      <w:tr w:rsidR="00E87D1B" w:rsidRPr="00270797" w:rsidDel="00FF45A3" w14:paraId="0B41CAB4" w14:textId="77777777" w:rsidTr="00D53522">
        <w:tc>
          <w:tcPr>
            <w:tcW w:w="1889" w:type="dxa"/>
          </w:tcPr>
          <w:p w14:paraId="02DDD677" w14:textId="77777777" w:rsidR="00E87D1B" w:rsidRDefault="00E87D1B" w:rsidP="00D53522">
            <w:pPr>
              <w:pStyle w:val="TableEntry"/>
            </w:pPr>
            <w:r>
              <w:t>SortName</w:t>
            </w:r>
          </w:p>
        </w:tc>
        <w:tc>
          <w:tcPr>
            <w:tcW w:w="1331" w:type="dxa"/>
          </w:tcPr>
          <w:p w14:paraId="13793361" w14:textId="77777777" w:rsidR="00E87D1B" w:rsidRPr="00270797" w:rsidDel="00FF45A3" w:rsidRDefault="00E87D1B" w:rsidP="00D53522">
            <w:pPr>
              <w:pStyle w:val="TableEntry"/>
            </w:pPr>
          </w:p>
        </w:tc>
        <w:tc>
          <w:tcPr>
            <w:tcW w:w="3534" w:type="dxa"/>
          </w:tcPr>
          <w:p w14:paraId="2BB4C0CC" w14:textId="77777777" w:rsidR="00E87D1B" w:rsidRDefault="00E87D1B" w:rsidP="00D53522">
            <w:pPr>
              <w:pStyle w:val="TableEntry"/>
            </w:pPr>
            <w:r>
              <w:t>Name used to sort.  May be excluded if identical to DisplayName</w:t>
            </w:r>
            <w:r w:rsidR="00187C3B">
              <w:t>.</w:t>
            </w:r>
          </w:p>
        </w:tc>
        <w:tc>
          <w:tcPr>
            <w:tcW w:w="2071" w:type="dxa"/>
          </w:tcPr>
          <w:p w14:paraId="50551133" w14:textId="77777777" w:rsidR="00E87D1B" w:rsidRDefault="00E87D1B" w:rsidP="00D53522">
            <w:pPr>
              <w:pStyle w:val="TableEntry"/>
            </w:pPr>
            <w:r>
              <w:t>xs:string</w:t>
            </w:r>
          </w:p>
        </w:tc>
        <w:tc>
          <w:tcPr>
            <w:tcW w:w="650" w:type="dxa"/>
          </w:tcPr>
          <w:p w14:paraId="6A81A91E" w14:textId="77777777" w:rsidR="00E87D1B" w:rsidRDefault="00E87D1B" w:rsidP="00D53522">
            <w:pPr>
              <w:pStyle w:val="TableEntry"/>
            </w:pPr>
            <w:r>
              <w:t>0..</w:t>
            </w:r>
            <w:r w:rsidR="00DB18D0">
              <w:t>n</w:t>
            </w:r>
          </w:p>
        </w:tc>
      </w:tr>
      <w:tr w:rsidR="00DB18D0" w:rsidRPr="00270797" w:rsidDel="00FF45A3" w14:paraId="007E04B9" w14:textId="77777777" w:rsidTr="00D53522">
        <w:tc>
          <w:tcPr>
            <w:tcW w:w="1889" w:type="dxa"/>
          </w:tcPr>
          <w:p w14:paraId="760A16F5" w14:textId="77777777" w:rsidR="00DB18D0" w:rsidRDefault="00DB18D0" w:rsidP="00D53522">
            <w:pPr>
              <w:pStyle w:val="TableEntry"/>
            </w:pPr>
          </w:p>
        </w:tc>
        <w:tc>
          <w:tcPr>
            <w:tcW w:w="1331" w:type="dxa"/>
          </w:tcPr>
          <w:p w14:paraId="7C1F9E5A" w14:textId="77777777" w:rsidR="00DB18D0" w:rsidRPr="00270797" w:rsidDel="00FF45A3" w:rsidRDefault="00DB18D0" w:rsidP="00D53522">
            <w:pPr>
              <w:pStyle w:val="TableEntry"/>
            </w:pPr>
            <w:r>
              <w:t>language</w:t>
            </w:r>
          </w:p>
        </w:tc>
        <w:tc>
          <w:tcPr>
            <w:tcW w:w="3534" w:type="dxa"/>
          </w:tcPr>
          <w:p w14:paraId="640ACB85" w14:textId="77777777" w:rsidR="00DB18D0" w:rsidRDefault="00FE795B" w:rsidP="00FE795B">
            <w:pPr>
              <w:pStyle w:val="TableEntry"/>
            </w:pPr>
            <w:r>
              <w:t>Language of SortName. There may be multiple instances of SortName, but only with unique language attributes.</w:t>
            </w:r>
          </w:p>
        </w:tc>
        <w:tc>
          <w:tcPr>
            <w:tcW w:w="2071" w:type="dxa"/>
          </w:tcPr>
          <w:p w14:paraId="0D2E8BA8" w14:textId="77777777" w:rsidR="00DB18D0" w:rsidRDefault="00DB18D0" w:rsidP="00D53522">
            <w:pPr>
              <w:pStyle w:val="TableEntry"/>
            </w:pPr>
            <w:r>
              <w:t>xs:language</w:t>
            </w:r>
          </w:p>
        </w:tc>
        <w:tc>
          <w:tcPr>
            <w:tcW w:w="650" w:type="dxa"/>
          </w:tcPr>
          <w:p w14:paraId="4DB05371" w14:textId="77777777" w:rsidR="00DB18D0" w:rsidRDefault="00DB18D0" w:rsidP="00D53522">
            <w:pPr>
              <w:pStyle w:val="TableEntry"/>
            </w:pPr>
            <w:r>
              <w:t>0..1</w:t>
            </w:r>
          </w:p>
        </w:tc>
      </w:tr>
      <w:tr w:rsidR="00E87D1B" w:rsidRPr="00270797" w:rsidDel="00FF45A3" w14:paraId="0439EFE2" w14:textId="77777777" w:rsidTr="00D53522">
        <w:tc>
          <w:tcPr>
            <w:tcW w:w="1889" w:type="dxa"/>
          </w:tcPr>
          <w:p w14:paraId="7D87EB8B" w14:textId="77777777" w:rsidR="00E87D1B" w:rsidRDefault="00E87D1B" w:rsidP="00D53522">
            <w:pPr>
              <w:pStyle w:val="TableEntry"/>
            </w:pPr>
            <w:r>
              <w:t>FirstGivenName</w:t>
            </w:r>
          </w:p>
        </w:tc>
        <w:tc>
          <w:tcPr>
            <w:tcW w:w="1331" w:type="dxa"/>
          </w:tcPr>
          <w:p w14:paraId="6264387E" w14:textId="77777777" w:rsidR="00E87D1B" w:rsidRPr="00270797" w:rsidDel="00FF45A3" w:rsidRDefault="00E87D1B" w:rsidP="00D53522">
            <w:pPr>
              <w:pStyle w:val="TableEntry"/>
            </w:pPr>
          </w:p>
        </w:tc>
        <w:tc>
          <w:tcPr>
            <w:tcW w:w="3534" w:type="dxa"/>
          </w:tcPr>
          <w:p w14:paraId="39D82F09" w14:textId="77777777" w:rsidR="00E87D1B" w:rsidRDefault="00E87D1B" w:rsidP="00D53522">
            <w:pPr>
              <w:pStyle w:val="TableEntry"/>
            </w:pPr>
            <w:r>
              <w:t>First name</w:t>
            </w:r>
          </w:p>
        </w:tc>
        <w:tc>
          <w:tcPr>
            <w:tcW w:w="2071" w:type="dxa"/>
          </w:tcPr>
          <w:p w14:paraId="35915060" w14:textId="77777777" w:rsidR="00E87D1B" w:rsidRDefault="00E87D1B" w:rsidP="00D53522">
            <w:pPr>
              <w:pStyle w:val="TableEntry"/>
            </w:pPr>
            <w:r>
              <w:t>xs:string</w:t>
            </w:r>
          </w:p>
        </w:tc>
        <w:tc>
          <w:tcPr>
            <w:tcW w:w="650" w:type="dxa"/>
          </w:tcPr>
          <w:p w14:paraId="22C54021" w14:textId="77777777" w:rsidR="00E87D1B" w:rsidRDefault="00E87D1B" w:rsidP="00D53522">
            <w:pPr>
              <w:pStyle w:val="TableEntry"/>
            </w:pPr>
            <w:r>
              <w:t>0..1</w:t>
            </w:r>
          </w:p>
        </w:tc>
      </w:tr>
      <w:tr w:rsidR="00E87D1B" w:rsidRPr="00270797" w:rsidDel="00FF45A3" w14:paraId="7F027655" w14:textId="77777777" w:rsidTr="00D53522">
        <w:tc>
          <w:tcPr>
            <w:tcW w:w="1889" w:type="dxa"/>
          </w:tcPr>
          <w:p w14:paraId="3DB465ED" w14:textId="77777777" w:rsidR="00E87D1B" w:rsidRDefault="00E87D1B" w:rsidP="00D53522">
            <w:pPr>
              <w:pStyle w:val="TableEntry"/>
            </w:pPr>
            <w:r>
              <w:t>SecondGivenName</w:t>
            </w:r>
          </w:p>
        </w:tc>
        <w:tc>
          <w:tcPr>
            <w:tcW w:w="1331" w:type="dxa"/>
          </w:tcPr>
          <w:p w14:paraId="4CB7111C" w14:textId="77777777" w:rsidR="00E87D1B" w:rsidRPr="00270797" w:rsidDel="00FF45A3" w:rsidRDefault="00E87D1B" w:rsidP="00D53522">
            <w:pPr>
              <w:pStyle w:val="TableEntry"/>
            </w:pPr>
          </w:p>
        </w:tc>
        <w:tc>
          <w:tcPr>
            <w:tcW w:w="3534" w:type="dxa"/>
          </w:tcPr>
          <w:p w14:paraId="26183B1C" w14:textId="77777777" w:rsidR="00E87D1B" w:rsidRDefault="00E87D1B" w:rsidP="00D53522">
            <w:pPr>
              <w:pStyle w:val="TableEntry"/>
            </w:pPr>
            <w:r>
              <w:t>Second name</w:t>
            </w:r>
          </w:p>
        </w:tc>
        <w:tc>
          <w:tcPr>
            <w:tcW w:w="2071" w:type="dxa"/>
          </w:tcPr>
          <w:p w14:paraId="0AA07625" w14:textId="77777777" w:rsidR="00E87D1B" w:rsidRDefault="00E87D1B" w:rsidP="00D53522">
            <w:pPr>
              <w:pStyle w:val="TableEntry"/>
            </w:pPr>
            <w:r>
              <w:t>xs:string</w:t>
            </w:r>
          </w:p>
        </w:tc>
        <w:tc>
          <w:tcPr>
            <w:tcW w:w="650" w:type="dxa"/>
          </w:tcPr>
          <w:p w14:paraId="48E11C2B" w14:textId="77777777" w:rsidR="00E87D1B" w:rsidRDefault="00E87D1B" w:rsidP="00D53522">
            <w:pPr>
              <w:pStyle w:val="TableEntry"/>
            </w:pPr>
            <w:r>
              <w:t>0..1</w:t>
            </w:r>
          </w:p>
        </w:tc>
      </w:tr>
      <w:tr w:rsidR="00E87D1B" w:rsidRPr="00270797" w:rsidDel="00FF45A3" w14:paraId="7CD827D1" w14:textId="77777777" w:rsidTr="00D53522">
        <w:tc>
          <w:tcPr>
            <w:tcW w:w="1889" w:type="dxa"/>
          </w:tcPr>
          <w:p w14:paraId="1C829D7B" w14:textId="77777777" w:rsidR="00E87D1B" w:rsidRDefault="00E87D1B" w:rsidP="00D53522">
            <w:pPr>
              <w:pStyle w:val="TableEntry"/>
            </w:pPr>
            <w:r>
              <w:t>FamilyName</w:t>
            </w:r>
          </w:p>
        </w:tc>
        <w:tc>
          <w:tcPr>
            <w:tcW w:w="1331" w:type="dxa"/>
          </w:tcPr>
          <w:p w14:paraId="59E0423C" w14:textId="77777777" w:rsidR="00E87D1B" w:rsidRPr="00270797" w:rsidDel="00FF45A3" w:rsidRDefault="00E87D1B" w:rsidP="00D53522">
            <w:pPr>
              <w:pStyle w:val="TableEntry"/>
            </w:pPr>
          </w:p>
        </w:tc>
        <w:tc>
          <w:tcPr>
            <w:tcW w:w="3534" w:type="dxa"/>
          </w:tcPr>
          <w:p w14:paraId="0B59EDBD" w14:textId="77777777" w:rsidR="00E87D1B" w:rsidRDefault="00E87D1B" w:rsidP="00D53522">
            <w:pPr>
              <w:pStyle w:val="TableEntry"/>
            </w:pPr>
            <w:r>
              <w:t>Family name</w:t>
            </w:r>
          </w:p>
        </w:tc>
        <w:tc>
          <w:tcPr>
            <w:tcW w:w="2071" w:type="dxa"/>
          </w:tcPr>
          <w:p w14:paraId="14021B64" w14:textId="77777777" w:rsidR="00E87D1B" w:rsidRDefault="00E87D1B" w:rsidP="00D53522">
            <w:pPr>
              <w:pStyle w:val="TableEntry"/>
            </w:pPr>
            <w:r>
              <w:t>xs:string</w:t>
            </w:r>
          </w:p>
        </w:tc>
        <w:tc>
          <w:tcPr>
            <w:tcW w:w="650" w:type="dxa"/>
          </w:tcPr>
          <w:p w14:paraId="2FE199DB" w14:textId="77777777" w:rsidR="00E87D1B" w:rsidRDefault="00E87D1B" w:rsidP="00D53522">
            <w:pPr>
              <w:pStyle w:val="TableEntry"/>
            </w:pPr>
            <w:r>
              <w:t>0..1</w:t>
            </w:r>
          </w:p>
        </w:tc>
      </w:tr>
      <w:tr w:rsidR="00E87D1B" w:rsidRPr="00270797" w:rsidDel="00FF45A3" w14:paraId="28EDAE49" w14:textId="77777777" w:rsidTr="00D53522">
        <w:tc>
          <w:tcPr>
            <w:tcW w:w="1889" w:type="dxa"/>
          </w:tcPr>
          <w:p w14:paraId="0B7C8526" w14:textId="77777777" w:rsidR="00E87D1B" w:rsidRDefault="00E87D1B" w:rsidP="00D53522">
            <w:pPr>
              <w:pStyle w:val="TableEntry"/>
            </w:pPr>
            <w:r>
              <w:t>Suffix</w:t>
            </w:r>
          </w:p>
        </w:tc>
        <w:tc>
          <w:tcPr>
            <w:tcW w:w="1331" w:type="dxa"/>
          </w:tcPr>
          <w:p w14:paraId="430CBEF9" w14:textId="77777777" w:rsidR="00E87D1B" w:rsidRPr="00270797" w:rsidDel="00FF45A3" w:rsidRDefault="00E87D1B" w:rsidP="00D53522">
            <w:pPr>
              <w:pStyle w:val="TableEntry"/>
            </w:pPr>
          </w:p>
        </w:tc>
        <w:tc>
          <w:tcPr>
            <w:tcW w:w="3534" w:type="dxa"/>
          </w:tcPr>
          <w:p w14:paraId="5B072AD3" w14:textId="77777777" w:rsidR="00E87D1B" w:rsidRDefault="00E87D1B" w:rsidP="00D53522">
            <w:pPr>
              <w:pStyle w:val="TableEntry"/>
            </w:pPr>
            <w:r>
              <w:t>Suffix</w:t>
            </w:r>
          </w:p>
        </w:tc>
        <w:tc>
          <w:tcPr>
            <w:tcW w:w="2071" w:type="dxa"/>
          </w:tcPr>
          <w:p w14:paraId="3D02CEB9" w14:textId="77777777" w:rsidR="00E87D1B" w:rsidRDefault="00E87D1B" w:rsidP="00D53522">
            <w:pPr>
              <w:pStyle w:val="TableEntry"/>
            </w:pPr>
            <w:r>
              <w:t>xs:string</w:t>
            </w:r>
          </w:p>
        </w:tc>
        <w:tc>
          <w:tcPr>
            <w:tcW w:w="650" w:type="dxa"/>
          </w:tcPr>
          <w:p w14:paraId="2FC16287" w14:textId="77777777" w:rsidR="00E87D1B" w:rsidRDefault="00E87D1B" w:rsidP="00D53522">
            <w:pPr>
              <w:pStyle w:val="TableEntry"/>
            </w:pPr>
            <w:r>
              <w:t>0..1</w:t>
            </w:r>
          </w:p>
        </w:tc>
      </w:tr>
      <w:tr w:rsidR="009959E0" w:rsidRPr="00270797" w:rsidDel="00FF45A3" w14:paraId="63E79B06" w14:textId="77777777" w:rsidTr="00D53522">
        <w:tc>
          <w:tcPr>
            <w:tcW w:w="1889" w:type="dxa"/>
          </w:tcPr>
          <w:p w14:paraId="4143E6CF" w14:textId="77777777" w:rsidR="009959E0" w:rsidRDefault="00556053" w:rsidP="00D53522">
            <w:pPr>
              <w:pStyle w:val="TableEntry"/>
            </w:pPr>
            <w:r>
              <w:t>Monike</w:t>
            </w:r>
            <w:r w:rsidR="009959E0">
              <w:t>r</w:t>
            </w:r>
          </w:p>
        </w:tc>
        <w:tc>
          <w:tcPr>
            <w:tcW w:w="1331" w:type="dxa"/>
          </w:tcPr>
          <w:p w14:paraId="64FA6731" w14:textId="77777777" w:rsidR="009959E0" w:rsidRPr="00270797" w:rsidDel="00FF45A3" w:rsidRDefault="009959E0" w:rsidP="00D53522">
            <w:pPr>
              <w:pStyle w:val="TableEntry"/>
            </w:pPr>
          </w:p>
        </w:tc>
        <w:tc>
          <w:tcPr>
            <w:tcW w:w="3534" w:type="dxa"/>
          </w:tcPr>
          <w:p w14:paraId="7555B464" w14:textId="77777777" w:rsidR="009959E0" w:rsidRDefault="009959E0" w:rsidP="009959E0">
            <w:pPr>
              <w:pStyle w:val="TableEntry"/>
            </w:pPr>
            <w:r>
              <w:t>Alternative name, usually of the form &lt;FirstGivenName&gt; “&lt;Monikor&gt;” &lt;FamilyName&gt;</w:t>
            </w:r>
            <w:r w:rsidR="00556053">
              <w:t xml:space="preserve"> (e.g., </w:t>
            </w:r>
            <w:r w:rsidR="00556053" w:rsidRPr="00556053">
              <w:rPr>
                <w:i/>
              </w:rPr>
              <w:t>Scatman</w:t>
            </w:r>
            <w:r w:rsidR="00556053">
              <w:t xml:space="preserve"> in </w:t>
            </w:r>
            <w:r w:rsidR="00556053" w:rsidRPr="00556053">
              <w:rPr>
                <w:i/>
              </w:rPr>
              <w:t>Benjamin Sherman “Scatman” Crothers</w:t>
            </w:r>
            <w:r w:rsidR="00556053">
              <w:t>).</w:t>
            </w:r>
            <w:r w:rsidR="0083198A">
              <w:t xml:space="preserve">  Note, Moniker is misspelled but retained for backwards compatibility.</w:t>
            </w:r>
          </w:p>
        </w:tc>
        <w:tc>
          <w:tcPr>
            <w:tcW w:w="2071" w:type="dxa"/>
          </w:tcPr>
          <w:p w14:paraId="73F64840" w14:textId="77777777" w:rsidR="009959E0" w:rsidRDefault="009959E0" w:rsidP="00D53522">
            <w:pPr>
              <w:pStyle w:val="TableEntry"/>
            </w:pPr>
            <w:r>
              <w:t>xs:string</w:t>
            </w:r>
          </w:p>
        </w:tc>
        <w:tc>
          <w:tcPr>
            <w:tcW w:w="650" w:type="dxa"/>
          </w:tcPr>
          <w:p w14:paraId="4A3EBD0E" w14:textId="77777777" w:rsidR="009959E0" w:rsidRDefault="009959E0" w:rsidP="00D53522">
            <w:pPr>
              <w:pStyle w:val="TableEntry"/>
            </w:pPr>
            <w:r>
              <w:t>0..1</w:t>
            </w:r>
          </w:p>
        </w:tc>
      </w:tr>
    </w:tbl>
    <w:p w14:paraId="47332652" w14:textId="77777777" w:rsidR="00E87D1B" w:rsidRPr="00377A5D" w:rsidRDefault="00E87D1B" w:rsidP="00377A5D">
      <w:pPr>
        <w:pStyle w:val="Heading3"/>
      </w:pPr>
      <w:bookmarkStart w:id="181" w:name="_Toc236406179"/>
      <w:bookmarkStart w:id="182" w:name="_Toc339101936"/>
      <w:bookmarkStart w:id="183" w:name="_Toc343442980"/>
      <w:bookmarkStart w:id="184" w:name="_Toc420077759"/>
      <w:r w:rsidRPr="00377A5D">
        <w:lastRenderedPageBreak/>
        <w:t>PersonIdentifier-type</w:t>
      </w:r>
      <w:bookmarkEnd w:id="181"/>
      <w:bookmarkEnd w:id="182"/>
      <w:bookmarkEnd w:id="183"/>
      <w:bookmarkEnd w:id="184"/>
    </w:p>
    <w:p w14:paraId="1051FC45" w14:textId="77777777" w:rsidR="00830DA4" w:rsidRDefault="00E87D1B" w:rsidP="00DE42FC">
      <w:pPr>
        <w:pStyle w:val="Body"/>
        <w:keepNext/>
      </w:pPr>
      <w:r>
        <w:t>Assuming there is an identifier associated with the person, this structure holds information about that identifier.</w:t>
      </w:r>
      <w:r w:rsidR="00BE2F6D">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89"/>
        <w:gridCol w:w="1331"/>
        <w:gridCol w:w="3534"/>
        <w:gridCol w:w="2071"/>
        <w:gridCol w:w="650"/>
      </w:tblGrid>
      <w:tr w:rsidR="00E87D1B" w:rsidRPr="0000320B" w14:paraId="724E06E6" w14:textId="77777777" w:rsidTr="00D53522">
        <w:tc>
          <w:tcPr>
            <w:tcW w:w="1889" w:type="dxa"/>
          </w:tcPr>
          <w:p w14:paraId="3447ACCC" w14:textId="77777777" w:rsidR="00E87D1B" w:rsidRPr="007D04D7" w:rsidRDefault="00E87D1B" w:rsidP="00DE42FC">
            <w:pPr>
              <w:pStyle w:val="TableEntry"/>
              <w:keepNext/>
              <w:rPr>
                <w:b/>
              </w:rPr>
            </w:pPr>
            <w:r w:rsidRPr="007D04D7">
              <w:rPr>
                <w:b/>
              </w:rPr>
              <w:t>Element</w:t>
            </w:r>
          </w:p>
        </w:tc>
        <w:tc>
          <w:tcPr>
            <w:tcW w:w="1331" w:type="dxa"/>
          </w:tcPr>
          <w:p w14:paraId="3CBCDDC2" w14:textId="77777777" w:rsidR="00E87D1B" w:rsidRPr="007D04D7" w:rsidRDefault="00E87D1B" w:rsidP="00DE42FC">
            <w:pPr>
              <w:pStyle w:val="TableEntry"/>
              <w:keepNext/>
              <w:rPr>
                <w:b/>
              </w:rPr>
            </w:pPr>
            <w:r w:rsidRPr="007D04D7">
              <w:rPr>
                <w:b/>
              </w:rPr>
              <w:t>Attribute</w:t>
            </w:r>
          </w:p>
        </w:tc>
        <w:tc>
          <w:tcPr>
            <w:tcW w:w="3534" w:type="dxa"/>
          </w:tcPr>
          <w:p w14:paraId="3494388A" w14:textId="77777777" w:rsidR="00E87D1B" w:rsidRPr="007D04D7" w:rsidRDefault="00E87D1B" w:rsidP="00DE42FC">
            <w:pPr>
              <w:pStyle w:val="TableEntry"/>
              <w:keepNext/>
              <w:rPr>
                <w:b/>
              </w:rPr>
            </w:pPr>
            <w:r w:rsidRPr="007D04D7">
              <w:rPr>
                <w:b/>
              </w:rPr>
              <w:t>Definition</w:t>
            </w:r>
          </w:p>
        </w:tc>
        <w:tc>
          <w:tcPr>
            <w:tcW w:w="2071" w:type="dxa"/>
          </w:tcPr>
          <w:p w14:paraId="3549D08A" w14:textId="77777777" w:rsidR="00E87D1B" w:rsidRPr="007D04D7" w:rsidRDefault="00E87D1B" w:rsidP="00DE42FC">
            <w:pPr>
              <w:pStyle w:val="TableEntry"/>
              <w:keepNext/>
              <w:rPr>
                <w:b/>
              </w:rPr>
            </w:pPr>
            <w:r w:rsidRPr="007D04D7">
              <w:rPr>
                <w:b/>
              </w:rPr>
              <w:t>Value</w:t>
            </w:r>
          </w:p>
        </w:tc>
        <w:tc>
          <w:tcPr>
            <w:tcW w:w="650" w:type="dxa"/>
          </w:tcPr>
          <w:p w14:paraId="6BD1FFC5" w14:textId="77777777" w:rsidR="00E87D1B" w:rsidRPr="007D04D7" w:rsidRDefault="00E87D1B" w:rsidP="00DE42FC">
            <w:pPr>
              <w:pStyle w:val="TableEntry"/>
              <w:keepNext/>
              <w:rPr>
                <w:b/>
              </w:rPr>
            </w:pPr>
            <w:r w:rsidRPr="007D04D7">
              <w:rPr>
                <w:b/>
              </w:rPr>
              <w:t>Card.</w:t>
            </w:r>
          </w:p>
        </w:tc>
      </w:tr>
      <w:tr w:rsidR="00E87D1B" w:rsidRPr="0000320B" w14:paraId="7F51E7F1" w14:textId="77777777" w:rsidTr="00D53522">
        <w:tc>
          <w:tcPr>
            <w:tcW w:w="1889" w:type="dxa"/>
          </w:tcPr>
          <w:p w14:paraId="366B99C5" w14:textId="77777777" w:rsidR="00E87D1B" w:rsidRPr="007D04D7" w:rsidRDefault="00E87D1B" w:rsidP="00D53522">
            <w:pPr>
              <w:pStyle w:val="TableEntry"/>
              <w:rPr>
                <w:b/>
              </w:rPr>
            </w:pPr>
            <w:r>
              <w:rPr>
                <w:b/>
              </w:rPr>
              <w:t>PersonIdentifier</w:t>
            </w:r>
            <w:r w:rsidRPr="007D04D7">
              <w:rPr>
                <w:b/>
              </w:rPr>
              <w:t>-type</w:t>
            </w:r>
          </w:p>
        </w:tc>
        <w:tc>
          <w:tcPr>
            <w:tcW w:w="1331" w:type="dxa"/>
          </w:tcPr>
          <w:p w14:paraId="58F6E9EA" w14:textId="77777777" w:rsidR="00E87D1B" w:rsidRPr="0000320B" w:rsidRDefault="00E87D1B" w:rsidP="00D53522">
            <w:pPr>
              <w:pStyle w:val="TableEntry"/>
            </w:pPr>
          </w:p>
        </w:tc>
        <w:tc>
          <w:tcPr>
            <w:tcW w:w="3534" w:type="dxa"/>
          </w:tcPr>
          <w:p w14:paraId="13789D90" w14:textId="77777777" w:rsidR="00E87D1B" w:rsidRDefault="00E87D1B" w:rsidP="00D53522">
            <w:pPr>
              <w:pStyle w:val="TableEntry"/>
              <w:rPr>
                <w:lang w:bidi="en-US"/>
              </w:rPr>
            </w:pPr>
          </w:p>
        </w:tc>
        <w:tc>
          <w:tcPr>
            <w:tcW w:w="2071" w:type="dxa"/>
          </w:tcPr>
          <w:p w14:paraId="154151D7" w14:textId="77777777" w:rsidR="00E87D1B" w:rsidRDefault="00E87D1B" w:rsidP="00D53522">
            <w:pPr>
              <w:pStyle w:val="TableEntry"/>
            </w:pPr>
          </w:p>
        </w:tc>
        <w:tc>
          <w:tcPr>
            <w:tcW w:w="650" w:type="dxa"/>
          </w:tcPr>
          <w:p w14:paraId="05ED653F" w14:textId="77777777" w:rsidR="00E87D1B" w:rsidRDefault="00E87D1B" w:rsidP="00D53522">
            <w:pPr>
              <w:pStyle w:val="TableEntry"/>
            </w:pPr>
          </w:p>
        </w:tc>
      </w:tr>
      <w:tr w:rsidR="00E87D1B" w:rsidRPr="0000320B" w14:paraId="56D9435F" w14:textId="77777777" w:rsidTr="00D53522">
        <w:tc>
          <w:tcPr>
            <w:tcW w:w="1889" w:type="dxa"/>
          </w:tcPr>
          <w:p w14:paraId="043C0263" w14:textId="77777777" w:rsidR="00E87D1B" w:rsidRDefault="00E87D1B" w:rsidP="00D53522">
            <w:pPr>
              <w:pStyle w:val="TableEntry"/>
            </w:pPr>
            <w:r>
              <w:t>Identifier</w:t>
            </w:r>
          </w:p>
        </w:tc>
        <w:tc>
          <w:tcPr>
            <w:tcW w:w="1331" w:type="dxa"/>
          </w:tcPr>
          <w:p w14:paraId="0D3450EE" w14:textId="77777777" w:rsidR="00E87D1B" w:rsidRPr="001E4487" w:rsidRDefault="00E87D1B" w:rsidP="00D53522">
            <w:pPr>
              <w:pStyle w:val="TableEntry"/>
            </w:pPr>
          </w:p>
        </w:tc>
        <w:tc>
          <w:tcPr>
            <w:tcW w:w="3534" w:type="dxa"/>
          </w:tcPr>
          <w:p w14:paraId="2B118072" w14:textId="77777777" w:rsidR="00E87D1B" w:rsidRDefault="00E87D1B" w:rsidP="00D53522">
            <w:pPr>
              <w:pStyle w:val="TableEntry"/>
            </w:pPr>
            <w:r>
              <w:t>Identifier associated with this individual within the Namespace</w:t>
            </w:r>
          </w:p>
        </w:tc>
        <w:tc>
          <w:tcPr>
            <w:tcW w:w="2071" w:type="dxa"/>
          </w:tcPr>
          <w:p w14:paraId="597961EA" w14:textId="77777777" w:rsidR="00E87D1B" w:rsidRDefault="00E87D1B" w:rsidP="00D53522">
            <w:pPr>
              <w:pStyle w:val="TableEntry"/>
            </w:pPr>
            <w:r>
              <w:t>xs:string</w:t>
            </w:r>
          </w:p>
        </w:tc>
        <w:tc>
          <w:tcPr>
            <w:tcW w:w="650" w:type="dxa"/>
          </w:tcPr>
          <w:p w14:paraId="20AE394F" w14:textId="77777777" w:rsidR="00E87D1B" w:rsidRDefault="00E87D1B" w:rsidP="00D53522">
            <w:pPr>
              <w:pStyle w:val="TableEntry"/>
            </w:pPr>
          </w:p>
        </w:tc>
      </w:tr>
      <w:tr w:rsidR="00E87D1B" w:rsidRPr="00270797" w:rsidDel="00FF45A3" w14:paraId="3B2F12CB" w14:textId="77777777" w:rsidTr="00D53522">
        <w:tc>
          <w:tcPr>
            <w:tcW w:w="1889" w:type="dxa"/>
          </w:tcPr>
          <w:p w14:paraId="67FA6BC6" w14:textId="77777777" w:rsidR="00E87D1B" w:rsidRDefault="00E87D1B" w:rsidP="00D53522">
            <w:pPr>
              <w:pStyle w:val="TableEntry"/>
            </w:pPr>
            <w:r>
              <w:t>Namespace</w:t>
            </w:r>
          </w:p>
        </w:tc>
        <w:tc>
          <w:tcPr>
            <w:tcW w:w="1331" w:type="dxa"/>
          </w:tcPr>
          <w:p w14:paraId="0D058A16" w14:textId="77777777" w:rsidR="00E87D1B" w:rsidRPr="00270797" w:rsidDel="00FF45A3" w:rsidRDefault="00E87D1B" w:rsidP="00D53522">
            <w:pPr>
              <w:pStyle w:val="TableEntry"/>
            </w:pPr>
          </w:p>
        </w:tc>
        <w:tc>
          <w:tcPr>
            <w:tcW w:w="3534" w:type="dxa"/>
          </w:tcPr>
          <w:p w14:paraId="288F2AD6" w14:textId="77777777" w:rsidR="00E87D1B" w:rsidRDefault="00E87D1B" w:rsidP="00D53522">
            <w:pPr>
              <w:pStyle w:val="TableEntry"/>
            </w:pPr>
            <w:r>
              <w:t xml:space="preserve">Namespace for identifier. </w:t>
            </w:r>
          </w:p>
          <w:p w14:paraId="176B1A1A" w14:textId="77777777" w:rsidR="00E87D1B" w:rsidRDefault="00E87D1B" w:rsidP="00D53522">
            <w:pPr>
              <w:pStyle w:val="TableEntry"/>
            </w:pPr>
          </w:p>
        </w:tc>
        <w:tc>
          <w:tcPr>
            <w:tcW w:w="2071" w:type="dxa"/>
          </w:tcPr>
          <w:p w14:paraId="02D5206E" w14:textId="77777777" w:rsidR="00E87D1B" w:rsidRDefault="00E87D1B" w:rsidP="00D53522">
            <w:pPr>
              <w:pStyle w:val="TableEntry"/>
            </w:pPr>
            <w:r>
              <w:t>xs:string</w:t>
            </w:r>
          </w:p>
        </w:tc>
        <w:tc>
          <w:tcPr>
            <w:tcW w:w="650" w:type="dxa"/>
          </w:tcPr>
          <w:p w14:paraId="4549CC4A" w14:textId="77777777" w:rsidR="00E87D1B" w:rsidRDefault="00E87D1B" w:rsidP="00D53522">
            <w:pPr>
              <w:pStyle w:val="TableEntry"/>
            </w:pPr>
          </w:p>
        </w:tc>
      </w:tr>
      <w:tr w:rsidR="00E87D1B" w:rsidRPr="00270797" w:rsidDel="00FF45A3" w14:paraId="7A119F19" w14:textId="77777777" w:rsidTr="00D53522">
        <w:tc>
          <w:tcPr>
            <w:tcW w:w="1889" w:type="dxa"/>
          </w:tcPr>
          <w:p w14:paraId="17F0D369" w14:textId="77777777" w:rsidR="00E87D1B" w:rsidRDefault="00177F16" w:rsidP="00D53522">
            <w:pPr>
              <w:pStyle w:val="TableEntry"/>
            </w:pPr>
            <w:r>
              <w:t>Reference</w:t>
            </w:r>
            <w:r w:rsidR="00E87D1B">
              <w:t>Location</w:t>
            </w:r>
          </w:p>
        </w:tc>
        <w:tc>
          <w:tcPr>
            <w:tcW w:w="1331" w:type="dxa"/>
          </w:tcPr>
          <w:p w14:paraId="0CEB1892" w14:textId="77777777" w:rsidR="00E87D1B" w:rsidRPr="00270797" w:rsidDel="00FF45A3" w:rsidRDefault="00E87D1B" w:rsidP="00D53522">
            <w:pPr>
              <w:pStyle w:val="TableEntry"/>
            </w:pPr>
          </w:p>
        </w:tc>
        <w:tc>
          <w:tcPr>
            <w:tcW w:w="3534" w:type="dxa"/>
          </w:tcPr>
          <w:p w14:paraId="321A6012" w14:textId="77777777" w:rsidR="00E87D1B" w:rsidRDefault="00E87D1B" w:rsidP="00D53522">
            <w:pPr>
              <w:pStyle w:val="TableEntry"/>
            </w:pPr>
            <w:r>
              <w:t>Location associated for the identifier within the namespace.  This is expected to be an online reference to information about the individual.</w:t>
            </w:r>
          </w:p>
        </w:tc>
        <w:tc>
          <w:tcPr>
            <w:tcW w:w="2071" w:type="dxa"/>
          </w:tcPr>
          <w:p w14:paraId="38E473DF" w14:textId="77777777" w:rsidR="00E87D1B" w:rsidRDefault="00E87D1B" w:rsidP="00D53522">
            <w:pPr>
              <w:pStyle w:val="TableEntry"/>
            </w:pPr>
            <w:r>
              <w:t>xs:anyURI</w:t>
            </w:r>
          </w:p>
        </w:tc>
        <w:tc>
          <w:tcPr>
            <w:tcW w:w="650" w:type="dxa"/>
          </w:tcPr>
          <w:p w14:paraId="2F3E09FB" w14:textId="77777777" w:rsidR="00E87D1B" w:rsidRDefault="00E87D1B" w:rsidP="00D53522">
            <w:pPr>
              <w:pStyle w:val="TableEntry"/>
            </w:pPr>
          </w:p>
        </w:tc>
      </w:tr>
    </w:tbl>
    <w:p w14:paraId="111175C6" w14:textId="77777777" w:rsidR="00897FD3" w:rsidRDefault="00363681" w:rsidP="00897FD3">
      <w:pPr>
        <w:pStyle w:val="Heading2"/>
      </w:pPr>
      <w:bookmarkStart w:id="185" w:name="_Toc250391883"/>
      <w:bookmarkStart w:id="186" w:name="_Toc244321897"/>
      <w:bookmarkStart w:id="187" w:name="_Toc244596712"/>
      <w:bookmarkStart w:id="188" w:name="_Toc244938978"/>
      <w:bookmarkStart w:id="189" w:name="_Toc245117625"/>
      <w:bookmarkStart w:id="190" w:name="_Toc339101937"/>
      <w:bookmarkStart w:id="191" w:name="_Toc420077760"/>
      <w:bookmarkEnd w:id="185"/>
      <w:bookmarkEnd w:id="186"/>
      <w:bookmarkEnd w:id="187"/>
      <w:bookmarkEnd w:id="188"/>
      <w:bookmarkEnd w:id="189"/>
      <w:r>
        <w:t xml:space="preserve">Money-type and </w:t>
      </w:r>
      <w:bookmarkStart w:id="192" w:name="_Toc343442981"/>
      <w:r w:rsidR="00897FD3">
        <w:t>Currency</w:t>
      </w:r>
      <w:bookmarkEnd w:id="190"/>
      <w:bookmarkEnd w:id="192"/>
      <w:bookmarkEnd w:id="191"/>
    </w:p>
    <w:p w14:paraId="65DFF1C9" w14:textId="77777777" w:rsidR="00897FD3" w:rsidRDefault="00897FD3" w:rsidP="00897FD3">
      <w:pPr>
        <w:pStyle w:val="Body"/>
      </w:pPr>
      <w:r>
        <w:t>Currency shall be encoded using ISO 4217</w:t>
      </w:r>
      <w:r w:rsidR="00C34E92">
        <w:t xml:space="preserve"> Alphabetic Code</w:t>
      </w:r>
      <w:r w:rsidR="00A32CC9">
        <w:t xml:space="preserve"> [ISO4217]</w:t>
      </w:r>
      <w:r w:rsidR="00C34E92">
        <w:t xml:space="preserve">.  </w:t>
      </w:r>
    </w:p>
    <w:p w14:paraId="5B4BA973" w14:textId="77777777" w:rsidR="00363681" w:rsidRPr="00265AC5" w:rsidRDefault="0055639D" w:rsidP="00265AC5">
      <w:pPr>
        <w:pStyle w:val="Body"/>
        <w:rPr>
          <w:color w:val="0000FF"/>
          <w:u w:val="single"/>
        </w:rPr>
      </w:pPr>
      <w:hyperlink r:id="rId57" w:history="1">
        <w:r w:rsidR="00C34E92" w:rsidRPr="00C34E92">
          <w:rPr>
            <w:rStyle w:val="Hyperlink"/>
            <w:rFonts w:ascii="Times New Roman" w:hAnsi="Times New Roman" w:cs="Times New Roman"/>
            <w:sz w:val="24"/>
            <w:szCs w:val="24"/>
          </w:rPr>
          <w:t>http://www.iso.org/iso/currency_codes_list-1</w:t>
        </w:r>
      </w:hyperlink>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6"/>
        <w:gridCol w:w="1470"/>
        <w:gridCol w:w="3409"/>
        <w:gridCol w:w="1769"/>
        <w:gridCol w:w="751"/>
      </w:tblGrid>
      <w:tr w:rsidR="00363681" w:rsidRPr="0000320B" w14:paraId="4CF97261" w14:textId="77777777" w:rsidTr="00265AC5">
        <w:trPr>
          <w:cantSplit/>
        </w:trPr>
        <w:tc>
          <w:tcPr>
            <w:tcW w:w="2076" w:type="dxa"/>
          </w:tcPr>
          <w:p w14:paraId="00B07D2B" w14:textId="77777777" w:rsidR="00363681" w:rsidRPr="007D04D7" w:rsidRDefault="00363681" w:rsidP="00265AC5">
            <w:pPr>
              <w:pStyle w:val="TableEntry"/>
              <w:keepNext/>
              <w:rPr>
                <w:b/>
              </w:rPr>
            </w:pPr>
            <w:r w:rsidRPr="007D04D7">
              <w:rPr>
                <w:b/>
              </w:rPr>
              <w:t>Element</w:t>
            </w:r>
          </w:p>
        </w:tc>
        <w:tc>
          <w:tcPr>
            <w:tcW w:w="1470" w:type="dxa"/>
          </w:tcPr>
          <w:p w14:paraId="0DBE8CAD" w14:textId="77777777" w:rsidR="00363681" w:rsidRPr="007D04D7" w:rsidRDefault="00363681" w:rsidP="00265AC5">
            <w:pPr>
              <w:pStyle w:val="TableEntry"/>
              <w:keepNext/>
              <w:rPr>
                <w:b/>
              </w:rPr>
            </w:pPr>
            <w:r w:rsidRPr="007D04D7">
              <w:rPr>
                <w:b/>
              </w:rPr>
              <w:t>Attribute</w:t>
            </w:r>
          </w:p>
        </w:tc>
        <w:tc>
          <w:tcPr>
            <w:tcW w:w="3409" w:type="dxa"/>
          </w:tcPr>
          <w:p w14:paraId="62278936" w14:textId="77777777" w:rsidR="00363681" w:rsidRPr="007D04D7" w:rsidRDefault="00363681" w:rsidP="00265AC5">
            <w:pPr>
              <w:pStyle w:val="TableEntry"/>
              <w:keepNext/>
              <w:rPr>
                <w:b/>
              </w:rPr>
            </w:pPr>
            <w:r w:rsidRPr="007D04D7">
              <w:rPr>
                <w:b/>
              </w:rPr>
              <w:t>Definition</w:t>
            </w:r>
          </w:p>
        </w:tc>
        <w:tc>
          <w:tcPr>
            <w:tcW w:w="1769" w:type="dxa"/>
          </w:tcPr>
          <w:p w14:paraId="21C7C315" w14:textId="77777777" w:rsidR="00363681" w:rsidRPr="007D04D7" w:rsidRDefault="00363681" w:rsidP="00265AC5">
            <w:pPr>
              <w:pStyle w:val="TableEntry"/>
              <w:keepNext/>
              <w:rPr>
                <w:b/>
              </w:rPr>
            </w:pPr>
            <w:r w:rsidRPr="007D04D7">
              <w:rPr>
                <w:b/>
              </w:rPr>
              <w:t>Value</w:t>
            </w:r>
          </w:p>
        </w:tc>
        <w:tc>
          <w:tcPr>
            <w:tcW w:w="751" w:type="dxa"/>
          </w:tcPr>
          <w:p w14:paraId="0793D25A" w14:textId="77777777" w:rsidR="00363681" w:rsidRPr="007D04D7" w:rsidRDefault="00363681" w:rsidP="00265AC5">
            <w:pPr>
              <w:pStyle w:val="TableEntry"/>
              <w:keepNext/>
              <w:rPr>
                <w:b/>
              </w:rPr>
            </w:pPr>
            <w:r w:rsidRPr="007D04D7">
              <w:rPr>
                <w:b/>
              </w:rPr>
              <w:t>Card.</w:t>
            </w:r>
          </w:p>
        </w:tc>
      </w:tr>
      <w:tr w:rsidR="00363681" w:rsidRPr="0000320B" w14:paraId="6BE1A67A" w14:textId="77777777" w:rsidTr="00265AC5">
        <w:trPr>
          <w:cantSplit/>
        </w:trPr>
        <w:tc>
          <w:tcPr>
            <w:tcW w:w="2076" w:type="dxa"/>
          </w:tcPr>
          <w:p w14:paraId="18A5C91C" w14:textId="77777777" w:rsidR="00363681" w:rsidRPr="007D04D7" w:rsidRDefault="00363681" w:rsidP="00265AC5">
            <w:pPr>
              <w:pStyle w:val="TableEntry"/>
              <w:keepNext/>
              <w:rPr>
                <w:b/>
              </w:rPr>
            </w:pPr>
            <w:r>
              <w:rPr>
                <w:b/>
              </w:rPr>
              <w:t>Money-type</w:t>
            </w:r>
          </w:p>
        </w:tc>
        <w:tc>
          <w:tcPr>
            <w:tcW w:w="1470" w:type="dxa"/>
          </w:tcPr>
          <w:p w14:paraId="2B20F0CB" w14:textId="77777777" w:rsidR="00363681" w:rsidRPr="0000320B" w:rsidRDefault="00363681" w:rsidP="00265AC5">
            <w:pPr>
              <w:pStyle w:val="TableEntry"/>
              <w:keepNext/>
            </w:pPr>
          </w:p>
        </w:tc>
        <w:tc>
          <w:tcPr>
            <w:tcW w:w="3409" w:type="dxa"/>
          </w:tcPr>
          <w:p w14:paraId="29C26960" w14:textId="77777777" w:rsidR="00363681" w:rsidRDefault="00363681" w:rsidP="00265AC5">
            <w:pPr>
              <w:pStyle w:val="TableEntry"/>
              <w:keepNext/>
              <w:rPr>
                <w:lang w:bidi="en-US"/>
              </w:rPr>
            </w:pPr>
          </w:p>
        </w:tc>
        <w:tc>
          <w:tcPr>
            <w:tcW w:w="1769" w:type="dxa"/>
          </w:tcPr>
          <w:p w14:paraId="2251423F" w14:textId="77777777" w:rsidR="00363681" w:rsidRDefault="00363681" w:rsidP="00265AC5">
            <w:pPr>
              <w:pStyle w:val="TableEntry"/>
              <w:keepNext/>
            </w:pPr>
          </w:p>
        </w:tc>
        <w:tc>
          <w:tcPr>
            <w:tcW w:w="751" w:type="dxa"/>
          </w:tcPr>
          <w:p w14:paraId="22673179" w14:textId="77777777" w:rsidR="00363681" w:rsidRDefault="00363681" w:rsidP="00265AC5">
            <w:pPr>
              <w:pStyle w:val="TableEntry"/>
              <w:keepNext/>
            </w:pPr>
          </w:p>
        </w:tc>
      </w:tr>
      <w:tr w:rsidR="00363681" w:rsidRPr="0000320B" w14:paraId="56E1AB10" w14:textId="77777777" w:rsidTr="00265AC5">
        <w:trPr>
          <w:cantSplit/>
        </w:trPr>
        <w:tc>
          <w:tcPr>
            <w:tcW w:w="2076" w:type="dxa"/>
          </w:tcPr>
          <w:p w14:paraId="4ABC8703" w14:textId="77777777" w:rsidR="00363681" w:rsidRDefault="00363681" w:rsidP="00C2507F">
            <w:pPr>
              <w:pStyle w:val="TableEntry"/>
            </w:pPr>
          </w:p>
        </w:tc>
        <w:tc>
          <w:tcPr>
            <w:tcW w:w="1470" w:type="dxa"/>
          </w:tcPr>
          <w:p w14:paraId="3D945F1F" w14:textId="77777777" w:rsidR="00363681" w:rsidRDefault="00363681" w:rsidP="00C2507F">
            <w:pPr>
              <w:pStyle w:val="TableEntry"/>
            </w:pPr>
            <w:r>
              <w:t>currency</w:t>
            </w:r>
          </w:p>
        </w:tc>
        <w:tc>
          <w:tcPr>
            <w:tcW w:w="3409" w:type="dxa"/>
          </w:tcPr>
          <w:p w14:paraId="00120AB9" w14:textId="77777777" w:rsidR="00363681" w:rsidRDefault="00363681" w:rsidP="00C2507F">
            <w:pPr>
              <w:pStyle w:val="TableEntry"/>
            </w:pPr>
            <w:r>
              <w:t>Currency as expressed in ISO 4217 Currency Alphabetic Code.  For example, ‘USD” for US Dollars.</w:t>
            </w:r>
          </w:p>
        </w:tc>
        <w:tc>
          <w:tcPr>
            <w:tcW w:w="1769" w:type="dxa"/>
          </w:tcPr>
          <w:p w14:paraId="4F32023E" w14:textId="77777777" w:rsidR="00363681" w:rsidRDefault="00363681" w:rsidP="00C2507F">
            <w:pPr>
              <w:pStyle w:val="TableEntry"/>
            </w:pPr>
            <w:r>
              <w:t>xs:string</w:t>
            </w:r>
          </w:p>
        </w:tc>
        <w:tc>
          <w:tcPr>
            <w:tcW w:w="751" w:type="dxa"/>
          </w:tcPr>
          <w:p w14:paraId="4C8CF6B7" w14:textId="77777777" w:rsidR="00363681" w:rsidRDefault="00363681" w:rsidP="00C2507F">
            <w:pPr>
              <w:pStyle w:val="TableEntry"/>
            </w:pPr>
          </w:p>
        </w:tc>
      </w:tr>
      <w:tr w:rsidR="00363681" w:rsidRPr="0000320B" w14:paraId="79444227" w14:textId="77777777" w:rsidTr="00265AC5">
        <w:trPr>
          <w:cantSplit/>
        </w:trPr>
        <w:tc>
          <w:tcPr>
            <w:tcW w:w="2076" w:type="dxa"/>
          </w:tcPr>
          <w:p w14:paraId="2A6C63D3" w14:textId="77777777" w:rsidR="00363681" w:rsidRDefault="00363681" w:rsidP="00C2507F">
            <w:pPr>
              <w:pStyle w:val="TableEntry"/>
            </w:pPr>
            <w:r>
              <w:t>Value</w:t>
            </w:r>
          </w:p>
        </w:tc>
        <w:tc>
          <w:tcPr>
            <w:tcW w:w="1470" w:type="dxa"/>
          </w:tcPr>
          <w:p w14:paraId="1B3E556B" w14:textId="77777777" w:rsidR="00363681" w:rsidRDefault="00363681" w:rsidP="00C2507F">
            <w:pPr>
              <w:pStyle w:val="TableEntry"/>
            </w:pPr>
          </w:p>
        </w:tc>
        <w:tc>
          <w:tcPr>
            <w:tcW w:w="3409" w:type="dxa"/>
          </w:tcPr>
          <w:p w14:paraId="415FB373" w14:textId="77777777" w:rsidR="00363681" w:rsidRDefault="00363681" w:rsidP="00C2507F">
            <w:pPr>
              <w:pStyle w:val="TableEntry"/>
            </w:pPr>
            <w:r>
              <w:t>Value</w:t>
            </w:r>
          </w:p>
        </w:tc>
        <w:tc>
          <w:tcPr>
            <w:tcW w:w="1769" w:type="dxa"/>
          </w:tcPr>
          <w:p w14:paraId="0F742ADB" w14:textId="77777777" w:rsidR="00363681" w:rsidRDefault="00363681" w:rsidP="00C2507F">
            <w:pPr>
              <w:pStyle w:val="TableEntry"/>
            </w:pPr>
            <w:r>
              <w:t>xs:decimal</w:t>
            </w:r>
          </w:p>
        </w:tc>
        <w:tc>
          <w:tcPr>
            <w:tcW w:w="751" w:type="dxa"/>
          </w:tcPr>
          <w:p w14:paraId="769CD27F" w14:textId="77777777" w:rsidR="00363681" w:rsidRDefault="00363681" w:rsidP="00C2507F">
            <w:pPr>
              <w:pStyle w:val="TableEntry"/>
            </w:pPr>
          </w:p>
        </w:tc>
      </w:tr>
    </w:tbl>
    <w:p w14:paraId="4AAAC149" w14:textId="77777777" w:rsidR="00992B1A" w:rsidRDefault="00363681" w:rsidP="00265AC5">
      <w:pPr>
        <w:pStyle w:val="Body"/>
      </w:pPr>
      <w:r>
        <w:t xml:space="preserve">[ISO4217] typically allows two or three digits after the decimal. However, Value in this element may have as many decimal places as necessary.  </w:t>
      </w:r>
    </w:p>
    <w:p w14:paraId="13C5F5BF" w14:textId="77777777" w:rsidR="007934F0" w:rsidRDefault="007934F0" w:rsidP="007934F0">
      <w:pPr>
        <w:pStyle w:val="Heading2"/>
      </w:pPr>
      <w:bookmarkStart w:id="193" w:name="_Toc339101938"/>
      <w:bookmarkStart w:id="194" w:name="_Toc343442982"/>
      <w:bookmarkStart w:id="195" w:name="_Toc420077761"/>
      <w:r>
        <w:t>Role Encoding</w:t>
      </w:r>
      <w:r w:rsidR="00C9509F">
        <w:t>, Role-type</w:t>
      </w:r>
      <w:bookmarkEnd w:id="193"/>
      <w:bookmarkEnd w:id="194"/>
      <w:bookmarkEnd w:id="195"/>
    </w:p>
    <w:p w14:paraId="2C716D44" w14:textId="77777777" w:rsidR="007934F0" w:rsidRDefault="007934F0" w:rsidP="007934F0">
      <w:pPr>
        <w:pStyle w:val="Body"/>
      </w:pPr>
      <w:r>
        <w:t>Roles shall be encoded i</w:t>
      </w:r>
      <w:r w:rsidRPr="002B362B">
        <w:t xml:space="preserve">n accordance with ‘Term’ column of EBU Role codes found here: </w:t>
      </w:r>
      <w:hyperlink r:id="rId58" w:history="1">
        <w:r w:rsidR="00880409" w:rsidRPr="00880409">
          <w:rPr>
            <w:rStyle w:val="Hyperlink"/>
            <w:rFonts w:ascii="Times New Roman" w:hAnsi="Times New Roman" w:cs="Times New Roman"/>
            <w:sz w:val="24"/>
            <w:szCs w:val="24"/>
          </w:rPr>
          <w:t>http://www.ebu.ch/metadata/cs/web/ebu_RoleCodeCS_p.xml.htm</w:t>
        </w:r>
      </w:hyperlink>
      <w:r w:rsidR="00880409">
        <w:t xml:space="preserve">, </w:t>
      </w:r>
      <w:r w:rsidR="00C9509F">
        <w:t>plus “Other</w:t>
      </w:r>
      <w:r w:rsidR="009C4435">
        <w:t xml:space="preserve"> Group</w:t>
      </w:r>
      <w:r w:rsidR="00C9509F">
        <w:t>”</w:t>
      </w:r>
      <w:r w:rsidR="009C4435">
        <w:t xml:space="preserve"> and “Other” (referring to an unclassified individual)</w:t>
      </w:r>
      <w:r w:rsidR="00C9509F">
        <w:t>.</w:t>
      </w:r>
    </w:p>
    <w:p w14:paraId="16798B1E" w14:textId="77777777" w:rsidR="00EE2147" w:rsidRDefault="00C9509F" w:rsidP="00C9509F">
      <w:pPr>
        <w:pStyle w:val="Body"/>
      </w:pPr>
      <w:r>
        <w:t xml:space="preserve">Roles are defined in the simple type </w:t>
      </w:r>
      <w:r w:rsidR="00FA0103" w:rsidRPr="00FA0103">
        <w:rPr>
          <w:rFonts w:ascii="Arial Narrow" w:hAnsi="Arial Narrow"/>
        </w:rPr>
        <w:t>md</w:t>
      </w:r>
      <w:proofErr w:type="gramStart"/>
      <w:r w:rsidR="00FA0103" w:rsidRPr="00FA0103">
        <w:rPr>
          <w:rFonts w:ascii="Arial Narrow" w:hAnsi="Arial Narrow"/>
        </w:rPr>
        <w:t>:Role</w:t>
      </w:r>
      <w:proofErr w:type="gramEnd"/>
      <w:r w:rsidR="00FA0103" w:rsidRPr="00FA0103">
        <w:rPr>
          <w:rFonts w:ascii="Arial Narrow" w:hAnsi="Arial Narrow"/>
        </w:rPr>
        <w:t>-type</w:t>
      </w:r>
      <w:r>
        <w:t xml:space="preserve">.  </w:t>
      </w:r>
    </w:p>
    <w:p w14:paraId="4FDAC754" w14:textId="77777777" w:rsidR="00C9509F" w:rsidRDefault="00EE2147" w:rsidP="00C9509F">
      <w:pPr>
        <w:pStyle w:val="Body"/>
      </w:pPr>
      <w:r>
        <w:t xml:space="preserve">The </w:t>
      </w:r>
      <w:r w:rsidR="00FA0103" w:rsidRPr="00FA0103">
        <w:rPr>
          <w:rFonts w:ascii="Arial Narrow" w:hAnsi="Arial Narrow"/>
        </w:rPr>
        <w:t>JobFunction</w:t>
      </w:r>
      <w:r>
        <w:t xml:space="preserve"> element allows for alternate schemes, however the </w:t>
      </w:r>
      <w:r w:rsidR="00FA0103" w:rsidRPr="00FA0103">
        <w:rPr>
          <w:rFonts w:ascii="Arial Narrow" w:hAnsi="Arial Narrow"/>
        </w:rPr>
        <w:t>scheme</w:t>
      </w:r>
      <w:r>
        <w:t xml:space="preserve"> attribute is not supported at this time.  At a future release, alternate schemes may be defined.</w:t>
      </w:r>
    </w:p>
    <w:p w14:paraId="171DBBA8" w14:textId="77777777" w:rsidR="00344447" w:rsidRDefault="008906CA">
      <w:pPr>
        <w:pStyle w:val="Heading2"/>
      </w:pPr>
      <w:bookmarkStart w:id="196" w:name="_Toc244938982"/>
      <w:bookmarkStart w:id="197" w:name="_Toc245117629"/>
      <w:bookmarkStart w:id="198" w:name="_Toc339101939"/>
      <w:bookmarkStart w:id="199" w:name="_Toc343442983"/>
      <w:bookmarkStart w:id="200" w:name="_Toc420077762"/>
      <w:bookmarkEnd w:id="196"/>
      <w:bookmarkEnd w:id="197"/>
      <w:r>
        <w:lastRenderedPageBreak/>
        <w:t>Keywords</w:t>
      </w:r>
      <w:r w:rsidR="00B14594">
        <w:t xml:space="preserve"> Encoding</w:t>
      </w:r>
      <w:bookmarkEnd w:id="198"/>
      <w:bookmarkEnd w:id="199"/>
      <w:bookmarkEnd w:id="200"/>
    </w:p>
    <w:p w14:paraId="6AB4E336" w14:textId="77777777" w:rsidR="009440A8" w:rsidRPr="00D870C3" w:rsidRDefault="00D64231" w:rsidP="00D870C3">
      <w:pPr>
        <w:pStyle w:val="Body"/>
      </w:pPr>
      <w:r>
        <w:t>Keywords are often culturally specific, so different keywords may exist for different regions.</w:t>
      </w:r>
      <w:r w:rsidR="008F407F">
        <w:t xml:space="preserve">  </w:t>
      </w:r>
      <w:r w:rsidR="00A5045D">
        <w:t>At this time, no keywords are defined.</w:t>
      </w:r>
      <w:r>
        <w:t xml:space="preserve"> </w:t>
      </w:r>
    </w:p>
    <w:p w14:paraId="387D7DE3" w14:textId="77777777" w:rsidR="00782053" w:rsidRPr="00377A5D" w:rsidDel="008906CA" w:rsidRDefault="00782053" w:rsidP="00782053">
      <w:pPr>
        <w:pStyle w:val="Heading3"/>
      </w:pPr>
      <w:bookmarkStart w:id="201" w:name="_Toc244596718"/>
      <w:bookmarkStart w:id="202" w:name="_Toc244938985"/>
      <w:bookmarkStart w:id="203" w:name="_Toc245117632"/>
      <w:bookmarkStart w:id="204" w:name="_Toc339101940"/>
      <w:bookmarkStart w:id="205" w:name="_Toc343442984"/>
      <w:bookmarkStart w:id="206" w:name="_Toc420077763"/>
      <w:bookmarkEnd w:id="201"/>
      <w:bookmarkEnd w:id="202"/>
      <w:bookmarkEnd w:id="203"/>
      <w:r w:rsidDel="008906CA">
        <w:t xml:space="preserve">Name/Value Pairs, </w:t>
      </w:r>
      <w:r w:rsidRPr="00377A5D" w:rsidDel="008906CA">
        <w:t>NVPair-type</w:t>
      </w:r>
      <w:bookmarkEnd w:id="204"/>
      <w:bookmarkEnd w:id="205"/>
      <w:r w:rsidR="00363681">
        <w:t>, NVPairMoney-type</w:t>
      </w:r>
      <w:bookmarkEnd w:id="206"/>
    </w:p>
    <w:p w14:paraId="41533D30" w14:textId="77777777" w:rsidR="00782053" w:rsidRDefault="00782053" w:rsidP="00782053">
      <w:pPr>
        <w:pStyle w:val="Body"/>
        <w:spacing w:after="120"/>
      </w:pPr>
      <w:r w:rsidDel="008906CA">
        <w:t>Use of Name/Value pairs provides considerable flexibility for growth.  The NVPair-type complex type allows for any additional business data to be included in tuple format.</w:t>
      </w:r>
    </w:p>
    <w:p w14:paraId="315F3E78" w14:textId="77777777" w:rsidR="005965A0" w:rsidRPr="00C01586" w:rsidDel="008906CA" w:rsidRDefault="005965A0" w:rsidP="00782053">
      <w:pPr>
        <w:pStyle w:val="Body"/>
        <w:spacing w:after="12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782053" w:rsidRPr="0000320B" w:rsidDel="008906CA" w14:paraId="7881E82F" w14:textId="77777777" w:rsidTr="009E0E6F">
        <w:tc>
          <w:tcPr>
            <w:tcW w:w="2085" w:type="dxa"/>
          </w:tcPr>
          <w:p w14:paraId="2DEC47E1" w14:textId="77777777" w:rsidR="00782053" w:rsidRPr="007D04D7" w:rsidDel="008906CA" w:rsidRDefault="00782053" w:rsidP="009E0E6F">
            <w:pPr>
              <w:pStyle w:val="TableEntry"/>
              <w:rPr>
                <w:b/>
              </w:rPr>
            </w:pPr>
            <w:r w:rsidRPr="007D04D7" w:rsidDel="008906CA">
              <w:rPr>
                <w:b/>
              </w:rPr>
              <w:t>Element</w:t>
            </w:r>
          </w:p>
        </w:tc>
        <w:tc>
          <w:tcPr>
            <w:tcW w:w="1280" w:type="dxa"/>
          </w:tcPr>
          <w:p w14:paraId="5C8E44C0" w14:textId="77777777" w:rsidR="00782053" w:rsidRPr="007D04D7" w:rsidDel="008906CA" w:rsidRDefault="00782053" w:rsidP="009E0E6F">
            <w:pPr>
              <w:pStyle w:val="TableEntry"/>
              <w:rPr>
                <w:b/>
              </w:rPr>
            </w:pPr>
            <w:r w:rsidRPr="007D04D7" w:rsidDel="008906CA">
              <w:rPr>
                <w:b/>
              </w:rPr>
              <w:t>Attribute</w:t>
            </w:r>
          </w:p>
        </w:tc>
        <w:tc>
          <w:tcPr>
            <w:tcW w:w="3256" w:type="dxa"/>
          </w:tcPr>
          <w:p w14:paraId="58F05490" w14:textId="77777777" w:rsidR="00782053" w:rsidRPr="007D04D7" w:rsidDel="008906CA" w:rsidRDefault="00782053" w:rsidP="009E0E6F">
            <w:pPr>
              <w:pStyle w:val="TableEntry"/>
              <w:rPr>
                <w:b/>
              </w:rPr>
            </w:pPr>
            <w:r w:rsidRPr="007D04D7" w:rsidDel="008906CA">
              <w:rPr>
                <w:b/>
              </w:rPr>
              <w:t>Definition</w:t>
            </w:r>
          </w:p>
        </w:tc>
        <w:tc>
          <w:tcPr>
            <w:tcW w:w="2040" w:type="dxa"/>
          </w:tcPr>
          <w:p w14:paraId="16E8F7D9" w14:textId="77777777" w:rsidR="00782053" w:rsidRPr="007D04D7" w:rsidDel="008906CA" w:rsidRDefault="00782053" w:rsidP="009E0E6F">
            <w:pPr>
              <w:pStyle w:val="TableEntry"/>
              <w:rPr>
                <w:b/>
              </w:rPr>
            </w:pPr>
            <w:r w:rsidRPr="007D04D7" w:rsidDel="008906CA">
              <w:rPr>
                <w:b/>
              </w:rPr>
              <w:t>Value</w:t>
            </w:r>
          </w:p>
        </w:tc>
        <w:tc>
          <w:tcPr>
            <w:tcW w:w="814" w:type="dxa"/>
          </w:tcPr>
          <w:p w14:paraId="02790A04" w14:textId="77777777" w:rsidR="00782053" w:rsidRPr="007D04D7" w:rsidDel="008906CA" w:rsidRDefault="00782053" w:rsidP="009E0E6F">
            <w:pPr>
              <w:pStyle w:val="TableEntry"/>
              <w:rPr>
                <w:b/>
              </w:rPr>
            </w:pPr>
            <w:r w:rsidRPr="007D04D7" w:rsidDel="008906CA">
              <w:rPr>
                <w:b/>
              </w:rPr>
              <w:t>Card.</w:t>
            </w:r>
          </w:p>
        </w:tc>
      </w:tr>
      <w:tr w:rsidR="00782053" w:rsidRPr="0000320B" w:rsidDel="008906CA" w14:paraId="00824D3E" w14:textId="77777777" w:rsidTr="009E0E6F">
        <w:tc>
          <w:tcPr>
            <w:tcW w:w="2085" w:type="dxa"/>
          </w:tcPr>
          <w:p w14:paraId="2AB53DC7" w14:textId="77777777" w:rsidR="00782053" w:rsidRPr="007D04D7" w:rsidDel="008906CA" w:rsidRDefault="00782053" w:rsidP="009E0E6F">
            <w:pPr>
              <w:pStyle w:val="TableEntry"/>
              <w:rPr>
                <w:b/>
              </w:rPr>
            </w:pPr>
            <w:r w:rsidDel="008906CA">
              <w:rPr>
                <w:b/>
              </w:rPr>
              <w:t>NVPair</w:t>
            </w:r>
            <w:r w:rsidRPr="007D04D7" w:rsidDel="008906CA">
              <w:rPr>
                <w:b/>
              </w:rPr>
              <w:t>-type</w:t>
            </w:r>
          </w:p>
        </w:tc>
        <w:tc>
          <w:tcPr>
            <w:tcW w:w="1280" w:type="dxa"/>
          </w:tcPr>
          <w:p w14:paraId="060FB8AA" w14:textId="77777777" w:rsidR="00782053" w:rsidRPr="0000320B" w:rsidDel="008906CA" w:rsidRDefault="00782053" w:rsidP="009E0E6F">
            <w:pPr>
              <w:pStyle w:val="TableEntry"/>
            </w:pPr>
          </w:p>
        </w:tc>
        <w:tc>
          <w:tcPr>
            <w:tcW w:w="3256" w:type="dxa"/>
          </w:tcPr>
          <w:p w14:paraId="242BFC2B" w14:textId="77777777" w:rsidR="00782053" w:rsidDel="008906CA" w:rsidRDefault="00782053" w:rsidP="009E0E6F">
            <w:pPr>
              <w:pStyle w:val="TableEntry"/>
              <w:rPr>
                <w:lang w:bidi="en-US"/>
              </w:rPr>
            </w:pPr>
          </w:p>
        </w:tc>
        <w:tc>
          <w:tcPr>
            <w:tcW w:w="2040" w:type="dxa"/>
          </w:tcPr>
          <w:p w14:paraId="4675D01E" w14:textId="77777777" w:rsidR="00782053" w:rsidDel="008906CA" w:rsidRDefault="00782053" w:rsidP="009E0E6F">
            <w:pPr>
              <w:pStyle w:val="TableEntry"/>
            </w:pPr>
          </w:p>
        </w:tc>
        <w:tc>
          <w:tcPr>
            <w:tcW w:w="814" w:type="dxa"/>
          </w:tcPr>
          <w:p w14:paraId="30BDE837" w14:textId="77777777" w:rsidR="00782053" w:rsidDel="008906CA" w:rsidRDefault="00782053" w:rsidP="009E0E6F">
            <w:pPr>
              <w:pStyle w:val="TableEntry"/>
            </w:pPr>
          </w:p>
        </w:tc>
      </w:tr>
      <w:tr w:rsidR="00782053" w:rsidRPr="00EC065B" w:rsidDel="008906CA" w14:paraId="0D87BFA1" w14:textId="77777777" w:rsidTr="009E0E6F">
        <w:tc>
          <w:tcPr>
            <w:tcW w:w="2085" w:type="dxa"/>
          </w:tcPr>
          <w:p w14:paraId="21D9ED09" w14:textId="77777777" w:rsidR="00782053" w:rsidRPr="00EC065B" w:rsidDel="008906CA" w:rsidRDefault="00782053" w:rsidP="009E0E6F">
            <w:pPr>
              <w:pStyle w:val="TableEntry"/>
            </w:pPr>
            <w:r w:rsidDel="008906CA">
              <w:t>Name</w:t>
            </w:r>
          </w:p>
        </w:tc>
        <w:tc>
          <w:tcPr>
            <w:tcW w:w="1280" w:type="dxa"/>
          </w:tcPr>
          <w:p w14:paraId="40673DE0" w14:textId="77777777" w:rsidR="00782053" w:rsidRPr="00EC065B" w:rsidDel="008906CA" w:rsidRDefault="00782053" w:rsidP="009E0E6F">
            <w:pPr>
              <w:pStyle w:val="TableEntry"/>
            </w:pPr>
          </w:p>
        </w:tc>
        <w:tc>
          <w:tcPr>
            <w:tcW w:w="3256" w:type="dxa"/>
          </w:tcPr>
          <w:p w14:paraId="53BD83EB" w14:textId="77777777" w:rsidR="00782053" w:rsidRPr="00EC065B" w:rsidDel="008906CA" w:rsidRDefault="00782053" w:rsidP="009E0E6F">
            <w:pPr>
              <w:pStyle w:val="TableEntry"/>
            </w:pPr>
            <w:r w:rsidDel="008906CA">
              <w:t>Identification of the parameter being specified</w:t>
            </w:r>
          </w:p>
        </w:tc>
        <w:tc>
          <w:tcPr>
            <w:tcW w:w="2040" w:type="dxa"/>
          </w:tcPr>
          <w:p w14:paraId="287A9FBF" w14:textId="77777777" w:rsidR="00782053" w:rsidRPr="00EC065B" w:rsidDel="008906CA" w:rsidRDefault="00782053" w:rsidP="009E0E6F">
            <w:pPr>
              <w:pStyle w:val="TableEntry"/>
            </w:pPr>
            <w:r w:rsidDel="008906CA">
              <w:t>xs:string</w:t>
            </w:r>
          </w:p>
        </w:tc>
        <w:tc>
          <w:tcPr>
            <w:tcW w:w="814" w:type="dxa"/>
          </w:tcPr>
          <w:p w14:paraId="034F1FE8" w14:textId="77777777" w:rsidR="00782053" w:rsidRPr="00EC065B" w:rsidDel="008906CA" w:rsidRDefault="00782053" w:rsidP="009E0E6F">
            <w:pPr>
              <w:pStyle w:val="TableEntry"/>
            </w:pPr>
          </w:p>
        </w:tc>
      </w:tr>
      <w:tr w:rsidR="00782053" w:rsidRPr="00EC065B" w:rsidDel="008906CA" w14:paraId="17C2F584" w14:textId="77777777" w:rsidTr="009E0E6F">
        <w:tc>
          <w:tcPr>
            <w:tcW w:w="2085" w:type="dxa"/>
          </w:tcPr>
          <w:p w14:paraId="2BCF4DBF" w14:textId="77777777" w:rsidR="00782053" w:rsidRPr="00EC065B" w:rsidDel="008906CA" w:rsidRDefault="00782053" w:rsidP="009E0E6F">
            <w:pPr>
              <w:pStyle w:val="TableEntry"/>
            </w:pPr>
            <w:r w:rsidDel="008906CA">
              <w:t>Value</w:t>
            </w:r>
          </w:p>
        </w:tc>
        <w:tc>
          <w:tcPr>
            <w:tcW w:w="1280" w:type="dxa"/>
          </w:tcPr>
          <w:p w14:paraId="4AE66317" w14:textId="77777777" w:rsidR="00782053" w:rsidRPr="00EC065B" w:rsidDel="008906CA" w:rsidRDefault="00782053" w:rsidP="009E0E6F">
            <w:pPr>
              <w:pStyle w:val="TableEntry"/>
            </w:pPr>
          </w:p>
        </w:tc>
        <w:tc>
          <w:tcPr>
            <w:tcW w:w="3256" w:type="dxa"/>
          </w:tcPr>
          <w:p w14:paraId="037446DF" w14:textId="77777777" w:rsidR="00782053" w:rsidDel="008906CA" w:rsidRDefault="00782053" w:rsidP="009E0E6F">
            <w:pPr>
              <w:pStyle w:val="TableEntry"/>
            </w:pPr>
            <w:r w:rsidDel="008906CA">
              <w:t>Value specified for Name.</w:t>
            </w:r>
          </w:p>
        </w:tc>
        <w:tc>
          <w:tcPr>
            <w:tcW w:w="2040" w:type="dxa"/>
          </w:tcPr>
          <w:p w14:paraId="1ECF8080" w14:textId="77777777" w:rsidR="00782053" w:rsidDel="008906CA" w:rsidRDefault="00782053" w:rsidP="009E0E6F">
            <w:pPr>
              <w:pStyle w:val="TableEntry"/>
            </w:pPr>
            <w:r w:rsidDel="008906CA">
              <w:t>xs:string</w:t>
            </w:r>
          </w:p>
        </w:tc>
        <w:tc>
          <w:tcPr>
            <w:tcW w:w="814" w:type="dxa"/>
          </w:tcPr>
          <w:p w14:paraId="19817DC7" w14:textId="77777777" w:rsidR="00782053" w:rsidRPr="00EC065B" w:rsidDel="008906CA" w:rsidRDefault="00782053" w:rsidP="009E0E6F">
            <w:pPr>
              <w:pStyle w:val="TableEntry"/>
            </w:pPr>
          </w:p>
        </w:tc>
      </w:tr>
    </w:tbl>
    <w:p w14:paraId="2D51819A" w14:textId="77777777" w:rsidR="00363681" w:rsidRPr="00C01586" w:rsidDel="008906CA" w:rsidRDefault="00363681" w:rsidP="00265AC5">
      <w:pPr>
        <w:pStyle w:val="Body"/>
        <w:keepNext/>
        <w:spacing w:after="120"/>
      </w:pPr>
      <w:bookmarkStart w:id="207" w:name="_Toc240975605"/>
      <w:bookmarkStart w:id="208" w:name="_Toc339101941"/>
      <w:r>
        <w:t>NVPairMoney-type is like NVPair-type except the Value is currency-based.</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5"/>
        <w:gridCol w:w="1280"/>
        <w:gridCol w:w="3256"/>
        <w:gridCol w:w="2040"/>
        <w:gridCol w:w="814"/>
      </w:tblGrid>
      <w:tr w:rsidR="00363681" w:rsidRPr="0000320B" w:rsidDel="008906CA" w14:paraId="479F59A5" w14:textId="77777777" w:rsidTr="00C2507F">
        <w:tc>
          <w:tcPr>
            <w:tcW w:w="2085" w:type="dxa"/>
          </w:tcPr>
          <w:p w14:paraId="2AE5B0B6" w14:textId="77777777" w:rsidR="00363681" w:rsidRPr="007D04D7" w:rsidDel="008906CA" w:rsidRDefault="00363681" w:rsidP="00265AC5">
            <w:pPr>
              <w:pStyle w:val="TableEntry"/>
              <w:keepNext/>
              <w:rPr>
                <w:b/>
              </w:rPr>
            </w:pPr>
            <w:r w:rsidRPr="007D04D7" w:rsidDel="008906CA">
              <w:rPr>
                <w:b/>
              </w:rPr>
              <w:t>Element</w:t>
            </w:r>
          </w:p>
        </w:tc>
        <w:tc>
          <w:tcPr>
            <w:tcW w:w="1280" w:type="dxa"/>
          </w:tcPr>
          <w:p w14:paraId="48B8FFB2" w14:textId="77777777" w:rsidR="00363681" w:rsidRPr="007D04D7" w:rsidDel="008906CA" w:rsidRDefault="00363681" w:rsidP="00265AC5">
            <w:pPr>
              <w:pStyle w:val="TableEntry"/>
              <w:keepNext/>
              <w:rPr>
                <w:b/>
              </w:rPr>
            </w:pPr>
            <w:r w:rsidRPr="007D04D7" w:rsidDel="008906CA">
              <w:rPr>
                <w:b/>
              </w:rPr>
              <w:t>Attribute</w:t>
            </w:r>
          </w:p>
        </w:tc>
        <w:tc>
          <w:tcPr>
            <w:tcW w:w="3256" w:type="dxa"/>
          </w:tcPr>
          <w:p w14:paraId="7C3637BC" w14:textId="77777777" w:rsidR="00363681" w:rsidRPr="007D04D7" w:rsidDel="008906CA" w:rsidRDefault="00363681" w:rsidP="00265AC5">
            <w:pPr>
              <w:pStyle w:val="TableEntry"/>
              <w:keepNext/>
              <w:rPr>
                <w:b/>
              </w:rPr>
            </w:pPr>
            <w:r w:rsidRPr="007D04D7" w:rsidDel="008906CA">
              <w:rPr>
                <w:b/>
              </w:rPr>
              <w:t>Definition</w:t>
            </w:r>
          </w:p>
        </w:tc>
        <w:tc>
          <w:tcPr>
            <w:tcW w:w="2040" w:type="dxa"/>
          </w:tcPr>
          <w:p w14:paraId="470532F7" w14:textId="77777777" w:rsidR="00363681" w:rsidRPr="007D04D7" w:rsidDel="008906CA" w:rsidRDefault="00363681" w:rsidP="00265AC5">
            <w:pPr>
              <w:pStyle w:val="TableEntry"/>
              <w:keepNext/>
              <w:rPr>
                <w:b/>
              </w:rPr>
            </w:pPr>
            <w:r w:rsidRPr="007D04D7" w:rsidDel="008906CA">
              <w:rPr>
                <w:b/>
              </w:rPr>
              <w:t>Value</w:t>
            </w:r>
          </w:p>
        </w:tc>
        <w:tc>
          <w:tcPr>
            <w:tcW w:w="814" w:type="dxa"/>
          </w:tcPr>
          <w:p w14:paraId="2D80F763" w14:textId="77777777" w:rsidR="00363681" w:rsidRPr="007D04D7" w:rsidDel="008906CA" w:rsidRDefault="00363681" w:rsidP="00265AC5">
            <w:pPr>
              <w:pStyle w:val="TableEntry"/>
              <w:keepNext/>
              <w:rPr>
                <w:b/>
              </w:rPr>
            </w:pPr>
            <w:r w:rsidRPr="007D04D7" w:rsidDel="008906CA">
              <w:rPr>
                <w:b/>
              </w:rPr>
              <w:t>Card.</w:t>
            </w:r>
          </w:p>
        </w:tc>
      </w:tr>
      <w:tr w:rsidR="00363681" w:rsidRPr="0000320B" w:rsidDel="008906CA" w14:paraId="3CA1F2FE" w14:textId="77777777" w:rsidTr="00C2507F">
        <w:tc>
          <w:tcPr>
            <w:tcW w:w="2085" w:type="dxa"/>
          </w:tcPr>
          <w:p w14:paraId="473EF020" w14:textId="77777777" w:rsidR="00363681" w:rsidRPr="007D04D7" w:rsidDel="008906CA" w:rsidRDefault="00363681" w:rsidP="00C2507F">
            <w:pPr>
              <w:pStyle w:val="TableEntry"/>
              <w:rPr>
                <w:b/>
              </w:rPr>
            </w:pPr>
            <w:r w:rsidDel="008906CA">
              <w:rPr>
                <w:b/>
              </w:rPr>
              <w:t>NVPair</w:t>
            </w:r>
            <w:r>
              <w:rPr>
                <w:b/>
              </w:rPr>
              <w:t>Money</w:t>
            </w:r>
            <w:r w:rsidRPr="007D04D7" w:rsidDel="008906CA">
              <w:rPr>
                <w:b/>
              </w:rPr>
              <w:t>-type</w:t>
            </w:r>
          </w:p>
        </w:tc>
        <w:tc>
          <w:tcPr>
            <w:tcW w:w="1280" w:type="dxa"/>
          </w:tcPr>
          <w:p w14:paraId="548EC5A7" w14:textId="77777777" w:rsidR="00363681" w:rsidRPr="0000320B" w:rsidDel="008906CA" w:rsidRDefault="00363681" w:rsidP="00C2507F">
            <w:pPr>
              <w:pStyle w:val="TableEntry"/>
            </w:pPr>
          </w:p>
        </w:tc>
        <w:tc>
          <w:tcPr>
            <w:tcW w:w="3256" w:type="dxa"/>
          </w:tcPr>
          <w:p w14:paraId="04418332" w14:textId="77777777" w:rsidR="00363681" w:rsidDel="008906CA" w:rsidRDefault="00363681" w:rsidP="00C2507F">
            <w:pPr>
              <w:pStyle w:val="TableEntry"/>
              <w:rPr>
                <w:lang w:bidi="en-US"/>
              </w:rPr>
            </w:pPr>
          </w:p>
        </w:tc>
        <w:tc>
          <w:tcPr>
            <w:tcW w:w="2040" w:type="dxa"/>
          </w:tcPr>
          <w:p w14:paraId="6052BB60" w14:textId="77777777" w:rsidR="00363681" w:rsidDel="008906CA" w:rsidRDefault="00363681" w:rsidP="00C2507F">
            <w:pPr>
              <w:pStyle w:val="TableEntry"/>
            </w:pPr>
          </w:p>
        </w:tc>
        <w:tc>
          <w:tcPr>
            <w:tcW w:w="814" w:type="dxa"/>
          </w:tcPr>
          <w:p w14:paraId="60EB4424" w14:textId="77777777" w:rsidR="00363681" w:rsidDel="008906CA" w:rsidRDefault="00363681" w:rsidP="00C2507F">
            <w:pPr>
              <w:pStyle w:val="TableEntry"/>
            </w:pPr>
          </w:p>
        </w:tc>
      </w:tr>
      <w:tr w:rsidR="00363681" w:rsidRPr="00EC065B" w:rsidDel="008906CA" w14:paraId="202E715A" w14:textId="77777777" w:rsidTr="00C2507F">
        <w:tc>
          <w:tcPr>
            <w:tcW w:w="2085" w:type="dxa"/>
          </w:tcPr>
          <w:p w14:paraId="2BF3D2EA" w14:textId="77777777" w:rsidR="00363681" w:rsidRPr="00EC065B" w:rsidDel="008906CA" w:rsidRDefault="00363681" w:rsidP="00C2507F">
            <w:pPr>
              <w:pStyle w:val="TableEntry"/>
            </w:pPr>
            <w:r w:rsidDel="008906CA">
              <w:t>Name</w:t>
            </w:r>
          </w:p>
        </w:tc>
        <w:tc>
          <w:tcPr>
            <w:tcW w:w="1280" w:type="dxa"/>
          </w:tcPr>
          <w:p w14:paraId="43EF3047" w14:textId="77777777" w:rsidR="00363681" w:rsidRPr="00EC065B" w:rsidDel="008906CA" w:rsidRDefault="00363681" w:rsidP="00C2507F">
            <w:pPr>
              <w:pStyle w:val="TableEntry"/>
            </w:pPr>
          </w:p>
        </w:tc>
        <w:tc>
          <w:tcPr>
            <w:tcW w:w="3256" w:type="dxa"/>
          </w:tcPr>
          <w:p w14:paraId="4A1BE264" w14:textId="77777777" w:rsidR="00363681" w:rsidRPr="00EC065B" w:rsidDel="008906CA" w:rsidRDefault="00363681" w:rsidP="00C2507F">
            <w:pPr>
              <w:pStyle w:val="TableEntry"/>
            </w:pPr>
            <w:r w:rsidDel="008906CA">
              <w:t>Identification of the parameter being specified</w:t>
            </w:r>
          </w:p>
        </w:tc>
        <w:tc>
          <w:tcPr>
            <w:tcW w:w="2040" w:type="dxa"/>
          </w:tcPr>
          <w:p w14:paraId="2AC904ED" w14:textId="77777777" w:rsidR="00363681" w:rsidRPr="00EC065B" w:rsidDel="008906CA" w:rsidRDefault="00363681" w:rsidP="00C2507F">
            <w:pPr>
              <w:pStyle w:val="TableEntry"/>
            </w:pPr>
            <w:r w:rsidDel="008906CA">
              <w:t>xs:string</w:t>
            </w:r>
          </w:p>
        </w:tc>
        <w:tc>
          <w:tcPr>
            <w:tcW w:w="814" w:type="dxa"/>
          </w:tcPr>
          <w:p w14:paraId="7CCEAF77" w14:textId="77777777" w:rsidR="00363681" w:rsidRPr="00EC065B" w:rsidDel="008906CA" w:rsidRDefault="00363681" w:rsidP="00C2507F">
            <w:pPr>
              <w:pStyle w:val="TableEntry"/>
            </w:pPr>
          </w:p>
        </w:tc>
      </w:tr>
      <w:tr w:rsidR="00363681" w:rsidRPr="00EC065B" w:rsidDel="008906CA" w14:paraId="02524348" w14:textId="77777777" w:rsidTr="00C2507F">
        <w:tc>
          <w:tcPr>
            <w:tcW w:w="2085" w:type="dxa"/>
          </w:tcPr>
          <w:p w14:paraId="30BF4CC2" w14:textId="77777777" w:rsidR="00363681" w:rsidRPr="00EC065B" w:rsidDel="008906CA" w:rsidRDefault="00363681" w:rsidP="00C2507F">
            <w:pPr>
              <w:pStyle w:val="TableEntry"/>
            </w:pPr>
            <w:r w:rsidDel="008906CA">
              <w:t>Value</w:t>
            </w:r>
          </w:p>
        </w:tc>
        <w:tc>
          <w:tcPr>
            <w:tcW w:w="1280" w:type="dxa"/>
          </w:tcPr>
          <w:p w14:paraId="35F077C2" w14:textId="77777777" w:rsidR="00363681" w:rsidRPr="00EC065B" w:rsidDel="008906CA" w:rsidRDefault="00363681" w:rsidP="00C2507F">
            <w:pPr>
              <w:pStyle w:val="TableEntry"/>
            </w:pPr>
          </w:p>
        </w:tc>
        <w:tc>
          <w:tcPr>
            <w:tcW w:w="3256" w:type="dxa"/>
          </w:tcPr>
          <w:p w14:paraId="652F19AD" w14:textId="77777777" w:rsidR="00363681" w:rsidDel="008906CA" w:rsidRDefault="00363681" w:rsidP="00C2507F">
            <w:pPr>
              <w:pStyle w:val="TableEntry"/>
            </w:pPr>
            <w:r w:rsidDel="008906CA">
              <w:t>Value specified for Name.</w:t>
            </w:r>
          </w:p>
        </w:tc>
        <w:tc>
          <w:tcPr>
            <w:tcW w:w="2040" w:type="dxa"/>
          </w:tcPr>
          <w:p w14:paraId="5AF8F7A2" w14:textId="77777777" w:rsidR="00363681" w:rsidDel="008906CA" w:rsidRDefault="00363681" w:rsidP="00C2507F">
            <w:pPr>
              <w:pStyle w:val="TableEntry"/>
            </w:pPr>
            <w:r>
              <w:t>avail:Money-type</w:t>
            </w:r>
          </w:p>
        </w:tc>
        <w:tc>
          <w:tcPr>
            <w:tcW w:w="814" w:type="dxa"/>
          </w:tcPr>
          <w:p w14:paraId="1C40F060" w14:textId="77777777" w:rsidR="00363681" w:rsidRPr="00EC065B" w:rsidDel="008906CA" w:rsidRDefault="00363681" w:rsidP="00C2507F">
            <w:pPr>
              <w:pStyle w:val="TableEntry"/>
            </w:pPr>
          </w:p>
        </w:tc>
      </w:tr>
    </w:tbl>
    <w:p w14:paraId="28EBE1AC" w14:textId="77777777" w:rsidR="00282751" w:rsidRPr="00282751" w:rsidRDefault="000428EC" w:rsidP="00282751">
      <w:pPr>
        <w:pStyle w:val="Heading2"/>
      </w:pPr>
      <w:bookmarkStart w:id="209" w:name="_Toc343442985"/>
      <w:bookmarkStart w:id="210" w:name="_Toc420077764"/>
      <w:r>
        <w:t>Personal</w:t>
      </w:r>
      <w:r w:rsidR="00282751">
        <w:t>/</w:t>
      </w:r>
      <w:r>
        <w:t>Corporate Contact Information</w:t>
      </w:r>
      <w:r w:rsidR="008906CA">
        <w:t xml:space="preserve">, </w:t>
      </w:r>
      <w:r>
        <w:t>ContactInfo-type</w:t>
      </w:r>
      <w:bookmarkEnd w:id="207"/>
      <w:bookmarkEnd w:id="208"/>
      <w:bookmarkEnd w:id="209"/>
      <w:bookmarkEnd w:id="21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0428EC" w:rsidRPr="0000320B" w14:paraId="7963AD5E" w14:textId="77777777" w:rsidTr="00DE42FC">
        <w:trPr>
          <w:cantSplit/>
        </w:trPr>
        <w:tc>
          <w:tcPr>
            <w:tcW w:w="2081" w:type="dxa"/>
          </w:tcPr>
          <w:p w14:paraId="7C3D4605" w14:textId="77777777" w:rsidR="000428EC" w:rsidRPr="007D04D7" w:rsidRDefault="000428EC" w:rsidP="009E0E6F">
            <w:pPr>
              <w:pStyle w:val="TableEntry"/>
              <w:rPr>
                <w:b/>
              </w:rPr>
            </w:pPr>
            <w:r w:rsidRPr="007D04D7">
              <w:rPr>
                <w:b/>
              </w:rPr>
              <w:t>Element</w:t>
            </w:r>
          </w:p>
        </w:tc>
        <w:tc>
          <w:tcPr>
            <w:tcW w:w="914" w:type="dxa"/>
          </w:tcPr>
          <w:p w14:paraId="55B42A0C" w14:textId="77777777" w:rsidR="000428EC" w:rsidRPr="007D04D7" w:rsidRDefault="000428EC" w:rsidP="009E0E6F">
            <w:pPr>
              <w:pStyle w:val="TableEntry"/>
              <w:rPr>
                <w:b/>
              </w:rPr>
            </w:pPr>
            <w:r w:rsidRPr="007D04D7">
              <w:rPr>
                <w:b/>
              </w:rPr>
              <w:t>Attribute</w:t>
            </w:r>
          </w:p>
        </w:tc>
        <w:tc>
          <w:tcPr>
            <w:tcW w:w="3690" w:type="dxa"/>
          </w:tcPr>
          <w:p w14:paraId="7BBDEE7D" w14:textId="77777777" w:rsidR="000428EC" w:rsidRPr="007D04D7" w:rsidRDefault="000428EC" w:rsidP="009E0E6F">
            <w:pPr>
              <w:pStyle w:val="TableEntry"/>
              <w:rPr>
                <w:b/>
              </w:rPr>
            </w:pPr>
            <w:r w:rsidRPr="007D04D7">
              <w:rPr>
                <w:b/>
              </w:rPr>
              <w:t>Definition</w:t>
            </w:r>
          </w:p>
        </w:tc>
        <w:tc>
          <w:tcPr>
            <w:tcW w:w="2140" w:type="dxa"/>
          </w:tcPr>
          <w:p w14:paraId="40733356" w14:textId="77777777" w:rsidR="000428EC" w:rsidRPr="007D04D7" w:rsidRDefault="000428EC" w:rsidP="009E0E6F">
            <w:pPr>
              <w:pStyle w:val="TableEntry"/>
              <w:rPr>
                <w:b/>
              </w:rPr>
            </w:pPr>
            <w:r w:rsidRPr="007D04D7">
              <w:rPr>
                <w:b/>
              </w:rPr>
              <w:t>Value</w:t>
            </w:r>
          </w:p>
        </w:tc>
        <w:tc>
          <w:tcPr>
            <w:tcW w:w="650" w:type="dxa"/>
          </w:tcPr>
          <w:p w14:paraId="1E8542E2" w14:textId="77777777" w:rsidR="000428EC" w:rsidRPr="007D04D7" w:rsidRDefault="000428EC" w:rsidP="009E0E6F">
            <w:pPr>
              <w:pStyle w:val="TableEntry"/>
              <w:rPr>
                <w:b/>
              </w:rPr>
            </w:pPr>
            <w:r w:rsidRPr="007D04D7">
              <w:rPr>
                <w:b/>
              </w:rPr>
              <w:t>Card.</w:t>
            </w:r>
          </w:p>
        </w:tc>
      </w:tr>
      <w:tr w:rsidR="000428EC" w:rsidRPr="0000320B" w14:paraId="299A00D3" w14:textId="77777777" w:rsidTr="00DE42FC">
        <w:trPr>
          <w:cantSplit/>
        </w:trPr>
        <w:tc>
          <w:tcPr>
            <w:tcW w:w="2081" w:type="dxa"/>
          </w:tcPr>
          <w:p w14:paraId="7FFEE41C" w14:textId="77777777" w:rsidR="000428EC" w:rsidRPr="007D04D7" w:rsidRDefault="000428EC" w:rsidP="009E0E6F">
            <w:pPr>
              <w:pStyle w:val="TableEntry"/>
              <w:rPr>
                <w:b/>
              </w:rPr>
            </w:pPr>
            <w:r w:rsidRPr="007D04D7">
              <w:rPr>
                <w:b/>
              </w:rPr>
              <w:t>ContactInfo-type</w:t>
            </w:r>
          </w:p>
        </w:tc>
        <w:tc>
          <w:tcPr>
            <w:tcW w:w="914" w:type="dxa"/>
          </w:tcPr>
          <w:p w14:paraId="7081F4D7" w14:textId="77777777" w:rsidR="000428EC" w:rsidRPr="0000320B" w:rsidRDefault="000428EC" w:rsidP="009E0E6F">
            <w:pPr>
              <w:pStyle w:val="TableEntry"/>
            </w:pPr>
          </w:p>
        </w:tc>
        <w:tc>
          <w:tcPr>
            <w:tcW w:w="3690" w:type="dxa"/>
          </w:tcPr>
          <w:p w14:paraId="449AC0E2" w14:textId="77777777" w:rsidR="000428EC" w:rsidRDefault="000428EC" w:rsidP="009E0E6F">
            <w:pPr>
              <w:pStyle w:val="TableEntry"/>
            </w:pPr>
          </w:p>
        </w:tc>
        <w:tc>
          <w:tcPr>
            <w:tcW w:w="2140" w:type="dxa"/>
          </w:tcPr>
          <w:p w14:paraId="7FE683C7" w14:textId="77777777" w:rsidR="000428EC" w:rsidRDefault="000428EC" w:rsidP="009E0E6F">
            <w:pPr>
              <w:pStyle w:val="TableEntry"/>
            </w:pPr>
          </w:p>
        </w:tc>
        <w:tc>
          <w:tcPr>
            <w:tcW w:w="650" w:type="dxa"/>
          </w:tcPr>
          <w:p w14:paraId="495A55CA" w14:textId="77777777" w:rsidR="000428EC" w:rsidRDefault="000428EC" w:rsidP="009E0E6F">
            <w:pPr>
              <w:pStyle w:val="TableEntry"/>
            </w:pPr>
          </w:p>
        </w:tc>
      </w:tr>
      <w:tr w:rsidR="00191731" w:rsidRPr="0000320B" w14:paraId="3E513EEB" w14:textId="77777777" w:rsidTr="00DE42FC">
        <w:trPr>
          <w:cantSplit/>
        </w:trPr>
        <w:tc>
          <w:tcPr>
            <w:tcW w:w="2081" w:type="dxa"/>
          </w:tcPr>
          <w:p w14:paraId="141E5B59" w14:textId="77777777" w:rsidR="00191731" w:rsidRDefault="00191731" w:rsidP="009E0E6F">
            <w:pPr>
              <w:pStyle w:val="TableEntry"/>
            </w:pPr>
            <w:r>
              <w:t>Name</w:t>
            </w:r>
          </w:p>
        </w:tc>
        <w:tc>
          <w:tcPr>
            <w:tcW w:w="914" w:type="dxa"/>
          </w:tcPr>
          <w:p w14:paraId="6BA31DC0" w14:textId="77777777" w:rsidR="00191731" w:rsidRPr="0000320B" w:rsidRDefault="00191731" w:rsidP="009E0E6F">
            <w:pPr>
              <w:pStyle w:val="TableEntry"/>
            </w:pPr>
          </w:p>
        </w:tc>
        <w:tc>
          <w:tcPr>
            <w:tcW w:w="3690" w:type="dxa"/>
          </w:tcPr>
          <w:p w14:paraId="6BB94655" w14:textId="77777777" w:rsidR="00191731" w:rsidRDefault="00191731" w:rsidP="009E0E6F">
            <w:pPr>
              <w:pStyle w:val="TableEntry"/>
            </w:pPr>
            <w:r>
              <w:t>Person or point of contact</w:t>
            </w:r>
          </w:p>
        </w:tc>
        <w:tc>
          <w:tcPr>
            <w:tcW w:w="2140" w:type="dxa"/>
          </w:tcPr>
          <w:p w14:paraId="3DCC272F" w14:textId="77777777" w:rsidR="00191731" w:rsidRDefault="00191731" w:rsidP="009E0E6F">
            <w:pPr>
              <w:pStyle w:val="TableEntry"/>
            </w:pPr>
            <w:r>
              <w:t>xs:string</w:t>
            </w:r>
          </w:p>
        </w:tc>
        <w:tc>
          <w:tcPr>
            <w:tcW w:w="650" w:type="dxa"/>
          </w:tcPr>
          <w:p w14:paraId="5C081D19" w14:textId="77777777" w:rsidR="00191731" w:rsidRDefault="00191731" w:rsidP="009E0E6F">
            <w:pPr>
              <w:pStyle w:val="TableEntry"/>
            </w:pPr>
          </w:p>
        </w:tc>
      </w:tr>
      <w:tr w:rsidR="000428EC" w:rsidRPr="0000320B" w14:paraId="6D4F53E2" w14:textId="77777777" w:rsidTr="00DE42FC">
        <w:trPr>
          <w:cantSplit/>
        </w:trPr>
        <w:tc>
          <w:tcPr>
            <w:tcW w:w="2081" w:type="dxa"/>
          </w:tcPr>
          <w:p w14:paraId="4DE79A5B" w14:textId="77777777" w:rsidR="000428EC" w:rsidRDefault="000428EC" w:rsidP="009E0E6F">
            <w:pPr>
              <w:pStyle w:val="TableEntry"/>
            </w:pPr>
            <w:r>
              <w:t>PrimaryEmail</w:t>
            </w:r>
          </w:p>
        </w:tc>
        <w:tc>
          <w:tcPr>
            <w:tcW w:w="914" w:type="dxa"/>
          </w:tcPr>
          <w:p w14:paraId="49197EDB" w14:textId="77777777" w:rsidR="000428EC" w:rsidRPr="0000320B" w:rsidRDefault="000428EC" w:rsidP="009E0E6F">
            <w:pPr>
              <w:pStyle w:val="TableEntry"/>
            </w:pPr>
          </w:p>
        </w:tc>
        <w:tc>
          <w:tcPr>
            <w:tcW w:w="3690" w:type="dxa"/>
          </w:tcPr>
          <w:p w14:paraId="722483AD" w14:textId="77777777" w:rsidR="000428EC" w:rsidRDefault="000428EC" w:rsidP="009E0E6F">
            <w:pPr>
              <w:pStyle w:val="TableEntry"/>
            </w:pPr>
            <w:r>
              <w:t>Primary email address for user.</w:t>
            </w:r>
          </w:p>
        </w:tc>
        <w:tc>
          <w:tcPr>
            <w:tcW w:w="2140" w:type="dxa"/>
          </w:tcPr>
          <w:p w14:paraId="7DDC882B" w14:textId="77777777" w:rsidR="000428EC" w:rsidRDefault="000428EC" w:rsidP="009E0E6F">
            <w:pPr>
              <w:pStyle w:val="TableEntry"/>
            </w:pPr>
            <w:r>
              <w:t>xs:string</w:t>
            </w:r>
          </w:p>
        </w:tc>
        <w:tc>
          <w:tcPr>
            <w:tcW w:w="650" w:type="dxa"/>
          </w:tcPr>
          <w:p w14:paraId="1060D16F" w14:textId="77777777" w:rsidR="000428EC" w:rsidRDefault="000428EC" w:rsidP="009E0E6F">
            <w:pPr>
              <w:pStyle w:val="TableEntry"/>
            </w:pPr>
          </w:p>
        </w:tc>
      </w:tr>
      <w:tr w:rsidR="000428EC" w:rsidRPr="0000320B" w14:paraId="7B17D029" w14:textId="77777777" w:rsidTr="00DE42FC">
        <w:trPr>
          <w:cantSplit/>
        </w:trPr>
        <w:tc>
          <w:tcPr>
            <w:tcW w:w="2081" w:type="dxa"/>
          </w:tcPr>
          <w:p w14:paraId="1751E6A9" w14:textId="77777777" w:rsidR="000428EC" w:rsidRPr="00784324" w:rsidRDefault="000428EC" w:rsidP="009E0E6F">
            <w:pPr>
              <w:pStyle w:val="TableEntry"/>
            </w:pPr>
            <w:r>
              <w:t>AlternateEmail</w:t>
            </w:r>
          </w:p>
        </w:tc>
        <w:tc>
          <w:tcPr>
            <w:tcW w:w="914" w:type="dxa"/>
          </w:tcPr>
          <w:p w14:paraId="3C0AA80D" w14:textId="77777777" w:rsidR="000428EC" w:rsidRPr="0000320B" w:rsidRDefault="000428EC" w:rsidP="009E0E6F">
            <w:pPr>
              <w:pStyle w:val="TableEntry"/>
            </w:pPr>
          </w:p>
        </w:tc>
        <w:tc>
          <w:tcPr>
            <w:tcW w:w="3690" w:type="dxa"/>
          </w:tcPr>
          <w:p w14:paraId="7FDDDF93" w14:textId="77777777" w:rsidR="000428EC" w:rsidRPr="0000320B" w:rsidRDefault="000428EC" w:rsidP="009E0E6F">
            <w:pPr>
              <w:pStyle w:val="TableEntry"/>
            </w:pPr>
            <w:r>
              <w:t>Alternate email addresses, if any</w:t>
            </w:r>
          </w:p>
        </w:tc>
        <w:tc>
          <w:tcPr>
            <w:tcW w:w="2140" w:type="dxa"/>
          </w:tcPr>
          <w:p w14:paraId="7DD6F6F8" w14:textId="77777777" w:rsidR="000428EC" w:rsidRPr="0000320B" w:rsidRDefault="000428EC" w:rsidP="009E0E6F">
            <w:pPr>
              <w:pStyle w:val="TableEntry"/>
            </w:pPr>
            <w:r>
              <w:t>xs:string</w:t>
            </w:r>
          </w:p>
        </w:tc>
        <w:tc>
          <w:tcPr>
            <w:tcW w:w="650" w:type="dxa"/>
          </w:tcPr>
          <w:p w14:paraId="3ACD8FF0" w14:textId="77777777" w:rsidR="000428EC" w:rsidRDefault="000428EC" w:rsidP="009E0E6F">
            <w:pPr>
              <w:pStyle w:val="TableEntry"/>
            </w:pPr>
            <w:r>
              <w:t>0..n</w:t>
            </w:r>
          </w:p>
        </w:tc>
      </w:tr>
      <w:tr w:rsidR="000428EC" w:rsidRPr="0000320B" w14:paraId="4F2F75F3" w14:textId="77777777" w:rsidTr="00DE42FC">
        <w:trPr>
          <w:cantSplit/>
        </w:trPr>
        <w:tc>
          <w:tcPr>
            <w:tcW w:w="2081" w:type="dxa"/>
          </w:tcPr>
          <w:p w14:paraId="5B99BD43" w14:textId="77777777" w:rsidR="000428EC" w:rsidRDefault="000428EC" w:rsidP="009E0E6F">
            <w:pPr>
              <w:pStyle w:val="TableEntry"/>
            </w:pPr>
            <w:r>
              <w:t>Address</w:t>
            </w:r>
          </w:p>
        </w:tc>
        <w:tc>
          <w:tcPr>
            <w:tcW w:w="914" w:type="dxa"/>
          </w:tcPr>
          <w:p w14:paraId="33FEA3A9" w14:textId="77777777" w:rsidR="000428EC" w:rsidRPr="0000320B" w:rsidRDefault="000428EC" w:rsidP="009E0E6F">
            <w:pPr>
              <w:pStyle w:val="TableEntry"/>
            </w:pPr>
          </w:p>
        </w:tc>
        <w:tc>
          <w:tcPr>
            <w:tcW w:w="3690" w:type="dxa"/>
          </w:tcPr>
          <w:p w14:paraId="4AD94896" w14:textId="77777777" w:rsidR="000428EC" w:rsidRPr="0000320B" w:rsidRDefault="000428EC" w:rsidP="009E0E6F">
            <w:pPr>
              <w:pStyle w:val="TableEntry"/>
            </w:pPr>
            <w:r>
              <w:t>Mail address</w:t>
            </w:r>
          </w:p>
        </w:tc>
        <w:tc>
          <w:tcPr>
            <w:tcW w:w="2140" w:type="dxa"/>
          </w:tcPr>
          <w:p w14:paraId="0CC27332" w14:textId="77777777" w:rsidR="000428EC" w:rsidRPr="0000320B" w:rsidRDefault="000428EC" w:rsidP="009E0E6F">
            <w:pPr>
              <w:pStyle w:val="TableEntry"/>
            </w:pPr>
            <w:r>
              <w:t>xs:string</w:t>
            </w:r>
          </w:p>
        </w:tc>
        <w:tc>
          <w:tcPr>
            <w:tcW w:w="650" w:type="dxa"/>
          </w:tcPr>
          <w:p w14:paraId="1AC9EA55" w14:textId="77777777" w:rsidR="000428EC" w:rsidRDefault="000428EC" w:rsidP="009E0E6F">
            <w:pPr>
              <w:pStyle w:val="TableEntry"/>
            </w:pPr>
            <w:r>
              <w:t>0..n</w:t>
            </w:r>
          </w:p>
        </w:tc>
      </w:tr>
      <w:tr w:rsidR="000428EC" w:rsidRPr="0000320B" w14:paraId="78D67ABF" w14:textId="77777777" w:rsidTr="00DE42FC">
        <w:trPr>
          <w:cantSplit/>
        </w:trPr>
        <w:tc>
          <w:tcPr>
            <w:tcW w:w="2081" w:type="dxa"/>
          </w:tcPr>
          <w:p w14:paraId="6ACCD885" w14:textId="77777777" w:rsidR="000428EC" w:rsidRDefault="000428EC" w:rsidP="009E0E6F">
            <w:pPr>
              <w:pStyle w:val="TableEntry"/>
            </w:pPr>
            <w:r>
              <w:lastRenderedPageBreak/>
              <w:t>Phone</w:t>
            </w:r>
          </w:p>
        </w:tc>
        <w:tc>
          <w:tcPr>
            <w:tcW w:w="914" w:type="dxa"/>
          </w:tcPr>
          <w:p w14:paraId="4F9B6013" w14:textId="77777777" w:rsidR="000428EC" w:rsidRPr="0000320B" w:rsidRDefault="000428EC" w:rsidP="009E0E6F">
            <w:pPr>
              <w:pStyle w:val="TableEntry"/>
            </w:pPr>
          </w:p>
        </w:tc>
        <w:tc>
          <w:tcPr>
            <w:tcW w:w="3690" w:type="dxa"/>
          </w:tcPr>
          <w:p w14:paraId="16C19930" w14:textId="77777777" w:rsidR="000428EC" w:rsidRPr="0000320B" w:rsidRDefault="000428EC" w:rsidP="009E0E6F">
            <w:pPr>
              <w:pStyle w:val="TableEntry"/>
            </w:pPr>
            <w:r>
              <w:t>Phone number.  Use international (i.e., +1 …) format.</w:t>
            </w:r>
          </w:p>
        </w:tc>
        <w:tc>
          <w:tcPr>
            <w:tcW w:w="2140" w:type="dxa"/>
          </w:tcPr>
          <w:p w14:paraId="1C1E8993" w14:textId="77777777" w:rsidR="000428EC" w:rsidRPr="0000320B" w:rsidRDefault="000428EC" w:rsidP="009E0E6F">
            <w:pPr>
              <w:pStyle w:val="TableEntry"/>
            </w:pPr>
            <w:r>
              <w:t>xs:string</w:t>
            </w:r>
          </w:p>
        </w:tc>
        <w:tc>
          <w:tcPr>
            <w:tcW w:w="650" w:type="dxa"/>
          </w:tcPr>
          <w:p w14:paraId="5A909CA6" w14:textId="77777777" w:rsidR="000428EC" w:rsidRDefault="000428EC" w:rsidP="009E0E6F">
            <w:pPr>
              <w:pStyle w:val="TableEntry"/>
            </w:pPr>
            <w:r>
              <w:t>0..n</w:t>
            </w:r>
          </w:p>
        </w:tc>
      </w:tr>
    </w:tbl>
    <w:p w14:paraId="572FE78C" w14:textId="77777777" w:rsidR="00CF313F" w:rsidRDefault="00CF313F" w:rsidP="00CF313F">
      <w:pPr>
        <w:pStyle w:val="Heading2"/>
      </w:pPr>
      <w:bookmarkStart w:id="211" w:name="_Toc235960647"/>
      <w:bookmarkStart w:id="212" w:name="_Toc235960648"/>
      <w:bookmarkStart w:id="213" w:name="_Toc235960649"/>
      <w:bookmarkStart w:id="214" w:name="_Toc235960650"/>
      <w:bookmarkStart w:id="215" w:name="_Toc235960651"/>
      <w:bookmarkStart w:id="216" w:name="_Toc235960652"/>
      <w:bookmarkStart w:id="217" w:name="_Toc235960653"/>
      <w:bookmarkStart w:id="218" w:name="_Toc235960654"/>
      <w:bookmarkStart w:id="219" w:name="_Toc235960660"/>
      <w:bookmarkStart w:id="220" w:name="_Toc235960664"/>
      <w:bookmarkStart w:id="221" w:name="_Toc235960665"/>
      <w:bookmarkStart w:id="222" w:name="_Toc235960667"/>
      <w:bookmarkStart w:id="223" w:name="_Toc235960680"/>
      <w:bookmarkStart w:id="224" w:name="_Toc235960710"/>
      <w:bookmarkStart w:id="225" w:name="_Toc235960712"/>
      <w:bookmarkStart w:id="226" w:name="_Toc235960725"/>
      <w:bookmarkStart w:id="227" w:name="_Toc235960731"/>
      <w:bookmarkStart w:id="228" w:name="_Toc235960755"/>
      <w:bookmarkStart w:id="229" w:name="_Toc235960784"/>
      <w:bookmarkStart w:id="230" w:name="_Toc236406181"/>
      <w:bookmarkStart w:id="231" w:name="_Toc339101942"/>
      <w:bookmarkStart w:id="232" w:name="_Toc420077765"/>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t>Crypotgraphic Hash</w:t>
      </w:r>
      <w:bookmarkEnd w:id="232"/>
    </w:p>
    <w:p w14:paraId="63D2D0EE" w14:textId="77777777" w:rsidR="00CF313F" w:rsidRPr="00CF313F" w:rsidRDefault="00CF313F" w:rsidP="00CF313F">
      <w:pPr>
        <w:pStyle w:val="Body"/>
      </w:pPr>
      <w:r>
        <w:t>The Hash-type definition describes a cryptographic hash such as SHA-1 and MD5.</w:t>
      </w:r>
    </w:p>
    <w:p w14:paraId="29A629F5" w14:textId="77777777" w:rsidR="00CF313F" w:rsidRPr="00CF313F" w:rsidRDefault="00CF313F" w:rsidP="00CF313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CF313F" w:rsidRPr="0000320B" w14:paraId="07F78068" w14:textId="77777777" w:rsidTr="00CF313F">
        <w:tc>
          <w:tcPr>
            <w:tcW w:w="2081" w:type="dxa"/>
          </w:tcPr>
          <w:p w14:paraId="66A45A44" w14:textId="77777777" w:rsidR="00CF313F" w:rsidRPr="007D04D7" w:rsidRDefault="00CF313F" w:rsidP="00CF313F">
            <w:pPr>
              <w:pStyle w:val="TableEntry"/>
              <w:rPr>
                <w:b/>
              </w:rPr>
            </w:pPr>
            <w:r w:rsidRPr="007D04D7">
              <w:rPr>
                <w:b/>
              </w:rPr>
              <w:t>Element</w:t>
            </w:r>
          </w:p>
        </w:tc>
        <w:tc>
          <w:tcPr>
            <w:tcW w:w="914" w:type="dxa"/>
          </w:tcPr>
          <w:p w14:paraId="4A27E0BB" w14:textId="77777777" w:rsidR="00CF313F" w:rsidRPr="007D04D7" w:rsidRDefault="00CF313F" w:rsidP="00CF313F">
            <w:pPr>
              <w:pStyle w:val="TableEntry"/>
              <w:rPr>
                <w:b/>
              </w:rPr>
            </w:pPr>
            <w:r w:rsidRPr="007D04D7">
              <w:rPr>
                <w:b/>
              </w:rPr>
              <w:t>Attribute</w:t>
            </w:r>
          </w:p>
        </w:tc>
        <w:tc>
          <w:tcPr>
            <w:tcW w:w="3690" w:type="dxa"/>
          </w:tcPr>
          <w:p w14:paraId="76E553B3" w14:textId="77777777" w:rsidR="00CF313F" w:rsidRPr="007D04D7" w:rsidRDefault="00CF313F" w:rsidP="00CF313F">
            <w:pPr>
              <w:pStyle w:val="TableEntry"/>
              <w:rPr>
                <w:b/>
              </w:rPr>
            </w:pPr>
            <w:r w:rsidRPr="007D04D7">
              <w:rPr>
                <w:b/>
              </w:rPr>
              <w:t>Definition</w:t>
            </w:r>
          </w:p>
        </w:tc>
        <w:tc>
          <w:tcPr>
            <w:tcW w:w="2140" w:type="dxa"/>
          </w:tcPr>
          <w:p w14:paraId="56C8FE33" w14:textId="77777777" w:rsidR="00CF313F" w:rsidRPr="007D04D7" w:rsidRDefault="00CF313F" w:rsidP="00CF313F">
            <w:pPr>
              <w:pStyle w:val="TableEntry"/>
              <w:rPr>
                <w:b/>
              </w:rPr>
            </w:pPr>
            <w:r w:rsidRPr="007D04D7">
              <w:rPr>
                <w:b/>
              </w:rPr>
              <w:t>Value</w:t>
            </w:r>
          </w:p>
        </w:tc>
        <w:tc>
          <w:tcPr>
            <w:tcW w:w="650" w:type="dxa"/>
          </w:tcPr>
          <w:p w14:paraId="77CCD440" w14:textId="77777777" w:rsidR="00CF313F" w:rsidRPr="007D04D7" w:rsidRDefault="00CF313F" w:rsidP="00CF313F">
            <w:pPr>
              <w:pStyle w:val="TableEntry"/>
              <w:rPr>
                <w:b/>
              </w:rPr>
            </w:pPr>
            <w:r w:rsidRPr="007D04D7">
              <w:rPr>
                <w:b/>
              </w:rPr>
              <w:t>Card.</w:t>
            </w:r>
          </w:p>
        </w:tc>
      </w:tr>
      <w:tr w:rsidR="00CF313F" w:rsidRPr="0000320B" w14:paraId="551D04B4" w14:textId="77777777" w:rsidTr="00CF313F">
        <w:tc>
          <w:tcPr>
            <w:tcW w:w="2081" w:type="dxa"/>
          </w:tcPr>
          <w:p w14:paraId="3D05D1A6" w14:textId="77777777" w:rsidR="00CF313F" w:rsidRPr="007D04D7" w:rsidRDefault="00092217" w:rsidP="00CF313F">
            <w:pPr>
              <w:pStyle w:val="TableEntry"/>
              <w:rPr>
                <w:b/>
              </w:rPr>
            </w:pPr>
            <w:r>
              <w:rPr>
                <w:b/>
              </w:rPr>
              <w:t>Hash</w:t>
            </w:r>
            <w:r w:rsidR="00CF313F" w:rsidRPr="007D04D7">
              <w:rPr>
                <w:b/>
              </w:rPr>
              <w:t>-type</w:t>
            </w:r>
          </w:p>
        </w:tc>
        <w:tc>
          <w:tcPr>
            <w:tcW w:w="914" w:type="dxa"/>
          </w:tcPr>
          <w:p w14:paraId="2348AC2A" w14:textId="77777777" w:rsidR="00CF313F" w:rsidRPr="0000320B" w:rsidRDefault="00CF313F" w:rsidP="00CF313F">
            <w:pPr>
              <w:pStyle w:val="TableEntry"/>
            </w:pPr>
          </w:p>
        </w:tc>
        <w:tc>
          <w:tcPr>
            <w:tcW w:w="3690" w:type="dxa"/>
          </w:tcPr>
          <w:p w14:paraId="36019F73" w14:textId="77777777" w:rsidR="00CF313F" w:rsidRDefault="00434F5B" w:rsidP="005446DA">
            <w:pPr>
              <w:pStyle w:val="TableEntry"/>
            </w:pPr>
            <w:r>
              <w:t>Value of the cryptographic hash</w:t>
            </w:r>
            <w:r w:rsidR="005446DA">
              <w:t xml:space="preserve"> or error detection/correction code</w:t>
            </w:r>
          </w:p>
        </w:tc>
        <w:tc>
          <w:tcPr>
            <w:tcW w:w="2140" w:type="dxa"/>
          </w:tcPr>
          <w:p w14:paraId="774ED099" w14:textId="77777777" w:rsidR="00CF313F" w:rsidRDefault="00434F5B" w:rsidP="00CF313F">
            <w:pPr>
              <w:pStyle w:val="TableEntry"/>
            </w:pPr>
            <w:r>
              <w:t>xs:string</w:t>
            </w:r>
          </w:p>
        </w:tc>
        <w:tc>
          <w:tcPr>
            <w:tcW w:w="650" w:type="dxa"/>
          </w:tcPr>
          <w:p w14:paraId="25A564E9" w14:textId="77777777" w:rsidR="00CF313F" w:rsidRDefault="00CF313F" w:rsidP="00CF313F">
            <w:pPr>
              <w:pStyle w:val="TableEntry"/>
            </w:pPr>
          </w:p>
        </w:tc>
      </w:tr>
      <w:tr w:rsidR="00CF313F" w:rsidRPr="0000320B" w14:paraId="3A950394" w14:textId="77777777" w:rsidTr="00CF313F">
        <w:tc>
          <w:tcPr>
            <w:tcW w:w="2081" w:type="dxa"/>
          </w:tcPr>
          <w:p w14:paraId="554A40DC" w14:textId="77777777" w:rsidR="00CF313F" w:rsidRDefault="00CF313F" w:rsidP="00CF313F">
            <w:pPr>
              <w:pStyle w:val="TableEntry"/>
            </w:pPr>
          </w:p>
        </w:tc>
        <w:tc>
          <w:tcPr>
            <w:tcW w:w="914" w:type="dxa"/>
          </w:tcPr>
          <w:p w14:paraId="1CA71F1A" w14:textId="05C893CA" w:rsidR="00CF313F" w:rsidRPr="0000320B" w:rsidRDefault="005446DA" w:rsidP="00CF313F">
            <w:pPr>
              <w:pStyle w:val="TableEntry"/>
            </w:pPr>
            <w:r>
              <w:t>m</w:t>
            </w:r>
            <w:r w:rsidR="00434F5B">
              <w:t>ethod</w:t>
            </w:r>
          </w:p>
        </w:tc>
        <w:tc>
          <w:tcPr>
            <w:tcW w:w="3690" w:type="dxa"/>
          </w:tcPr>
          <w:p w14:paraId="5260E07E" w14:textId="77777777" w:rsidR="00CF313F" w:rsidRPr="0000320B" w:rsidRDefault="00434F5B" w:rsidP="00CF313F">
            <w:pPr>
              <w:pStyle w:val="TableEntry"/>
            </w:pPr>
            <w:r>
              <w:t xml:space="preserve">The hash generation method.  </w:t>
            </w:r>
          </w:p>
        </w:tc>
        <w:tc>
          <w:tcPr>
            <w:tcW w:w="2140" w:type="dxa"/>
          </w:tcPr>
          <w:p w14:paraId="69911684" w14:textId="77777777" w:rsidR="00CF313F" w:rsidRPr="0000320B" w:rsidRDefault="00CF313F" w:rsidP="00CF313F">
            <w:pPr>
              <w:pStyle w:val="TableEntry"/>
            </w:pPr>
            <w:r>
              <w:t>xs:string</w:t>
            </w:r>
          </w:p>
        </w:tc>
        <w:tc>
          <w:tcPr>
            <w:tcW w:w="650" w:type="dxa"/>
          </w:tcPr>
          <w:p w14:paraId="7E19B07F" w14:textId="77777777" w:rsidR="00CF313F" w:rsidRDefault="00CF313F" w:rsidP="00CF313F">
            <w:pPr>
              <w:pStyle w:val="TableEntry"/>
            </w:pPr>
            <w:r>
              <w:t>0..n</w:t>
            </w:r>
          </w:p>
        </w:tc>
      </w:tr>
    </w:tbl>
    <w:p w14:paraId="01B71FF5" w14:textId="77777777" w:rsidR="00CF313F" w:rsidRDefault="00434F5B" w:rsidP="00CF313F">
      <w:pPr>
        <w:pStyle w:val="Body"/>
        <w:spacing w:after="120"/>
      </w:pPr>
      <w:r>
        <w:t xml:space="preserve">Values for </w:t>
      </w:r>
      <w:r w:rsidRPr="00265AC5">
        <w:t>method</w:t>
      </w:r>
      <w:r>
        <w:t xml:space="preserve"> include:</w:t>
      </w:r>
    </w:p>
    <w:p w14:paraId="6951AFA6" w14:textId="77777777" w:rsidR="00434F5B" w:rsidRDefault="00434F5B" w:rsidP="00434F5B">
      <w:pPr>
        <w:pStyle w:val="Body"/>
        <w:numPr>
          <w:ilvl w:val="0"/>
          <w:numId w:val="6"/>
        </w:numPr>
        <w:spacing w:after="120"/>
      </w:pPr>
      <w:r>
        <w:t xml:space="preserve">‘MD2’, </w:t>
      </w:r>
      <w:proofErr w:type="gramStart"/>
      <w:r>
        <w:t>‘MD4’ ,</w:t>
      </w:r>
      <w:proofErr w:type="gramEnd"/>
      <w:r>
        <w:t>’MD5’ – Message Digest algorithms.</w:t>
      </w:r>
    </w:p>
    <w:p w14:paraId="7DCC759B" w14:textId="77777777" w:rsidR="00434F5B" w:rsidRDefault="00434F5B" w:rsidP="00434F5B">
      <w:pPr>
        <w:pStyle w:val="Body"/>
        <w:numPr>
          <w:ilvl w:val="0"/>
          <w:numId w:val="6"/>
        </w:numPr>
        <w:spacing w:after="120"/>
      </w:pPr>
      <w:r>
        <w:t>‘SHA-0’, ‘SHA-1’, ‘SHA-2’, ‘SHA-3’.  SHA (Secure Hash Algorithm) family of algorithms. Distinction between hashes of different length is implicit in the hash and should not be mentioned specifically.  For example, use ‘SHA-2’, not ‘SHA-224’.</w:t>
      </w:r>
    </w:p>
    <w:p w14:paraId="27C8A748" w14:textId="77777777" w:rsidR="005446DA" w:rsidRDefault="005446DA" w:rsidP="00434F5B">
      <w:pPr>
        <w:pStyle w:val="Body"/>
        <w:numPr>
          <w:ilvl w:val="0"/>
          <w:numId w:val="6"/>
        </w:numPr>
        <w:spacing w:after="120"/>
      </w:pPr>
      <w:r>
        <w:t>‘CRC16’, ‘CRC32’, ‘CRC64’ –</w:t>
      </w:r>
      <w:r w:rsidR="00EE3C69">
        <w:t xml:space="preserve"> </w:t>
      </w:r>
      <w:r>
        <w:t>Cyclic Redundancy Check (CRC).</w:t>
      </w:r>
    </w:p>
    <w:p w14:paraId="57C64541" w14:textId="77777777" w:rsidR="00CA7E25" w:rsidRDefault="00CA7E25" w:rsidP="00CA7E25">
      <w:pPr>
        <w:pStyle w:val="Heading2"/>
      </w:pPr>
      <w:bookmarkStart w:id="233" w:name="_Toc342834683"/>
      <w:bookmarkStart w:id="234" w:name="_Toc420077766"/>
      <w:r>
        <w:t>GroupingEntity-type</w:t>
      </w:r>
      <w:bookmarkEnd w:id="233"/>
      <w:bookmarkEnd w:id="234"/>
    </w:p>
    <w:p w14:paraId="6C5BAF1E" w14:textId="77777777" w:rsidR="00B01773" w:rsidRDefault="00CA7E25" w:rsidP="00CA7E25">
      <w:pPr>
        <w:pStyle w:val="Body"/>
      </w:pPr>
      <w:r>
        <w:t>Grouping Entity type allows logical grouping of assets.  This is typically around studio or network, but it can be any logical content grouping.</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736"/>
        <w:gridCol w:w="914"/>
        <w:gridCol w:w="2827"/>
        <w:gridCol w:w="2108"/>
        <w:gridCol w:w="890"/>
      </w:tblGrid>
      <w:tr w:rsidR="00CA7E25" w:rsidRPr="0000320B" w14:paraId="7EC3408E" w14:textId="77777777" w:rsidTr="00DE42FC">
        <w:tc>
          <w:tcPr>
            <w:tcW w:w="2736" w:type="dxa"/>
          </w:tcPr>
          <w:p w14:paraId="145A104E" w14:textId="77777777" w:rsidR="00CA7E25" w:rsidRPr="007D04D7" w:rsidRDefault="00CA7E25" w:rsidP="00620F34">
            <w:pPr>
              <w:pStyle w:val="TableEntry"/>
              <w:rPr>
                <w:b/>
              </w:rPr>
            </w:pPr>
            <w:r w:rsidRPr="007D04D7">
              <w:rPr>
                <w:b/>
              </w:rPr>
              <w:t>Element</w:t>
            </w:r>
          </w:p>
        </w:tc>
        <w:tc>
          <w:tcPr>
            <w:tcW w:w="914" w:type="dxa"/>
          </w:tcPr>
          <w:p w14:paraId="5E30444B" w14:textId="77777777" w:rsidR="00CA7E25" w:rsidRPr="007D04D7" w:rsidRDefault="00CA7E25" w:rsidP="00620F34">
            <w:pPr>
              <w:pStyle w:val="TableEntry"/>
              <w:rPr>
                <w:b/>
              </w:rPr>
            </w:pPr>
            <w:r w:rsidRPr="007D04D7">
              <w:rPr>
                <w:b/>
              </w:rPr>
              <w:t>Attribute</w:t>
            </w:r>
          </w:p>
        </w:tc>
        <w:tc>
          <w:tcPr>
            <w:tcW w:w="2827" w:type="dxa"/>
          </w:tcPr>
          <w:p w14:paraId="7CB8E7C7" w14:textId="77777777" w:rsidR="00CA7E25" w:rsidRPr="007D04D7" w:rsidRDefault="00CA7E25" w:rsidP="00620F34">
            <w:pPr>
              <w:pStyle w:val="TableEntry"/>
              <w:rPr>
                <w:b/>
              </w:rPr>
            </w:pPr>
            <w:r w:rsidRPr="007D04D7">
              <w:rPr>
                <w:b/>
              </w:rPr>
              <w:t>Definition</w:t>
            </w:r>
          </w:p>
        </w:tc>
        <w:tc>
          <w:tcPr>
            <w:tcW w:w="2108" w:type="dxa"/>
          </w:tcPr>
          <w:p w14:paraId="5CA0CB21" w14:textId="77777777" w:rsidR="00CA7E25" w:rsidRPr="007D04D7" w:rsidRDefault="00CA7E25" w:rsidP="00620F34">
            <w:pPr>
              <w:pStyle w:val="TableEntry"/>
              <w:rPr>
                <w:b/>
              </w:rPr>
            </w:pPr>
            <w:r w:rsidRPr="007D04D7">
              <w:rPr>
                <w:b/>
              </w:rPr>
              <w:t>Value</w:t>
            </w:r>
          </w:p>
        </w:tc>
        <w:tc>
          <w:tcPr>
            <w:tcW w:w="890" w:type="dxa"/>
          </w:tcPr>
          <w:p w14:paraId="1F9DAB59" w14:textId="77777777" w:rsidR="00CA7E25" w:rsidRPr="007D04D7" w:rsidRDefault="00CA7E25" w:rsidP="00620F34">
            <w:pPr>
              <w:pStyle w:val="TableEntry"/>
              <w:rPr>
                <w:b/>
              </w:rPr>
            </w:pPr>
            <w:r w:rsidRPr="007D04D7">
              <w:rPr>
                <w:b/>
              </w:rPr>
              <w:t>Card.</w:t>
            </w:r>
          </w:p>
        </w:tc>
      </w:tr>
      <w:tr w:rsidR="00CA7E25" w:rsidRPr="0000320B" w14:paraId="1174D094" w14:textId="77777777" w:rsidTr="00DE42FC">
        <w:tc>
          <w:tcPr>
            <w:tcW w:w="2736" w:type="dxa"/>
          </w:tcPr>
          <w:p w14:paraId="239095E0" w14:textId="77777777" w:rsidR="00CA7E25" w:rsidRPr="007D04D7" w:rsidRDefault="00CA7E25" w:rsidP="00620F34">
            <w:pPr>
              <w:pStyle w:val="TableEntry"/>
              <w:rPr>
                <w:b/>
              </w:rPr>
            </w:pPr>
            <w:r>
              <w:rPr>
                <w:b/>
              </w:rPr>
              <w:t>GroupingEntity-type</w:t>
            </w:r>
          </w:p>
        </w:tc>
        <w:tc>
          <w:tcPr>
            <w:tcW w:w="914" w:type="dxa"/>
          </w:tcPr>
          <w:p w14:paraId="7CD289D0" w14:textId="77777777" w:rsidR="00CA7E25" w:rsidRPr="0000320B" w:rsidRDefault="00CA7E25" w:rsidP="00620F34">
            <w:pPr>
              <w:pStyle w:val="TableEntry"/>
            </w:pPr>
          </w:p>
        </w:tc>
        <w:tc>
          <w:tcPr>
            <w:tcW w:w="2827" w:type="dxa"/>
          </w:tcPr>
          <w:p w14:paraId="33FDEFCB" w14:textId="77777777" w:rsidR="00CA7E25" w:rsidRDefault="00CA7E25" w:rsidP="00620F34">
            <w:pPr>
              <w:pStyle w:val="TableEntry"/>
              <w:rPr>
                <w:lang w:bidi="en-US"/>
              </w:rPr>
            </w:pPr>
          </w:p>
        </w:tc>
        <w:tc>
          <w:tcPr>
            <w:tcW w:w="2108" w:type="dxa"/>
          </w:tcPr>
          <w:p w14:paraId="2FE502B5" w14:textId="77777777" w:rsidR="00CA7E25" w:rsidRDefault="00CA7E25" w:rsidP="00620F34">
            <w:pPr>
              <w:pStyle w:val="TableEntry"/>
            </w:pPr>
          </w:p>
        </w:tc>
        <w:tc>
          <w:tcPr>
            <w:tcW w:w="890" w:type="dxa"/>
          </w:tcPr>
          <w:p w14:paraId="7FA5A9EC" w14:textId="77777777" w:rsidR="00CA7E25" w:rsidRDefault="00CA7E25" w:rsidP="00620F34">
            <w:pPr>
              <w:pStyle w:val="TableEntry"/>
            </w:pPr>
          </w:p>
        </w:tc>
      </w:tr>
      <w:tr w:rsidR="00CA7E25" w14:paraId="0E73F0B4" w14:textId="77777777" w:rsidTr="00DE42FC">
        <w:tc>
          <w:tcPr>
            <w:tcW w:w="2736" w:type="dxa"/>
          </w:tcPr>
          <w:p w14:paraId="49726B66" w14:textId="77777777" w:rsidR="00CA7E25" w:rsidRDefault="00CA7E25" w:rsidP="00620F34">
            <w:pPr>
              <w:pStyle w:val="TableEntry"/>
            </w:pPr>
            <w:r>
              <w:t>Type</w:t>
            </w:r>
          </w:p>
        </w:tc>
        <w:tc>
          <w:tcPr>
            <w:tcW w:w="914" w:type="dxa"/>
          </w:tcPr>
          <w:p w14:paraId="458EF348" w14:textId="77777777" w:rsidR="00CA7E25" w:rsidRPr="00EC065B" w:rsidRDefault="00CA7E25" w:rsidP="00620F34">
            <w:pPr>
              <w:pStyle w:val="TableEntry"/>
            </w:pPr>
          </w:p>
        </w:tc>
        <w:tc>
          <w:tcPr>
            <w:tcW w:w="2827" w:type="dxa"/>
          </w:tcPr>
          <w:p w14:paraId="1817F916" w14:textId="77777777" w:rsidR="00CA7E25" w:rsidRPr="001910DC" w:rsidRDefault="00CA7E25" w:rsidP="00620F34">
            <w:pPr>
              <w:pStyle w:val="TableEntry"/>
            </w:pPr>
            <w:r>
              <w:t xml:space="preserve">The type of the group.  </w:t>
            </w:r>
          </w:p>
        </w:tc>
        <w:tc>
          <w:tcPr>
            <w:tcW w:w="2108" w:type="dxa"/>
          </w:tcPr>
          <w:p w14:paraId="6ABB71FE" w14:textId="77777777" w:rsidR="00CA7E25" w:rsidRDefault="00CA7E25" w:rsidP="00620F34">
            <w:pPr>
              <w:pStyle w:val="TableEntry"/>
            </w:pPr>
            <w:r>
              <w:t>xs:string</w:t>
            </w:r>
          </w:p>
        </w:tc>
        <w:tc>
          <w:tcPr>
            <w:tcW w:w="890" w:type="dxa"/>
          </w:tcPr>
          <w:p w14:paraId="34111589" w14:textId="77777777" w:rsidR="00CA7E25" w:rsidRDefault="00CA7E25" w:rsidP="00620F34">
            <w:pPr>
              <w:pStyle w:val="TableEntry"/>
            </w:pPr>
          </w:p>
        </w:tc>
      </w:tr>
      <w:tr w:rsidR="00CA7E25" w14:paraId="19F2A491" w14:textId="77777777" w:rsidTr="00DE42FC">
        <w:tc>
          <w:tcPr>
            <w:tcW w:w="2736" w:type="dxa"/>
          </w:tcPr>
          <w:p w14:paraId="10E5EB41" w14:textId="77777777" w:rsidR="00CA7E25" w:rsidRDefault="00CA7E25" w:rsidP="00620F34">
            <w:pPr>
              <w:pStyle w:val="TableEntry"/>
            </w:pPr>
            <w:r>
              <w:t>GroupingIdenity</w:t>
            </w:r>
          </w:p>
        </w:tc>
        <w:tc>
          <w:tcPr>
            <w:tcW w:w="914" w:type="dxa"/>
          </w:tcPr>
          <w:p w14:paraId="5F7EE97D" w14:textId="77777777" w:rsidR="00CA7E25" w:rsidRPr="00EC065B" w:rsidRDefault="00CA7E25" w:rsidP="00620F34">
            <w:pPr>
              <w:pStyle w:val="TableEntry"/>
            </w:pPr>
          </w:p>
        </w:tc>
        <w:tc>
          <w:tcPr>
            <w:tcW w:w="2827" w:type="dxa"/>
          </w:tcPr>
          <w:p w14:paraId="22D04830" w14:textId="77777777" w:rsidR="00CA7E25" w:rsidRDefault="00CA7E25" w:rsidP="00620F34">
            <w:pPr>
              <w:pStyle w:val="TableEntry"/>
            </w:pPr>
            <w:r>
              <w:t>A string that uniquely identifies the group.</w:t>
            </w:r>
          </w:p>
        </w:tc>
        <w:tc>
          <w:tcPr>
            <w:tcW w:w="2108" w:type="dxa"/>
          </w:tcPr>
          <w:p w14:paraId="2B6E22DE" w14:textId="77777777" w:rsidR="00CA7E25" w:rsidRDefault="00CA7E25" w:rsidP="00620F34">
            <w:pPr>
              <w:pStyle w:val="TableEntry"/>
            </w:pPr>
            <w:r>
              <w:t>xs:string</w:t>
            </w:r>
          </w:p>
        </w:tc>
        <w:tc>
          <w:tcPr>
            <w:tcW w:w="890" w:type="dxa"/>
          </w:tcPr>
          <w:p w14:paraId="3B3C78CA" w14:textId="77777777" w:rsidR="00CA7E25" w:rsidRDefault="00CA7E25" w:rsidP="00620F34">
            <w:pPr>
              <w:pStyle w:val="TableEntry"/>
            </w:pPr>
          </w:p>
        </w:tc>
      </w:tr>
      <w:tr w:rsidR="00CA7E25" w14:paraId="3D1CA01D" w14:textId="77777777" w:rsidTr="00DE42FC">
        <w:tc>
          <w:tcPr>
            <w:tcW w:w="2736" w:type="dxa"/>
          </w:tcPr>
          <w:p w14:paraId="0CA01796" w14:textId="77777777" w:rsidR="00CA7E25" w:rsidRDefault="00CA7E25" w:rsidP="00620F34">
            <w:pPr>
              <w:pStyle w:val="TableEntry"/>
            </w:pPr>
            <w:r>
              <w:t>DisplayName</w:t>
            </w:r>
          </w:p>
        </w:tc>
        <w:tc>
          <w:tcPr>
            <w:tcW w:w="914" w:type="dxa"/>
          </w:tcPr>
          <w:p w14:paraId="74B57EDA" w14:textId="77777777" w:rsidR="00CA7E25" w:rsidRPr="00EC065B" w:rsidRDefault="00CA7E25" w:rsidP="00620F34">
            <w:pPr>
              <w:pStyle w:val="TableEntry"/>
            </w:pPr>
          </w:p>
        </w:tc>
        <w:tc>
          <w:tcPr>
            <w:tcW w:w="2827" w:type="dxa"/>
          </w:tcPr>
          <w:p w14:paraId="71D05539" w14:textId="77777777" w:rsidR="00CA7E25" w:rsidRDefault="00CA7E25" w:rsidP="00620F34">
            <w:pPr>
              <w:pStyle w:val="TableEntry"/>
            </w:pPr>
            <w:r>
              <w:t>A string that will be displayed when referring to this group.</w:t>
            </w:r>
          </w:p>
        </w:tc>
        <w:tc>
          <w:tcPr>
            <w:tcW w:w="2108" w:type="dxa"/>
          </w:tcPr>
          <w:p w14:paraId="6062586D" w14:textId="77777777" w:rsidR="00CA7E25" w:rsidRDefault="00CA7E25" w:rsidP="00620F34">
            <w:pPr>
              <w:pStyle w:val="TableEntry"/>
            </w:pPr>
            <w:r>
              <w:t>xs:string</w:t>
            </w:r>
          </w:p>
        </w:tc>
        <w:tc>
          <w:tcPr>
            <w:tcW w:w="890" w:type="dxa"/>
          </w:tcPr>
          <w:p w14:paraId="37E73D04" w14:textId="77777777" w:rsidR="00CA7E25" w:rsidRDefault="00CA7E25" w:rsidP="00620F34">
            <w:pPr>
              <w:pStyle w:val="TableEntry"/>
            </w:pPr>
            <w:r>
              <w:t>1..n</w:t>
            </w:r>
          </w:p>
        </w:tc>
      </w:tr>
      <w:tr w:rsidR="00CA7E25" w14:paraId="4CFAED56" w14:textId="77777777" w:rsidTr="00DE42FC">
        <w:tc>
          <w:tcPr>
            <w:tcW w:w="2736" w:type="dxa"/>
          </w:tcPr>
          <w:p w14:paraId="0E375453" w14:textId="77777777" w:rsidR="00CA7E25" w:rsidRDefault="00CA7E25" w:rsidP="00620F34">
            <w:pPr>
              <w:pStyle w:val="TableEntry"/>
            </w:pPr>
          </w:p>
        </w:tc>
        <w:tc>
          <w:tcPr>
            <w:tcW w:w="914" w:type="dxa"/>
          </w:tcPr>
          <w:p w14:paraId="7BAABB2E" w14:textId="77777777" w:rsidR="00CA7E25" w:rsidRPr="00EC065B" w:rsidRDefault="00CA7E25" w:rsidP="00620F34">
            <w:pPr>
              <w:pStyle w:val="TableEntry"/>
            </w:pPr>
            <w:r>
              <w:t>language</w:t>
            </w:r>
          </w:p>
        </w:tc>
        <w:tc>
          <w:tcPr>
            <w:tcW w:w="2827" w:type="dxa"/>
          </w:tcPr>
          <w:p w14:paraId="5FDBDB68" w14:textId="77777777" w:rsidR="00CA7E25" w:rsidRDefault="00CA7E25" w:rsidP="00620F34">
            <w:pPr>
              <w:pStyle w:val="TableEntry"/>
            </w:pPr>
            <w:r>
              <w:t>The language associated with the DisplayName.  If language is absent, DisplayName applies to all langauges.</w:t>
            </w:r>
          </w:p>
        </w:tc>
        <w:tc>
          <w:tcPr>
            <w:tcW w:w="2108" w:type="dxa"/>
          </w:tcPr>
          <w:p w14:paraId="107CFCD3" w14:textId="77777777" w:rsidR="00CA7E25" w:rsidRDefault="00CA7E25" w:rsidP="00620F34">
            <w:pPr>
              <w:pStyle w:val="TableEntry"/>
            </w:pPr>
            <w:r>
              <w:t>xs:language</w:t>
            </w:r>
          </w:p>
        </w:tc>
        <w:tc>
          <w:tcPr>
            <w:tcW w:w="890" w:type="dxa"/>
          </w:tcPr>
          <w:p w14:paraId="25FBEE8A" w14:textId="77777777" w:rsidR="00CA7E25" w:rsidRDefault="00CA7E25" w:rsidP="00620F34">
            <w:pPr>
              <w:pStyle w:val="TableEntry"/>
            </w:pPr>
            <w:r>
              <w:t>0..1</w:t>
            </w:r>
          </w:p>
        </w:tc>
      </w:tr>
      <w:tr w:rsidR="00CA7E25" w14:paraId="410E8346" w14:textId="77777777" w:rsidTr="00DE42FC">
        <w:tc>
          <w:tcPr>
            <w:tcW w:w="2736" w:type="dxa"/>
          </w:tcPr>
          <w:p w14:paraId="516FE7D7" w14:textId="77777777" w:rsidR="00CA7E25" w:rsidRDefault="00CA7E25" w:rsidP="00620F34">
            <w:pPr>
              <w:pStyle w:val="TableEntry"/>
            </w:pPr>
            <w:r>
              <w:lastRenderedPageBreak/>
              <w:t>Region</w:t>
            </w:r>
          </w:p>
        </w:tc>
        <w:tc>
          <w:tcPr>
            <w:tcW w:w="914" w:type="dxa"/>
          </w:tcPr>
          <w:p w14:paraId="4D1DF6A6" w14:textId="77777777" w:rsidR="00CA7E25" w:rsidRDefault="00CA7E25" w:rsidP="00620F34">
            <w:pPr>
              <w:pStyle w:val="TableEntry"/>
            </w:pPr>
          </w:p>
        </w:tc>
        <w:tc>
          <w:tcPr>
            <w:tcW w:w="2827" w:type="dxa"/>
          </w:tcPr>
          <w:p w14:paraId="118C2C74" w14:textId="77777777" w:rsidR="00CA7E25" w:rsidRDefault="00CA7E25" w:rsidP="00620F34">
            <w:pPr>
              <w:pStyle w:val="TableEntry"/>
            </w:pPr>
            <w:r>
              <w:t>Region where group applies.  If Region is absent, the group applies internationally.</w:t>
            </w:r>
          </w:p>
        </w:tc>
        <w:tc>
          <w:tcPr>
            <w:tcW w:w="2108" w:type="dxa"/>
          </w:tcPr>
          <w:p w14:paraId="49921211" w14:textId="77777777" w:rsidR="00CA7E25" w:rsidRDefault="00CA7E25" w:rsidP="00620F34">
            <w:pPr>
              <w:pStyle w:val="TableEntry"/>
            </w:pPr>
            <w:r>
              <w:t>md:Region-type</w:t>
            </w:r>
          </w:p>
        </w:tc>
        <w:tc>
          <w:tcPr>
            <w:tcW w:w="890" w:type="dxa"/>
          </w:tcPr>
          <w:p w14:paraId="03CBEB4C" w14:textId="77777777" w:rsidR="00CA7E25" w:rsidRDefault="00CA7E25" w:rsidP="00620F34">
            <w:pPr>
              <w:pStyle w:val="TableEntry"/>
            </w:pPr>
            <w:r>
              <w:t>0..1</w:t>
            </w:r>
          </w:p>
        </w:tc>
      </w:tr>
    </w:tbl>
    <w:p w14:paraId="64CEE4E7" w14:textId="77777777" w:rsidR="00CA7E25" w:rsidRDefault="00CA7E25" w:rsidP="00CA7E25">
      <w:pPr>
        <w:pStyle w:val="Body"/>
      </w:pPr>
      <w:r>
        <w:t xml:space="preserve">Type defines the type of grouping. Currently, the only defined value is “publisher”, although other values are not prohibited.  </w:t>
      </w:r>
    </w:p>
    <w:p w14:paraId="70304EE7" w14:textId="77777777" w:rsidR="00CA7E25" w:rsidRDefault="00CA7E25" w:rsidP="00CA7E25">
      <w:pPr>
        <w:pStyle w:val="Body"/>
      </w:pPr>
      <w:r>
        <w:t>“</w:t>
      </w:r>
      <w:proofErr w:type="gramStart"/>
      <w:r>
        <w:t>publisher</w:t>
      </w:r>
      <w:proofErr w:type="gramEnd"/>
      <w:r>
        <w:t xml:space="preserve">” indicates the grouping is around the organization publishing the content.  Note that the actual publisher may differ from the publisher visible to the consumer. In that case, the GroupIdentity would reflect the actual publisher and the DisplayName would reflect the publisher familiar to the consumer.  </w:t>
      </w:r>
    </w:p>
    <w:p w14:paraId="084FDDB8" w14:textId="77777777" w:rsidR="00EF4117" w:rsidRDefault="00EF4117" w:rsidP="00EF4117">
      <w:pPr>
        <w:pStyle w:val="Heading2"/>
      </w:pPr>
      <w:bookmarkStart w:id="235" w:name="_Toc420077767"/>
      <w:r>
        <w:t>Private Data</w:t>
      </w:r>
      <w:bookmarkEnd w:id="235"/>
    </w:p>
    <w:p w14:paraId="7AF9A199" w14:textId="77777777" w:rsidR="00EF4117" w:rsidRDefault="00EF4117" w:rsidP="00EF4117">
      <w:pPr>
        <w:pStyle w:val="Body"/>
      </w:pPr>
      <w:r>
        <w:t>The following is defined to allow schemas using Common Metadata to extend elements with data specific to that use.  Interoperability will be very limited, elements of this type should be used with extreme caution.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650"/>
      </w:tblGrid>
      <w:tr w:rsidR="005E0FB2" w:rsidRPr="0000320B" w14:paraId="1D477BAE" w14:textId="77777777" w:rsidTr="00396003">
        <w:tc>
          <w:tcPr>
            <w:tcW w:w="2081" w:type="dxa"/>
          </w:tcPr>
          <w:p w14:paraId="55B96EE8" w14:textId="77777777" w:rsidR="005E0FB2" w:rsidRPr="007D04D7" w:rsidRDefault="005E0FB2" w:rsidP="00396003">
            <w:pPr>
              <w:pStyle w:val="TableEntry"/>
              <w:rPr>
                <w:b/>
              </w:rPr>
            </w:pPr>
            <w:r w:rsidRPr="007D04D7">
              <w:rPr>
                <w:b/>
              </w:rPr>
              <w:t>Element</w:t>
            </w:r>
          </w:p>
        </w:tc>
        <w:tc>
          <w:tcPr>
            <w:tcW w:w="914" w:type="dxa"/>
          </w:tcPr>
          <w:p w14:paraId="45E08BBA" w14:textId="77777777" w:rsidR="005E0FB2" w:rsidRPr="007D04D7" w:rsidRDefault="005E0FB2" w:rsidP="00396003">
            <w:pPr>
              <w:pStyle w:val="TableEntry"/>
              <w:rPr>
                <w:b/>
              </w:rPr>
            </w:pPr>
            <w:r w:rsidRPr="007D04D7">
              <w:rPr>
                <w:b/>
              </w:rPr>
              <w:t>Attribute</w:t>
            </w:r>
          </w:p>
        </w:tc>
        <w:tc>
          <w:tcPr>
            <w:tcW w:w="3690" w:type="dxa"/>
          </w:tcPr>
          <w:p w14:paraId="525D496B" w14:textId="77777777" w:rsidR="005E0FB2" w:rsidRPr="007D04D7" w:rsidRDefault="005E0FB2" w:rsidP="00396003">
            <w:pPr>
              <w:pStyle w:val="TableEntry"/>
              <w:rPr>
                <w:b/>
              </w:rPr>
            </w:pPr>
            <w:r w:rsidRPr="007D04D7">
              <w:rPr>
                <w:b/>
              </w:rPr>
              <w:t>Definition</w:t>
            </w:r>
          </w:p>
        </w:tc>
        <w:tc>
          <w:tcPr>
            <w:tcW w:w="2140" w:type="dxa"/>
          </w:tcPr>
          <w:p w14:paraId="5FD66875" w14:textId="77777777" w:rsidR="005E0FB2" w:rsidRPr="007D04D7" w:rsidRDefault="005E0FB2" w:rsidP="00396003">
            <w:pPr>
              <w:pStyle w:val="TableEntry"/>
              <w:rPr>
                <w:b/>
              </w:rPr>
            </w:pPr>
            <w:r w:rsidRPr="007D04D7">
              <w:rPr>
                <w:b/>
              </w:rPr>
              <w:t>Value</w:t>
            </w:r>
          </w:p>
        </w:tc>
        <w:tc>
          <w:tcPr>
            <w:tcW w:w="650" w:type="dxa"/>
          </w:tcPr>
          <w:p w14:paraId="3F72417F" w14:textId="77777777" w:rsidR="005E0FB2" w:rsidRPr="007D04D7" w:rsidRDefault="005E0FB2" w:rsidP="00396003">
            <w:pPr>
              <w:pStyle w:val="TableEntry"/>
              <w:rPr>
                <w:b/>
              </w:rPr>
            </w:pPr>
            <w:r w:rsidRPr="007D04D7">
              <w:rPr>
                <w:b/>
              </w:rPr>
              <w:t>Card.</w:t>
            </w:r>
          </w:p>
        </w:tc>
      </w:tr>
      <w:tr w:rsidR="005E0FB2" w:rsidRPr="0000320B" w14:paraId="274A8804" w14:textId="77777777" w:rsidTr="00396003">
        <w:tc>
          <w:tcPr>
            <w:tcW w:w="2081" w:type="dxa"/>
          </w:tcPr>
          <w:p w14:paraId="5A60942E" w14:textId="77777777" w:rsidR="005E0FB2" w:rsidRPr="007D04D7" w:rsidRDefault="005E0FB2" w:rsidP="00396003">
            <w:pPr>
              <w:pStyle w:val="TableEntry"/>
              <w:rPr>
                <w:b/>
              </w:rPr>
            </w:pPr>
            <w:r>
              <w:rPr>
                <w:b/>
              </w:rPr>
              <w:t>PrivateData</w:t>
            </w:r>
            <w:r w:rsidRPr="007D04D7">
              <w:rPr>
                <w:b/>
              </w:rPr>
              <w:t>-type</w:t>
            </w:r>
          </w:p>
        </w:tc>
        <w:tc>
          <w:tcPr>
            <w:tcW w:w="914" w:type="dxa"/>
          </w:tcPr>
          <w:p w14:paraId="46219DF9" w14:textId="77777777" w:rsidR="005E0FB2" w:rsidRPr="0000320B" w:rsidRDefault="005E0FB2" w:rsidP="00396003">
            <w:pPr>
              <w:pStyle w:val="TableEntry"/>
            </w:pPr>
          </w:p>
        </w:tc>
        <w:tc>
          <w:tcPr>
            <w:tcW w:w="3690" w:type="dxa"/>
          </w:tcPr>
          <w:p w14:paraId="12B63D90" w14:textId="77777777" w:rsidR="005E0FB2" w:rsidRDefault="005E0FB2" w:rsidP="00396003">
            <w:pPr>
              <w:pStyle w:val="TableEntry"/>
            </w:pPr>
            <w:r>
              <w:t>Value of the cryptographic hash</w:t>
            </w:r>
          </w:p>
        </w:tc>
        <w:tc>
          <w:tcPr>
            <w:tcW w:w="2140" w:type="dxa"/>
          </w:tcPr>
          <w:p w14:paraId="74648A90" w14:textId="77777777" w:rsidR="005E0FB2" w:rsidRDefault="005E0FB2" w:rsidP="00396003">
            <w:pPr>
              <w:pStyle w:val="TableEntry"/>
            </w:pPr>
            <w:r>
              <w:t>xs:string</w:t>
            </w:r>
          </w:p>
        </w:tc>
        <w:tc>
          <w:tcPr>
            <w:tcW w:w="650" w:type="dxa"/>
          </w:tcPr>
          <w:p w14:paraId="50249A91" w14:textId="77777777" w:rsidR="005E0FB2" w:rsidRDefault="005E0FB2" w:rsidP="00396003">
            <w:pPr>
              <w:pStyle w:val="TableEntry"/>
            </w:pPr>
          </w:p>
        </w:tc>
      </w:tr>
      <w:tr w:rsidR="005E0FB2" w:rsidRPr="0000320B" w14:paraId="42E4BE6E" w14:textId="77777777" w:rsidTr="00396003">
        <w:tc>
          <w:tcPr>
            <w:tcW w:w="2081" w:type="dxa"/>
          </w:tcPr>
          <w:p w14:paraId="7150C509" w14:textId="77777777" w:rsidR="005E0FB2" w:rsidRDefault="005E0FB2" w:rsidP="00396003">
            <w:pPr>
              <w:pStyle w:val="TableEntry"/>
            </w:pPr>
            <w:r>
              <w:t>(any)</w:t>
            </w:r>
          </w:p>
        </w:tc>
        <w:tc>
          <w:tcPr>
            <w:tcW w:w="914" w:type="dxa"/>
          </w:tcPr>
          <w:p w14:paraId="42A3E454" w14:textId="77777777" w:rsidR="005E0FB2" w:rsidRPr="0000320B" w:rsidRDefault="005E0FB2" w:rsidP="00396003">
            <w:pPr>
              <w:pStyle w:val="TableEntry"/>
            </w:pPr>
          </w:p>
        </w:tc>
        <w:tc>
          <w:tcPr>
            <w:tcW w:w="3690" w:type="dxa"/>
          </w:tcPr>
          <w:p w14:paraId="247B404F" w14:textId="77777777" w:rsidR="005E0FB2" w:rsidRPr="0000320B" w:rsidRDefault="005E0FB2" w:rsidP="00396003">
            <w:pPr>
              <w:pStyle w:val="TableEntry"/>
            </w:pPr>
            <w:r>
              <w:t>Any data outside of ‘md’ namespace.</w:t>
            </w:r>
          </w:p>
        </w:tc>
        <w:tc>
          <w:tcPr>
            <w:tcW w:w="2140" w:type="dxa"/>
          </w:tcPr>
          <w:p w14:paraId="275EEFB7" w14:textId="77777777" w:rsidR="005E0FB2" w:rsidRPr="0000320B" w:rsidRDefault="005E0FB2" w:rsidP="00396003">
            <w:pPr>
              <w:pStyle w:val="TableEntry"/>
            </w:pPr>
            <w:r>
              <w:t>xs:any ##other</w:t>
            </w:r>
          </w:p>
        </w:tc>
        <w:tc>
          <w:tcPr>
            <w:tcW w:w="650" w:type="dxa"/>
          </w:tcPr>
          <w:p w14:paraId="001F113B" w14:textId="77777777" w:rsidR="005E0FB2" w:rsidRDefault="005E0FB2" w:rsidP="00396003">
            <w:pPr>
              <w:pStyle w:val="TableEntry"/>
            </w:pPr>
            <w:r>
              <w:t>1..n</w:t>
            </w:r>
          </w:p>
        </w:tc>
      </w:tr>
    </w:tbl>
    <w:p w14:paraId="5C6A4C11" w14:textId="77777777" w:rsidR="005F3A91" w:rsidRDefault="005F3A91" w:rsidP="005F3A91">
      <w:pPr>
        <w:pStyle w:val="Heading2"/>
      </w:pPr>
      <w:bookmarkStart w:id="236" w:name="_Toc344561201"/>
      <w:bookmarkStart w:id="237" w:name="_Toc344562462"/>
      <w:bookmarkStart w:id="238" w:name="_Ref360370184"/>
      <w:bookmarkStart w:id="239" w:name="_Toc343442986"/>
      <w:bookmarkStart w:id="240" w:name="_Toc420077768"/>
      <w:bookmarkEnd w:id="236"/>
      <w:bookmarkEnd w:id="237"/>
      <w:r>
        <w:t>MIME</w:t>
      </w:r>
      <w:bookmarkEnd w:id="238"/>
      <w:bookmarkEnd w:id="240"/>
      <w:r>
        <w:t xml:space="preserve"> </w:t>
      </w:r>
    </w:p>
    <w:p w14:paraId="74F502B0" w14:textId="77777777" w:rsidR="005F3A91" w:rsidRDefault="005F3A91" w:rsidP="005F3A91">
      <w:pPr>
        <w:pStyle w:val="Body"/>
        <w:rPr>
          <w:rFonts w:ascii="Calibri" w:hAnsi="Calibri" w:cs="Arial"/>
          <w:color w:val="1F497D"/>
          <w:sz w:val="22"/>
          <w:szCs w:val="22"/>
        </w:rPr>
      </w:pPr>
      <w:r>
        <w:t xml:space="preserve">MIME encoding is in accordance with </w:t>
      </w:r>
      <w:r w:rsidR="00A30099">
        <w:t xml:space="preserve">[IANA-MIME]. </w:t>
      </w:r>
      <w:r>
        <w:rPr>
          <w:rFonts w:ascii="Calibri" w:hAnsi="Calibri" w:cs="Arial"/>
          <w:color w:val="1F497D"/>
          <w:sz w:val="22"/>
          <w:szCs w:val="22"/>
        </w:rPr>
        <w:t xml:space="preserve"> </w:t>
      </w:r>
    </w:p>
    <w:p w14:paraId="767503F5" w14:textId="7ADA72AA" w:rsidR="005F3A91" w:rsidRPr="00DE42FC" w:rsidRDefault="005F3A91" w:rsidP="005F3A91">
      <w:pPr>
        <w:pStyle w:val="Body"/>
      </w:pPr>
      <w:r w:rsidRPr="00A30099">
        <w:t>Using images as an example, MIME types are encoded here:</w:t>
      </w:r>
      <w:r w:rsidRPr="00A30099">
        <w:rPr>
          <w:color w:val="1F497D"/>
        </w:rPr>
        <w:t xml:space="preserve"> </w:t>
      </w:r>
      <w:hyperlink r:id="rId59" w:anchor="image" w:history="1">
        <w:r w:rsidR="00D8762A" w:rsidRPr="003D5E1F">
          <w:rPr>
            <w:rStyle w:val="Hyperlink"/>
            <w:rFonts w:ascii="Times New Roman" w:hAnsi="Times New Roman" w:cs="Times New Roman"/>
            <w:sz w:val="24"/>
            <w:szCs w:val="24"/>
          </w:rPr>
          <w:t>http://www.iana.org/assignments/media-types/media-types.xhtml#image</w:t>
        </w:r>
      </w:hyperlink>
      <w:r w:rsidRPr="00A30099">
        <w:rPr>
          <w:color w:val="1F497D"/>
        </w:rPr>
        <w:t xml:space="preserve">.  </w:t>
      </w:r>
      <w:r w:rsidRPr="00A30099">
        <w:t>Encoding for JPEG must be ‘</w:t>
      </w:r>
      <w:r w:rsidRPr="003321C2">
        <w:t>/image/jpeg</w:t>
      </w:r>
      <w:r w:rsidRPr="00092217">
        <w:t xml:space="preserve">’, not </w:t>
      </w:r>
      <w:r w:rsidRPr="00DE42FC">
        <w:t xml:space="preserve">‘/image/jpg’, ‘jpg’ or ‘jpeg’. </w:t>
      </w:r>
    </w:p>
    <w:p w14:paraId="0225CF1C" w14:textId="77777777" w:rsidR="00E87D1B" w:rsidRDefault="00E87D1B" w:rsidP="00C13FCE">
      <w:pPr>
        <w:pStyle w:val="Heading1"/>
      </w:pPr>
      <w:bookmarkStart w:id="241" w:name="_Toc420077769"/>
      <w:r>
        <w:lastRenderedPageBreak/>
        <w:t>Basic Metadata</w:t>
      </w:r>
      <w:bookmarkEnd w:id="230"/>
      <w:bookmarkEnd w:id="231"/>
      <w:bookmarkEnd w:id="239"/>
      <w:bookmarkEnd w:id="241"/>
    </w:p>
    <w:p w14:paraId="7F871772" w14:textId="77777777" w:rsidR="00E87D1B" w:rsidRDefault="00E87D1B" w:rsidP="000C2919">
      <w:pPr>
        <w:pStyle w:val="Body"/>
      </w:pPr>
      <w:r>
        <w:t xml:space="preserve">Basic Metadata is a set of data that are essentially ubiquitous in content systems.  They may be used </w:t>
      </w:r>
      <w:r w:rsidRPr="0011137C">
        <w:t>throughout</w:t>
      </w:r>
      <w:r>
        <w:t xml:space="preserve">.  </w:t>
      </w:r>
    </w:p>
    <w:p w14:paraId="7C9B6C0B" w14:textId="77777777" w:rsidR="00E87D1B" w:rsidRDefault="00E87D1B" w:rsidP="00E87D1B">
      <w:pPr>
        <w:pStyle w:val="Heading2"/>
        <w:keepNext w:val="0"/>
        <w:tabs>
          <w:tab w:val="clear" w:pos="576"/>
          <w:tab w:val="num" w:pos="0"/>
        </w:tabs>
        <w:spacing w:before="200" w:after="0" w:line="276" w:lineRule="auto"/>
        <w:jc w:val="left"/>
      </w:pPr>
      <w:bookmarkStart w:id="242" w:name="_Toc235960844"/>
      <w:bookmarkStart w:id="243" w:name="_Toc235960849"/>
      <w:bookmarkStart w:id="244" w:name="_Toc235960851"/>
      <w:bookmarkStart w:id="245" w:name="_Toc236406182"/>
      <w:bookmarkStart w:id="246" w:name="_Toc339101943"/>
      <w:bookmarkStart w:id="247" w:name="_Toc343442987"/>
      <w:bookmarkStart w:id="248" w:name="_Toc420077770"/>
      <w:bookmarkEnd w:id="242"/>
      <w:bookmarkEnd w:id="243"/>
      <w:bookmarkEnd w:id="244"/>
      <w:r>
        <w:t>BasicMetadata-type</w:t>
      </w:r>
      <w:bookmarkEnd w:id="245"/>
      <w:bookmarkEnd w:id="246"/>
      <w:bookmarkEnd w:id="247"/>
      <w:bookmarkEnd w:id="248"/>
      <w:r>
        <w:t xml:space="preserve"> </w:t>
      </w:r>
    </w:p>
    <w:p w14:paraId="718CEE09" w14:textId="77777777" w:rsidR="00C41802" w:rsidRDefault="00C41802">
      <w:pPr>
        <w:pStyle w:val="Body"/>
      </w:pPr>
    </w:p>
    <w:tbl>
      <w:tblPr>
        <w:tblW w:w="92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620"/>
        <w:gridCol w:w="1350"/>
        <w:gridCol w:w="3510"/>
        <w:gridCol w:w="1890"/>
        <w:gridCol w:w="900"/>
      </w:tblGrid>
      <w:tr w:rsidR="00E87D1B" w:rsidRPr="0074444F" w14:paraId="28B341E8" w14:textId="77777777" w:rsidTr="009017E6">
        <w:trPr>
          <w:cantSplit/>
          <w:tblHeader/>
        </w:trPr>
        <w:tc>
          <w:tcPr>
            <w:tcW w:w="1620" w:type="dxa"/>
          </w:tcPr>
          <w:p w14:paraId="4694BBD7" w14:textId="77777777" w:rsidR="00E87D1B" w:rsidRPr="001E4487" w:rsidRDefault="00E87D1B" w:rsidP="00D53522">
            <w:pPr>
              <w:pStyle w:val="TableHeader"/>
            </w:pPr>
            <w:r w:rsidRPr="001E4487">
              <w:t>Element</w:t>
            </w:r>
          </w:p>
        </w:tc>
        <w:tc>
          <w:tcPr>
            <w:tcW w:w="1350" w:type="dxa"/>
          </w:tcPr>
          <w:p w14:paraId="52F70896" w14:textId="77777777" w:rsidR="00E87D1B" w:rsidRPr="001E4487" w:rsidRDefault="00E87D1B" w:rsidP="00D53522">
            <w:pPr>
              <w:pStyle w:val="TableHeader"/>
            </w:pPr>
            <w:r w:rsidRPr="001E4487">
              <w:t>Attribute</w:t>
            </w:r>
          </w:p>
        </w:tc>
        <w:tc>
          <w:tcPr>
            <w:tcW w:w="3510" w:type="dxa"/>
          </w:tcPr>
          <w:p w14:paraId="6A114864" w14:textId="77777777" w:rsidR="00E87D1B" w:rsidRPr="001E4487" w:rsidRDefault="00E87D1B" w:rsidP="00D53522">
            <w:pPr>
              <w:pStyle w:val="TableHeader"/>
            </w:pPr>
            <w:r w:rsidRPr="001E4487">
              <w:t>Definition</w:t>
            </w:r>
          </w:p>
        </w:tc>
        <w:tc>
          <w:tcPr>
            <w:tcW w:w="1890" w:type="dxa"/>
          </w:tcPr>
          <w:p w14:paraId="341325BB" w14:textId="77777777" w:rsidR="00E87D1B" w:rsidRPr="001E4487" w:rsidRDefault="00E87D1B" w:rsidP="00D53522">
            <w:pPr>
              <w:pStyle w:val="TableHeader"/>
            </w:pPr>
            <w:r w:rsidRPr="001E4487">
              <w:t>Value</w:t>
            </w:r>
          </w:p>
        </w:tc>
        <w:tc>
          <w:tcPr>
            <w:tcW w:w="900" w:type="dxa"/>
          </w:tcPr>
          <w:p w14:paraId="5D9B4502" w14:textId="77777777" w:rsidR="00E87D1B" w:rsidRPr="001E4487" w:rsidRDefault="00E87D1B" w:rsidP="00D53522">
            <w:pPr>
              <w:pStyle w:val="TableHeader"/>
            </w:pPr>
            <w:r>
              <w:t>Card.</w:t>
            </w:r>
          </w:p>
        </w:tc>
      </w:tr>
      <w:tr w:rsidR="00E87D1B" w:rsidRPr="0074444F" w14:paraId="094A2AED" w14:textId="77777777" w:rsidTr="009017E6">
        <w:trPr>
          <w:cantSplit/>
        </w:trPr>
        <w:tc>
          <w:tcPr>
            <w:tcW w:w="1620" w:type="dxa"/>
          </w:tcPr>
          <w:p w14:paraId="7FF4357F" w14:textId="77777777" w:rsidR="00E87D1B" w:rsidRPr="0074444F" w:rsidRDefault="00E87D1B" w:rsidP="00D53522">
            <w:pPr>
              <w:pStyle w:val="TableEntry"/>
              <w:rPr>
                <w:b/>
              </w:rPr>
            </w:pPr>
            <w:r>
              <w:rPr>
                <w:b/>
              </w:rPr>
              <w:t>Basic</w:t>
            </w:r>
            <w:r w:rsidRPr="0074444F">
              <w:rPr>
                <w:b/>
              </w:rPr>
              <w:t>Metada</w:t>
            </w:r>
            <w:r>
              <w:rPr>
                <w:b/>
              </w:rPr>
              <w:t>ta</w:t>
            </w:r>
            <w:r w:rsidRPr="0074444F">
              <w:rPr>
                <w:b/>
              </w:rPr>
              <w:t>-type</w:t>
            </w:r>
          </w:p>
        </w:tc>
        <w:tc>
          <w:tcPr>
            <w:tcW w:w="1350" w:type="dxa"/>
          </w:tcPr>
          <w:p w14:paraId="56B54FA2" w14:textId="77777777" w:rsidR="00E87D1B" w:rsidRPr="001E4487" w:rsidRDefault="00E87D1B" w:rsidP="00D53522">
            <w:pPr>
              <w:pStyle w:val="TableEntry"/>
            </w:pPr>
          </w:p>
        </w:tc>
        <w:tc>
          <w:tcPr>
            <w:tcW w:w="3510" w:type="dxa"/>
          </w:tcPr>
          <w:p w14:paraId="04BCD57E" w14:textId="77777777" w:rsidR="00E87D1B" w:rsidRPr="001E4487" w:rsidRDefault="00E87D1B" w:rsidP="00D53522">
            <w:pPr>
              <w:pStyle w:val="TableEntry"/>
            </w:pPr>
            <w:r w:rsidRPr="001E4487">
              <w:t xml:space="preserve"> </w:t>
            </w:r>
          </w:p>
        </w:tc>
        <w:tc>
          <w:tcPr>
            <w:tcW w:w="1890" w:type="dxa"/>
          </w:tcPr>
          <w:p w14:paraId="5B56FBDE" w14:textId="77777777" w:rsidR="00E87D1B" w:rsidRPr="001E4487" w:rsidRDefault="00E87D1B" w:rsidP="00D53522">
            <w:pPr>
              <w:pStyle w:val="TableEntry"/>
            </w:pPr>
          </w:p>
        </w:tc>
        <w:tc>
          <w:tcPr>
            <w:tcW w:w="900" w:type="dxa"/>
          </w:tcPr>
          <w:p w14:paraId="33095D39" w14:textId="77777777" w:rsidR="00E87D1B" w:rsidRPr="001E4487" w:rsidRDefault="00E87D1B" w:rsidP="00D53522">
            <w:pPr>
              <w:pStyle w:val="TableEntry"/>
            </w:pPr>
          </w:p>
        </w:tc>
      </w:tr>
      <w:tr w:rsidR="00E87D1B" w:rsidRPr="0074444F" w14:paraId="459195EB" w14:textId="77777777" w:rsidTr="009017E6">
        <w:trPr>
          <w:cantSplit/>
        </w:trPr>
        <w:tc>
          <w:tcPr>
            <w:tcW w:w="1620" w:type="dxa"/>
          </w:tcPr>
          <w:p w14:paraId="7D5D8A0E" w14:textId="77777777" w:rsidR="00E87D1B" w:rsidRPr="001E4487" w:rsidRDefault="00E87D1B" w:rsidP="00D53522">
            <w:pPr>
              <w:pStyle w:val="TableEntry"/>
            </w:pPr>
          </w:p>
        </w:tc>
        <w:tc>
          <w:tcPr>
            <w:tcW w:w="1350" w:type="dxa"/>
          </w:tcPr>
          <w:p w14:paraId="088631A0" w14:textId="77777777" w:rsidR="00E87D1B" w:rsidRPr="001E4487" w:rsidDel="00026C8F" w:rsidRDefault="0062331C" w:rsidP="00D53522">
            <w:pPr>
              <w:pStyle w:val="TableEntry"/>
            </w:pPr>
            <w:r>
              <w:t>ContentID</w:t>
            </w:r>
          </w:p>
        </w:tc>
        <w:tc>
          <w:tcPr>
            <w:tcW w:w="3510" w:type="dxa"/>
          </w:tcPr>
          <w:p w14:paraId="1F2A8864" w14:textId="77777777" w:rsidR="00E87D1B" w:rsidRDefault="00E87D1B" w:rsidP="009A4502">
            <w:pPr>
              <w:pStyle w:val="TableEntry"/>
            </w:pPr>
            <w:proofErr w:type="gramStart"/>
            <w:r>
              <w:t>Content  ID</w:t>
            </w:r>
            <w:proofErr w:type="gramEnd"/>
            <w:r>
              <w:t xml:space="preserve"> </w:t>
            </w:r>
            <w:r w:rsidR="009A4502">
              <w:t>in Section 2.</w:t>
            </w:r>
          </w:p>
        </w:tc>
        <w:tc>
          <w:tcPr>
            <w:tcW w:w="1890" w:type="dxa"/>
          </w:tcPr>
          <w:p w14:paraId="3DBF1FD2" w14:textId="77777777" w:rsidR="00E87D1B" w:rsidRDefault="00E87D1B" w:rsidP="00D53522">
            <w:pPr>
              <w:pStyle w:val="TableEntry"/>
            </w:pPr>
            <w:r>
              <w:t>md:ContentID-type</w:t>
            </w:r>
          </w:p>
        </w:tc>
        <w:tc>
          <w:tcPr>
            <w:tcW w:w="900" w:type="dxa"/>
          </w:tcPr>
          <w:p w14:paraId="68349DAB" w14:textId="77777777" w:rsidR="00E87D1B" w:rsidRPr="001E4487" w:rsidRDefault="00E87D1B" w:rsidP="00D53522">
            <w:pPr>
              <w:pStyle w:val="TableEntry"/>
            </w:pPr>
          </w:p>
        </w:tc>
      </w:tr>
      <w:tr w:rsidR="00E87D1B" w:rsidRPr="0074444F" w14:paraId="6D5939D3" w14:textId="77777777" w:rsidTr="009017E6">
        <w:trPr>
          <w:cantSplit/>
        </w:trPr>
        <w:tc>
          <w:tcPr>
            <w:tcW w:w="1620" w:type="dxa"/>
          </w:tcPr>
          <w:p w14:paraId="7D312851" w14:textId="77777777" w:rsidR="00E87D1B" w:rsidRPr="001E4487" w:rsidRDefault="00E87D1B" w:rsidP="00D53522">
            <w:pPr>
              <w:pStyle w:val="TableEntry"/>
            </w:pPr>
            <w:r>
              <w:t>U</w:t>
            </w:r>
            <w:r w:rsidRPr="001E4487">
              <w:t>pdateNum</w:t>
            </w:r>
          </w:p>
        </w:tc>
        <w:tc>
          <w:tcPr>
            <w:tcW w:w="1350" w:type="dxa"/>
          </w:tcPr>
          <w:p w14:paraId="61E4A45C" w14:textId="77777777" w:rsidR="00E87D1B" w:rsidRPr="001E4487" w:rsidRDefault="00E87D1B" w:rsidP="00D53522">
            <w:pPr>
              <w:pStyle w:val="TableEntry"/>
            </w:pPr>
          </w:p>
        </w:tc>
        <w:tc>
          <w:tcPr>
            <w:tcW w:w="3510" w:type="dxa"/>
          </w:tcPr>
          <w:p w14:paraId="1B823DDB" w14:textId="77777777" w:rsidR="00E87D1B" w:rsidRPr="001E4487" w:rsidRDefault="00E87D1B" w:rsidP="000550A8">
            <w:pPr>
              <w:pStyle w:val="TableEntry"/>
            </w:pPr>
            <w:r>
              <w:t xml:space="preserve">Version.  Initial release should be 1.  This is a value </w:t>
            </w:r>
            <w:r w:rsidR="000550A8">
              <w:t xml:space="preserve">assigned by the metadata creator </w:t>
            </w:r>
            <w:r>
              <w:t xml:space="preserve">that should only be incremented if a new version of metadata is released.  If absent, 1 is to be assumed.  This is assigned by the </w:t>
            </w:r>
            <w:r w:rsidR="00202848">
              <w:t>metadata originator</w:t>
            </w:r>
            <w:r>
              <w:t>.</w:t>
            </w:r>
          </w:p>
        </w:tc>
        <w:tc>
          <w:tcPr>
            <w:tcW w:w="1890" w:type="dxa"/>
          </w:tcPr>
          <w:p w14:paraId="6E8BCBA1" w14:textId="77777777" w:rsidR="00E87D1B" w:rsidRPr="001E4487" w:rsidRDefault="00E87D1B" w:rsidP="00D53522">
            <w:pPr>
              <w:pStyle w:val="TableEntry"/>
            </w:pPr>
            <w:r>
              <w:t>xs:int</w:t>
            </w:r>
          </w:p>
        </w:tc>
        <w:tc>
          <w:tcPr>
            <w:tcW w:w="900" w:type="dxa"/>
          </w:tcPr>
          <w:p w14:paraId="040FCDDD" w14:textId="77777777" w:rsidR="00E87D1B" w:rsidRPr="001E4487" w:rsidRDefault="00E87D1B" w:rsidP="00D53522">
            <w:pPr>
              <w:pStyle w:val="TableEntry"/>
            </w:pPr>
            <w:r>
              <w:t>0..1</w:t>
            </w:r>
          </w:p>
        </w:tc>
      </w:tr>
      <w:tr w:rsidR="00E87D1B" w:rsidRPr="0074444F" w:rsidDel="003B5AA8" w14:paraId="79472261" w14:textId="77777777" w:rsidTr="009017E6">
        <w:trPr>
          <w:cantSplit/>
        </w:trPr>
        <w:tc>
          <w:tcPr>
            <w:tcW w:w="1620" w:type="dxa"/>
          </w:tcPr>
          <w:p w14:paraId="130C49BE" w14:textId="77777777" w:rsidR="00E87D1B" w:rsidDel="003B5AA8" w:rsidRDefault="00E87D1B" w:rsidP="00D53522">
            <w:pPr>
              <w:pStyle w:val="TableEntry"/>
            </w:pPr>
            <w:r>
              <w:t>LocalizedInfo</w:t>
            </w:r>
          </w:p>
        </w:tc>
        <w:tc>
          <w:tcPr>
            <w:tcW w:w="1350" w:type="dxa"/>
          </w:tcPr>
          <w:p w14:paraId="5975BBB0" w14:textId="77777777" w:rsidR="00E87D1B" w:rsidRPr="001E4487" w:rsidDel="003B5AA8" w:rsidRDefault="00E87D1B" w:rsidP="00D53522">
            <w:pPr>
              <w:pStyle w:val="TableEntry"/>
            </w:pPr>
          </w:p>
        </w:tc>
        <w:tc>
          <w:tcPr>
            <w:tcW w:w="3510" w:type="dxa"/>
          </w:tcPr>
          <w:p w14:paraId="14AE3B96" w14:textId="77777777" w:rsidR="00E87D1B" w:rsidRPr="003B5AA8" w:rsidDel="003B5AA8" w:rsidRDefault="00E87D1B" w:rsidP="00D53522">
            <w:pPr>
              <w:pStyle w:val="TableEntry"/>
              <w:rPr>
                <w:highlight w:val="yellow"/>
              </w:rPr>
            </w:pPr>
            <w:r w:rsidRPr="00C224A7">
              <w:t xml:space="preserve">Instances of </w:t>
            </w:r>
            <w:r>
              <w:t xml:space="preserve">localized metadata. </w:t>
            </w:r>
          </w:p>
        </w:tc>
        <w:tc>
          <w:tcPr>
            <w:tcW w:w="1890" w:type="dxa"/>
          </w:tcPr>
          <w:p w14:paraId="7B30AB80" w14:textId="77777777" w:rsidR="00E87D1B" w:rsidDel="003B5AA8" w:rsidRDefault="00E87D1B" w:rsidP="00D53522">
            <w:pPr>
              <w:pStyle w:val="TableEntry"/>
            </w:pPr>
            <w:r>
              <w:t>md:BasicMetadataInfo-type</w:t>
            </w:r>
          </w:p>
        </w:tc>
        <w:tc>
          <w:tcPr>
            <w:tcW w:w="900" w:type="dxa"/>
          </w:tcPr>
          <w:p w14:paraId="15304EAE" w14:textId="77777777" w:rsidR="00E87D1B" w:rsidRPr="001E4487" w:rsidDel="003B5AA8" w:rsidRDefault="0008192B" w:rsidP="00D53522">
            <w:pPr>
              <w:pStyle w:val="TableEntry"/>
            </w:pPr>
            <w:r>
              <w:t>1..n</w:t>
            </w:r>
          </w:p>
        </w:tc>
      </w:tr>
      <w:tr w:rsidR="00E87D1B" w:rsidRPr="0074444F" w14:paraId="09EE8FEA" w14:textId="77777777" w:rsidTr="009017E6">
        <w:trPr>
          <w:cantSplit/>
        </w:trPr>
        <w:tc>
          <w:tcPr>
            <w:tcW w:w="1620" w:type="dxa"/>
          </w:tcPr>
          <w:p w14:paraId="38FED3C8" w14:textId="77777777" w:rsidR="00E87D1B" w:rsidDel="003207EA" w:rsidRDefault="00E87D1B" w:rsidP="00D53522">
            <w:pPr>
              <w:pStyle w:val="TableEntry"/>
            </w:pPr>
            <w:r>
              <w:t>RunLength</w:t>
            </w:r>
          </w:p>
        </w:tc>
        <w:tc>
          <w:tcPr>
            <w:tcW w:w="1350" w:type="dxa"/>
          </w:tcPr>
          <w:p w14:paraId="230F72E7" w14:textId="77777777" w:rsidR="00E87D1B" w:rsidRPr="001E4487" w:rsidRDefault="00E87D1B" w:rsidP="00D53522">
            <w:pPr>
              <w:pStyle w:val="TableEntry"/>
            </w:pPr>
          </w:p>
        </w:tc>
        <w:tc>
          <w:tcPr>
            <w:tcW w:w="3510" w:type="dxa"/>
          </w:tcPr>
          <w:p w14:paraId="22B7DA31" w14:textId="77777777" w:rsidR="00E87D1B" w:rsidDel="003207EA" w:rsidRDefault="00CB2B08" w:rsidP="00D53522">
            <w:pPr>
              <w:pStyle w:val="TableEntry"/>
            </w:pPr>
            <w:r>
              <w:t xml:space="preserve">Approximate </w:t>
            </w:r>
            <w:r w:rsidR="00E87D1B">
              <w:t>Runleng</w:t>
            </w:r>
            <w:r>
              <w:t>th</w:t>
            </w:r>
            <w:r w:rsidR="00E87D1B">
              <w:t xml:space="preserve"> of the </w:t>
            </w:r>
            <w:r w:rsidR="009A5521">
              <w:t xml:space="preserve">referenced </w:t>
            </w:r>
            <w:r w:rsidR="00E87D1B">
              <w:t>work</w:t>
            </w:r>
            <w:r w:rsidR="009A5521">
              <w:t xml:space="preserve"> (not the original product)</w:t>
            </w:r>
            <w:r w:rsidR="00E87D1B">
              <w:t>.  Resolution SHALL be at least minutes.  Resolution should be seconds or better.</w:t>
            </w:r>
            <w:r w:rsidR="00F52328">
              <w:t xml:space="preserve">  For a season or series, this should</w:t>
            </w:r>
            <w:r>
              <w:t xml:space="preserve"> either</w:t>
            </w:r>
            <w:r w:rsidR="00F52328">
              <w:t xml:space="preserve"> be</w:t>
            </w:r>
            <w:r>
              <w:t xml:space="preserve"> zero or</w:t>
            </w:r>
            <w:r w:rsidR="00F52328">
              <w:t xml:space="preserve"> the typical length of an episode.</w:t>
            </w:r>
            <w:r>
              <w:t xml:space="preserve">  For broadcast, this should be the content length (e.g., an hour show with commercials might have a 44 minute RunLength).</w:t>
            </w:r>
          </w:p>
        </w:tc>
        <w:tc>
          <w:tcPr>
            <w:tcW w:w="1890" w:type="dxa"/>
          </w:tcPr>
          <w:p w14:paraId="023A4E37" w14:textId="77777777" w:rsidR="00E87D1B" w:rsidDel="00CB586A" w:rsidRDefault="00E87D1B" w:rsidP="00D53522">
            <w:pPr>
              <w:pStyle w:val="TableEntry"/>
            </w:pPr>
            <w:r>
              <w:t>xs:duration</w:t>
            </w:r>
          </w:p>
        </w:tc>
        <w:tc>
          <w:tcPr>
            <w:tcW w:w="900" w:type="dxa"/>
          </w:tcPr>
          <w:p w14:paraId="11D7413E" w14:textId="77777777" w:rsidR="00E87D1B" w:rsidDel="003207EA" w:rsidRDefault="00E87D1B" w:rsidP="00D53522">
            <w:pPr>
              <w:pStyle w:val="TableEntry"/>
            </w:pPr>
          </w:p>
        </w:tc>
      </w:tr>
      <w:tr w:rsidR="00AC64AE" w:rsidRPr="001E4487" w14:paraId="33B350AA" w14:textId="77777777" w:rsidTr="009017E6">
        <w:trPr>
          <w:cantSplit/>
        </w:trPr>
        <w:tc>
          <w:tcPr>
            <w:tcW w:w="1620" w:type="dxa"/>
          </w:tcPr>
          <w:p w14:paraId="2013CAD1" w14:textId="77777777" w:rsidR="00AC64AE" w:rsidRDefault="00AC64AE" w:rsidP="00D53522">
            <w:pPr>
              <w:pStyle w:val="TableEntry"/>
            </w:pPr>
            <w:r>
              <w:t>ReleaseYear</w:t>
            </w:r>
          </w:p>
        </w:tc>
        <w:tc>
          <w:tcPr>
            <w:tcW w:w="1350" w:type="dxa"/>
          </w:tcPr>
          <w:p w14:paraId="3258805B" w14:textId="77777777" w:rsidR="00AC64AE" w:rsidRPr="001E4487" w:rsidRDefault="00AC64AE" w:rsidP="00D53522">
            <w:pPr>
              <w:pStyle w:val="TableEntry"/>
            </w:pPr>
          </w:p>
        </w:tc>
        <w:tc>
          <w:tcPr>
            <w:tcW w:w="3510" w:type="dxa"/>
          </w:tcPr>
          <w:p w14:paraId="0840E107" w14:textId="77777777" w:rsidR="00AC64AE" w:rsidRDefault="00AC64AE">
            <w:pPr>
              <w:pStyle w:val="TableEntry"/>
            </w:pPr>
            <w:r>
              <w:t>The year of original release. This applies to the version that is being released.</w:t>
            </w:r>
          </w:p>
        </w:tc>
        <w:tc>
          <w:tcPr>
            <w:tcW w:w="1890" w:type="dxa"/>
          </w:tcPr>
          <w:p w14:paraId="3C058556" w14:textId="77777777" w:rsidR="00AC64AE" w:rsidRDefault="00AC64AE">
            <w:pPr>
              <w:pStyle w:val="TableEntry"/>
            </w:pPr>
            <w:r>
              <w:t>xs:gYear</w:t>
            </w:r>
          </w:p>
        </w:tc>
        <w:tc>
          <w:tcPr>
            <w:tcW w:w="900" w:type="dxa"/>
          </w:tcPr>
          <w:p w14:paraId="3AD90C22" w14:textId="77777777" w:rsidR="00AC64AE" w:rsidRPr="001E4487" w:rsidRDefault="00AC64AE" w:rsidP="00D53522">
            <w:pPr>
              <w:pStyle w:val="TableEntry"/>
            </w:pPr>
          </w:p>
        </w:tc>
      </w:tr>
      <w:tr w:rsidR="00E87D1B" w:rsidRPr="001E4487" w14:paraId="03E7EFEA" w14:textId="77777777" w:rsidTr="009017E6">
        <w:trPr>
          <w:cantSplit/>
        </w:trPr>
        <w:tc>
          <w:tcPr>
            <w:tcW w:w="1620" w:type="dxa"/>
          </w:tcPr>
          <w:p w14:paraId="012A5B36" w14:textId="77777777" w:rsidR="00E87D1B" w:rsidRPr="0074444F" w:rsidRDefault="00E87D1B" w:rsidP="00D53522">
            <w:pPr>
              <w:pStyle w:val="TableEntry"/>
            </w:pPr>
            <w:r>
              <w:t>Release</w:t>
            </w:r>
            <w:r w:rsidR="00E61280">
              <w:t>Date</w:t>
            </w:r>
          </w:p>
        </w:tc>
        <w:tc>
          <w:tcPr>
            <w:tcW w:w="1350" w:type="dxa"/>
          </w:tcPr>
          <w:p w14:paraId="50F9C4BD" w14:textId="77777777" w:rsidR="00E87D1B" w:rsidRPr="001E4487" w:rsidRDefault="00E87D1B" w:rsidP="00D53522">
            <w:pPr>
              <w:pStyle w:val="TableEntry"/>
            </w:pPr>
          </w:p>
        </w:tc>
        <w:tc>
          <w:tcPr>
            <w:tcW w:w="3510" w:type="dxa"/>
          </w:tcPr>
          <w:p w14:paraId="18FD6141" w14:textId="77777777" w:rsidR="00873552" w:rsidRDefault="00CB2B08" w:rsidP="00CB2B08">
            <w:pPr>
              <w:pStyle w:val="TableEntry"/>
            </w:pPr>
            <w:r>
              <w:t xml:space="preserve">Year, </w:t>
            </w:r>
            <w:r w:rsidR="00E87D1B">
              <w:t xml:space="preserve">Date </w:t>
            </w:r>
            <w:r>
              <w:t xml:space="preserve">or Date and Time </w:t>
            </w:r>
            <w:r w:rsidR="00E87D1B">
              <w:t xml:space="preserve">of release or original air date.   </w:t>
            </w:r>
            <w:r w:rsidR="00AC64AE">
              <w:t xml:space="preserve">Adds month and day information to ReleaseYear.  </w:t>
            </w:r>
            <w:r w:rsidR="00446492">
              <w:t>The year part of ReleaseDate must match ReleaseYear.</w:t>
            </w:r>
          </w:p>
        </w:tc>
        <w:tc>
          <w:tcPr>
            <w:tcW w:w="1890" w:type="dxa"/>
          </w:tcPr>
          <w:p w14:paraId="4B88AA58" w14:textId="77777777" w:rsidR="007B1F29" w:rsidRDefault="00CB2B08">
            <w:pPr>
              <w:pStyle w:val="TableEntry"/>
            </w:pPr>
            <w:r>
              <w:t>md:YearDateOrTime</w:t>
            </w:r>
          </w:p>
        </w:tc>
        <w:tc>
          <w:tcPr>
            <w:tcW w:w="900" w:type="dxa"/>
          </w:tcPr>
          <w:p w14:paraId="54FBC07E" w14:textId="77777777" w:rsidR="00E87D1B" w:rsidRDefault="00AC64AE" w:rsidP="00D53522">
            <w:pPr>
              <w:pStyle w:val="TableEntry"/>
            </w:pPr>
            <w:r>
              <w:t>0..1</w:t>
            </w:r>
          </w:p>
          <w:p w14:paraId="59148966" w14:textId="77777777" w:rsidR="00AC64AE" w:rsidRPr="001E4487" w:rsidRDefault="00AC64AE" w:rsidP="00D53522">
            <w:pPr>
              <w:pStyle w:val="TableEntry"/>
            </w:pPr>
          </w:p>
        </w:tc>
      </w:tr>
      <w:tr w:rsidR="00E61280" w:rsidRPr="0074444F" w14:paraId="61880E22" w14:textId="77777777" w:rsidTr="009017E6">
        <w:trPr>
          <w:cantSplit/>
        </w:trPr>
        <w:tc>
          <w:tcPr>
            <w:tcW w:w="1620" w:type="dxa"/>
          </w:tcPr>
          <w:p w14:paraId="73EBA006" w14:textId="77777777" w:rsidR="00E61280" w:rsidRDefault="00AC35AC" w:rsidP="00D53522">
            <w:pPr>
              <w:pStyle w:val="TableEntry"/>
            </w:pPr>
            <w:r>
              <w:t>ReleaseHistory</w:t>
            </w:r>
          </w:p>
        </w:tc>
        <w:tc>
          <w:tcPr>
            <w:tcW w:w="1350" w:type="dxa"/>
          </w:tcPr>
          <w:p w14:paraId="3166F2FA" w14:textId="77777777" w:rsidR="00E61280" w:rsidRPr="001E4487" w:rsidRDefault="00E61280" w:rsidP="00D53522">
            <w:pPr>
              <w:pStyle w:val="TableEntry"/>
            </w:pPr>
          </w:p>
        </w:tc>
        <w:tc>
          <w:tcPr>
            <w:tcW w:w="3510" w:type="dxa"/>
          </w:tcPr>
          <w:p w14:paraId="558430C5" w14:textId="77777777" w:rsidR="00E61280" w:rsidRDefault="00E61280" w:rsidP="0083198A">
            <w:pPr>
              <w:pStyle w:val="TableEntry"/>
            </w:pPr>
            <w:r>
              <w:t>Information about release</w:t>
            </w:r>
            <w:r w:rsidR="0083198A">
              <w:t>s</w:t>
            </w:r>
          </w:p>
        </w:tc>
        <w:tc>
          <w:tcPr>
            <w:tcW w:w="1890" w:type="dxa"/>
          </w:tcPr>
          <w:p w14:paraId="4B4FC823" w14:textId="77777777" w:rsidR="00223482" w:rsidRDefault="00E61280" w:rsidP="00D53522">
            <w:pPr>
              <w:pStyle w:val="TableEntry"/>
            </w:pPr>
            <w:r>
              <w:t>md:</w:t>
            </w:r>
            <w:r w:rsidR="00AC35AC">
              <w:t>ReleaseHistory</w:t>
            </w:r>
            <w:r>
              <w:t>-type</w:t>
            </w:r>
          </w:p>
        </w:tc>
        <w:tc>
          <w:tcPr>
            <w:tcW w:w="900" w:type="dxa"/>
          </w:tcPr>
          <w:p w14:paraId="4EBDC6FF" w14:textId="77777777" w:rsidR="00E61280" w:rsidRDefault="00E61280" w:rsidP="00D53522">
            <w:pPr>
              <w:pStyle w:val="TableEntry"/>
            </w:pPr>
            <w:r>
              <w:t>0..</w:t>
            </w:r>
            <w:r w:rsidR="00AC35AC">
              <w:t>n</w:t>
            </w:r>
          </w:p>
        </w:tc>
      </w:tr>
      <w:tr w:rsidR="00E87D1B" w:rsidRPr="0074444F" w14:paraId="47CDF59B" w14:textId="77777777" w:rsidTr="009017E6">
        <w:trPr>
          <w:cantSplit/>
        </w:trPr>
        <w:tc>
          <w:tcPr>
            <w:tcW w:w="1620" w:type="dxa"/>
          </w:tcPr>
          <w:p w14:paraId="3B9324F7" w14:textId="77777777" w:rsidR="00E87D1B" w:rsidDel="003207EA" w:rsidRDefault="00E87D1B" w:rsidP="00D53522">
            <w:pPr>
              <w:pStyle w:val="TableEntry"/>
            </w:pPr>
            <w:r>
              <w:lastRenderedPageBreak/>
              <w:t>WorkType</w:t>
            </w:r>
          </w:p>
        </w:tc>
        <w:tc>
          <w:tcPr>
            <w:tcW w:w="1350" w:type="dxa"/>
          </w:tcPr>
          <w:p w14:paraId="16FDDFD0" w14:textId="77777777" w:rsidR="00E87D1B" w:rsidRPr="001E4487" w:rsidRDefault="00E87D1B" w:rsidP="00D53522">
            <w:pPr>
              <w:pStyle w:val="TableEntry"/>
            </w:pPr>
          </w:p>
        </w:tc>
        <w:tc>
          <w:tcPr>
            <w:tcW w:w="3510" w:type="dxa"/>
          </w:tcPr>
          <w:p w14:paraId="247FFE5D" w14:textId="77777777" w:rsidR="00E87D1B" w:rsidRDefault="00844A67" w:rsidP="00844A67">
            <w:pPr>
              <w:pStyle w:val="TableEntry"/>
            </w:pPr>
            <w:r>
              <w:t>Type of the work.</w:t>
            </w:r>
            <w:r w:rsidR="00091515">
              <w:t xml:space="preserve">  See Work Type </w:t>
            </w:r>
            <w:r w:rsidR="00D97069">
              <w:t>Enumeration</w:t>
            </w:r>
            <w:r w:rsidR="00410EEC">
              <w:t>.</w:t>
            </w:r>
          </w:p>
          <w:p w14:paraId="5D4DFA6B" w14:textId="77777777" w:rsidR="00D870C3" w:rsidRDefault="00D870C3" w:rsidP="00844A67">
            <w:pPr>
              <w:pStyle w:val="TableEntry"/>
            </w:pPr>
          </w:p>
          <w:p w14:paraId="138CC366" w14:textId="77777777" w:rsidR="00907508" w:rsidDel="003207EA" w:rsidRDefault="00907508" w:rsidP="00844A67">
            <w:pPr>
              <w:pStyle w:val="TableEntry"/>
            </w:pPr>
          </w:p>
        </w:tc>
        <w:tc>
          <w:tcPr>
            <w:tcW w:w="1890" w:type="dxa"/>
          </w:tcPr>
          <w:p w14:paraId="1A30E272" w14:textId="77777777" w:rsidR="00E87D1B" w:rsidRDefault="00E87D1B" w:rsidP="00D53522">
            <w:pPr>
              <w:pStyle w:val="TableEntry"/>
            </w:pPr>
            <w:r>
              <w:t>xs:string</w:t>
            </w:r>
          </w:p>
          <w:p w14:paraId="606BE057" w14:textId="77777777" w:rsidR="00844A67" w:rsidDel="00CB586A" w:rsidRDefault="00844A67" w:rsidP="00D53522">
            <w:pPr>
              <w:pStyle w:val="TableEntry"/>
            </w:pPr>
          </w:p>
        </w:tc>
        <w:tc>
          <w:tcPr>
            <w:tcW w:w="900" w:type="dxa"/>
          </w:tcPr>
          <w:p w14:paraId="258A5AE6" w14:textId="77777777" w:rsidR="00E87D1B" w:rsidDel="003207EA" w:rsidRDefault="00E87D1B" w:rsidP="00D53522">
            <w:pPr>
              <w:pStyle w:val="TableEntry"/>
            </w:pPr>
          </w:p>
        </w:tc>
      </w:tr>
      <w:tr w:rsidR="007540EB" w:rsidRPr="0074444F" w14:paraId="5A4250D6" w14:textId="77777777" w:rsidTr="009017E6">
        <w:trPr>
          <w:cantSplit/>
        </w:trPr>
        <w:tc>
          <w:tcPr>
            <w:tcW w:w="1620" w:type="dxa"/>
          </w:tcPr>
          <w:p w14:paraId="43542329" w14:textId="77777777" w:rsidR="007540EB" w:rsidRDefault="007540EB" w:rsidP="00D53522">
            <w:pPr>
              <w:pStyle w:val="TableEntry"/>
            </w:pPr>
            <w:r>
              <w:t>WorkTypeDetail</w:t>
            </w:r>
          </w:p>
        </w:tc>
        <w:tc>
          <w:tcPr>
            <w:tcW w:w="1350" w:type="dxa"/>
          </w:tcPr>
          <w:p w14:paraId="0DD5AC4C" w14:textId="77777777" w:rsidR="007540EB" w:rsidRPr="001E4487" w:rsidRDefault="007540EB" w:rsidP="00D53522">
            <w:pPr>
              <w:pStyle w:val="TableEntry"/>
            </w:pPr>
          </w:p>
        </w:tc>
        <w:tc>
          <w:tcPr>
            <w:tcW w:w="3510" w:type="dxa"/>
          </w:tcPr>
          <w:p w14:paraId="593F8F43" w14:textId="77777777" w:rsidR="007540EB" w:rsidRDefault="007540EB" w:rsidP="00D53522">
            <w:pPr>
              <w:pStyle w:val="TableEntry"/>
            </w:pPr>
            <w:r>
              <w:t>More specific definition of Work Type to allow a more detailed description</w:t>
            </w:r>
          </w:p>
        </w:tc>
        <w:tc>
          <w:tcPr>
            <w:tcW w:w="1890" w:type="dxa"/>
          </w:tcPr>
          <w:p w14:paraId="7667EB42" w14:textId="77777777" w:rsidR="007540EB" w:rsidRDefault="007540EB" w:rsidP="00D53522">
            <w:pPr>
              <w:pStyle w:val="TableEntry"/>
            </w:pPr>
            <w:r>
              <w:t>xs:string</w:t>
            </w:r>
          </w:p>
        </w:tc>
        <w:tc>
          <w:tcPr>
            <w:tcW w:w="900" w:type="dxa"/>
          </w:tcPr>
          <w:p w14:paraId="0BB92EBA" w14:textId="77777777" w:rsidR="007540EB" w:rsidRDefault="007540EB" w:rsidP="00D53522">
            <w:pPr>
              <w:pStyle w:val="TableEntry"/>
            </w:pPr>
            <w:r>
              <w:t>0</w:t>
            </w:r>
            <w:r w:rsidR="008E4076">
              <w:t>..1</w:t>
            </w:r>
          </w:p>
        </w:tc>
      </w:tr>
      <w:tr w:rsidR="00E87D1B" w:rsidRPr="0074444F" w14:paraId="5B52DA6D" w14:textId="77777777" w:rsidTr="009017E6">
        <w:trPr>
          <w:cantSplit/>
        </w:trPr>
        <w:tc>
          <w:tcPr>
            <w:tcW w:w="1620" w:type="dxa"/>
          </w:tcPr>
          <w:p w14:paraId="3D241595" w14:textId="77777777" w:rsidR="00E87D1B" w:rsidDel="003207EA" w:rsidRDefault="00E87D1B" w:rsidP="00D53522">
            <w:pPr>
              <w:pStyle w:val="TableEntry"/>
            </w:pPr>
            <w:r>
              <w:t>PictureColorType</w:t>
            </w:r>
          </w:p>
        </w:tc>
        <w:tc>
          <w:tcPr>
            <w:tcW w:w="1350" w:type="dxa"/>
          </w:tcPr>
          <w:p w14:paraId="2C5CC7ED" w14:textId="77777777" w:rsidR="00E87D1B" w:rsidRPr="001E4487" w:rsidRDefault="00E87D1B" w:rsidP="00D53522">
            <w:pPr>
              <w:pStyle w:val="TableEntry"/>
            </w:pPr>
          </w:p>
        </w:tc>
        <w:tc>
          <w:tcPr>
            <w:tcW w:w="3510" w:type="dxa"/>
          </w:tcPr>
          <w:p w14:paraId="7E6E9DEB" w14:textId="77777777" w:rsidR="00E87D1B" w:rsidDel="003207EA" w:rsidRDefault="00E87D1B" w:rsidP="00D53522">
            <w:pPr>
              <w:pStyle w:val="TableEntry"/>
            </w:pPr>
            <w:r>
              <w:t>Color type of asset.  This SHALL not be included for audio-only assets.</w:t>
            </w:r>
          </w:p>
        </w:tc>
        <w:tc>
          <w:tcPr>
            <w:tcW w:w="1890" w:type="dxa"/>
          </w:tcPr>
          <w:p w14:paraId="74AD43DE" w14:textId="77777777" w:rsidR="00E87D1B" w:rsidDel="00CB586A" w:rsidRDefault="00E87D1B" w:rsidP="00D53522">
            <w:pPr>
              <w:pStyle w:val="TableEntry"/>
            </w:pPr>
            <w:r>
              <w:t>md:ColorType-type</w:t>
            </w:r>
          </w:p>
        </w:tc>
        <w:tc>
          <w:tcPr>
            <w:tcW w:w="900" w:type="dxa"/>
          </w:tcPr>
          <w:p w14:paraId="36119376" w14:textId="77777777" w:rsidR="00E87D1B" w:rsidDel="003207EA" w:rsidRDefault="00E87D1B" w:rsidP="00D53522">
            <w:pPr>
              <w:pStyle w:val="TableEntry"/>
            </w:pPr>
            <w:r>
              <w:t>0..1</w:t>
            </w:r>
          </w:p>
        </w:tc>
      </w:tr>
      <w:tr w:rsidR="00E87D1B" w:rsidRPr="0074444F" w14:paraId="33B35535" w14:textId="77777777" w:rsidTr="009017E6">
        <w:trPr>
          <w:cantSplit/>
        </w:trPr>
        <w:tc>
          <w:tcPr>
            <w:tcW w:w="1620" w:type="dxa"/>
          </w:tcPr>
          <w:p w14:paraId="14926928" w14:textId="77777777" w:rsidR="00E87D1B" w:rsidRPr="001E4487" w:rsidRDefault="00D25F07" w:rsidP="00D53522">
            <w:pPr>
              <w:pStyle w:val="TableEntry"/>
            </w:pPr>
            <w:r>
              <w:t>PictureFormat</w:t>
            </w:r>
          </w:p>
        </w:tc>
        <w:tc>
          <w:tcPr>
            <w:tcW w:w="1350" w:type="dxa"/>
          </w:tcPr>
          <w:p w14:paraId="4FD8EA0A" w14:textId="77777777" w:rsidR="00E87D1B" w:rsidRPr="001E4487" w:rsidRDefault="00E87D1B" w:rsidP="00D53522">
            <w:pPr>
              <w:pStyle w:val="TableEntry"/>
            </w:pPr>
          </w:p>
        </w:tc>
        <w:tc>
          <w:tcPr>
            <w:tcW w:w="3510" w:type="dxa"/>
          </w:tcPr>
          <w:p w14:paraId="4F97588D" w14:textId="77777777" w:rsidR="00E87D1B" w:rsidRPr="001E4487" w:rsidRDefault="00D25F07" w:rsidP="008A44E4">
            <w:pPr>
              <w:pStyle w:val="TableEntry"/>
            </w:pPr>
            <w:r w:rsidRPr="00D25F07">
              <w:t>A textual description of the aspect ratio format type,</w:t>
            </w:r>
            <w:r w:rsidR="008A44E4">
              <w:t xml:space="preserve"> as defined below.  </w:t>
            </w:r>
            <w:r w:rsidRPr="00D25F07">
              <w:t xml:space="preserve">This field </w:t>
            </w:r>
            <w:r w:rsidR="008A44E4">
              <w:t>does</w:t>
            </w:r>
            <w:r w:rsidR="008A44E4" w:rsidRPr="00D25F07">
              <w:t xml:space="preserve"> </w:t>
            </w:r>
            <w:r w:rsidRPr="00D25F07">
              <w:t>not contain the actual aspect ratio.</w:t>
            </w:r>
          </w:p>
        </w:tc>
        <w:tc>
          <w:tcPr>
            <w:tcW w:w="1890" w:type="dxa"/>
          </w:tcPr>
          <w:p w14:paraId="7C2CE7AB" w14:textId="77777777" w:rsidR="00E87D1B" w:rsidRPr="001E4487" w:rsidRDefault="00D25F07" w:rsidP="00D53522">
            <w:pPr>
              <w:pStyle w:val="TableEntry"/>
            </w:pPr>
            <w:r>
              <w:t>xs:string</w:t>
            </w:r>
          </w:p>
        </w:tc>
        <w:tc>
          <w:tcPr>
            <w:tcW w:w="900" w:type="dxa"/>
          </w:tcPr>
          <w:p w14:paraId="61C09224" w14:textId="77777777" w:rsidR="00E87D1B" w:rsidRPr="001E4487" w:rsidRDefault="00D25F07" w:rsidP="00D53522">
            <w:pPr>
              <w:pStyle w:val="TableEntry"/>
            </w:pPr>
            <w:r>
              <w:t>0..1</w:t>
            </w:r>
          </w:p>
        </w:tc>
      </w:tr>
      <w:tr w:rsidR="00A56C6F" w:rsidRPr="0074444F" w14:paraId="0FAD96DA" w14:textId="77777777" w:rsidTr="009017E6">
        <w:trPr>
          <w:cantSplit/>
        </w:trPr>
        <w:tc>
          <w:tcPr>
            <w:tcW w:w="1620" w:type="dxa"/>
          </w:tcPr>
          <w:p w14:paraId="01D89BD6" w14:textId="77777777" w:rsidR="00A56C6F" w:rsidRDefault="00A56C6F" w:rsidP="00D53522">
            <w:pPr>
              <w:pStyle w:val="TableEntry"/>
            </w:pPr>
            <w:r>
              <w:t>ThreeD</w:t>
            </w:r>
          </w:p>
        </w:tc>
        <w:tc>
          <w:tcPr>
            <w:tcW w:w="1350" w:type="dxa"/>
          </w:tcPr>
          <w:p w14:paraId="6DDF2274" w14:textId="77777777" w:rsidR="00A56C6F" w:rsidRPr="001E4487" w:rsidRDefault="00A56C6F" w:rsidP="00D53522">
            <w:pPr>
              <w:pStyle w:val="TableEntry"/>
            </w:pPr>
          </w:p>
        </w:tc>
        <w:tc>
          <w:tcPr>
            <w:tcW w:w="3510" w:type="dxa"/>
          </w:tcPr>
          <w:p w14:paraId="2439A173" w14:textId="77777777" w:rsidR="00A56C6F" w:rsidRDefault="00A56C6F" w:rsidP="00051CFB">
            <w:pPr>
              <w:pStyle w:val="TableEntry"/>
            </w:pPr>
            <w:r>
              <w:t>Indicates whether work is in 3D. ‘</w:t>
            </w:r>
            <w:proofErr w:type="gramStart"/>
            <w:r>
              <w:t>true</w:t>
            </w:r>
            <w:proofErr w:type="gramEnd"/>
            <w:r>
              <w:t>’ means 3D, ‘false’ or absent means not 3D.</w:t>
            </w:r>
          </w:p>
        </w:tc>
        <w:tc>
          <w:tcPr>
            <w:tcW w:w="1890" w:type="dxa"/>
          </w:tcPr>
          <w:p w14:paraId="51F37325" w14:textId="77777777" w:rsidR="00A56C6F" w:rsidRDefault="00A56C6F" w:rsidP="00D53522">
            <w:pPr>
              <w:pStyle w:val="TableEntry"/>
            </w:pPr>
            <w:r>
              <w:t>xs:boolean</w:t>
            </w:r>
          </w:p>
        </w:tc>
        <w:tc>
          <w:tcPr>
            <w:tcW w:w="900" w:type="dxa"/>
          </w:tcPr>
          <w:p w14:paraId="03953F64" w14:textId="77777777" w:rsidR="00A56C6F" w:rsidRDefault="00A56C6F" w:rsidP="00D53522">
            <w:pPr>
              <w:pStyle w:val="TableEntry"/>
            </w:pPr>
            <w:r>
              <w:t>0..1</w:t>
            </w:r>
          </w:p>
        </w:tc>
      </w:tr>
      <w:tr w:rsidR="00FB6D74" w14:paraId="1E7446B5" w14:textId="77777777" w:rsidTr="006D5294">
        <w:trPr>
          <w:cantSplit/>
        </w:trPr>
        <w:tc>
          <w:tcPr>
            <w:tcW w:w="1620" w:type="dxa"/>
          </w:tcPr>
          <w:p w14:paraId="1180F387" w14:textId="77777777" w:rsidR="00FB6D74" w:rsidRDefault="00FB6D74" w:rsidP="006D5294">
            <w:pPr>
              <w:pStyle w:val="TableEntry"/>
            </w:pPr>
            <w:r>
              <w:t>AspectRatio</w:t>
            </w:r>
          </w:p>
        </w:tc>
        <w:tc>
          <w:tcPr>
            <w:tcW w:w="1350" w:type="dxa"/>
          </w:tcPr>
          <w:p w14:paraId="1B0B3CB7" w14:textId="77777777" w:rsidR="00FB6D74" w:rsidRPr="001E4487" w:rsidRDefault="00FB6D74" w:rsidP="006D5294">
            <w:pPr>
              <w:pStyle w:val="TableEntry"/>
            </w:pPr>
          </w:p>
        </w:tc>
        <w:tc>
          <w:tcPr>
            <w:tcW w:w="3510" w:type="dxa"/>
          </w:tcPr>
          <w:p w14:paraId="1924F493" w14:textId="77777777" w:rsidR="00FB6D74" w:rsidRDefault="00FB6D74" w:rsidP="006D5294">
            <w:pPr>
              <w:pStyle w:val="TableEntry"/>
            </w:pPr>
            <w:r>
              <w:t>Aspect ratio of active pixels, the form m:n (e.g., 4:3,16:9, 2:35:1)</w:t>
            </w:r>
          </w:p>
        </w:tc>
        <w:tc>
          <w:tcPr>
            <w:tcW w:w="1890" w:type="dxa"/>
          </w:tcPr>
          <w:p w14:paraId="39C778CE" w14:textId="77777777" w:rsidR="00FB6D74" w:rsidRDefault="00FB6D74" w:rsidP="006D5294">
            <w:pPr>
              <w:pStyle w:val="TableEntry"/>
            </w:pPr>
            <w:r>
              <w:t>xs:string</w:t>
            </w:r>
          </w:p>
        </w:tc>
        <w:tc>
          <w:tcPr>
            <w:tcW w:w="900" w:type="dxa"/>
          </w:tcPr>
          <w:p w14:paraId="347242AA" w14:textId="77777777" w:rsidR="00FB6D74" w:rsidRDefault="00FB6D74" w:rsidP="006D5294">
            <w:pPr>
              <w:pStyle w:val="TableEntry"/>
            </w:pPr>
            <w:r>
              <w:t>0..1</w:t>
            </w:r>
          </w:p>
        </w:tc>
      </w:tr>
      <w:tr w:rsidR="00E87D1B" w:rsidRPr="0074444F" w14:paraId="288F2E2E" w14:textId="77777777" w:rsidTr="009017E6">
        <w:trPr>
          <w:cantSplit/>
        </w:trPr>
        <w:tc>
          <w:tcPr>
            <w:tcW w:w="1620" w:type="dxa"/>
          </w:tcPr>
          <w:p w14:paraId="6DC94426" w14:textId="77777777" w:rsidR="00E87D1B" w:rsidRPr="0074444F" w:rsidRDefault="00E87D1B" w:rsidP="00D53522">
            <w:pPr>
              <w:pStyle w:val="TableEntry"/>
            </w:pPr>
            <w:r>
              <w:t>AltIdentifier</w:t>
            </w:r>
          </w:p>
        </w:tc>
        <w:tc>
          <w:tcPr>
            <w:tcW w:w="1350" w:type="dxa"/>
          </w:tcPr>
          <w:p w14:paraId="5D48610F" w14:textId="77777777" w:rsidR="00E87D1B" w:rsidRPr="001E4487" w:rsidRDefault="00E87D1B" w:rsidP="00D53522">
            <w:pPr>
              <w:pStyle w:val="TableEntry"/>
            </w:pPr>
          </w:p>
        </w:tc>
        <w:tc>
          <w:tcPr>
            <w:tcW w:w="3510" w:type="dxa"/>
          </w:tcPr>
          <w:p w14:paraId="3CC07502" w14:textId="77777777" w:rsidR="00E87D1B" w:rsidRPr="001E4487" w:rsidRDefault="00E87D1B" w:rsidP="00D53522">
            <w:pPr>
              <w:pStyle w:val="TableEntry"/>
            </w:pPr>
            <w:r>
              <w:t>Other identifiers for the same content.</w:t>
            </w:r>
          </w:p>
        </w:tc>
        <w:tc>
          <w:tcPr>
            <w:tcW w:w="1890" w:type="dxa"/>
          </w:tcPr>
          <w:p w14:paraId="3E55B188" w14:textId="77777777" w:rsidR="00E87D1B" w:rsidRDefault="00E87D1B" w:rsidP="00D53522">
            <w:pPr>
              <w:pStyle w:val="TableEntry"/>
            </w:pPr>
            <w:r>
              <w:t>md:ContentIdentifier-type</w:t>
            </w:r>
          </w:p>
        </w:tc>
        <w:tc>
          <w:tcPr>
            <w:tcW w:w="900" w:type="dxa"/>
          </w:tcPr>
          <w:p w14:paraId="78888625" w14:textId="77777777" w:rsidR="00E87D1B" w:rsidRDefault="00E87D1B" w:rsidP="00D53522">
            <w:pPr>
              <w:pStyle w:val="TableEntry"/>
            </w:pPr>
            <w:r>
              <w:t>0..n</w:t>
            </w:r>
          </w:p>
        </w:tc>
      </w:tr>
      <w:tr w:rsidR="00E87D1B" w:rsidRPr="0074444F" w14:paraId="70C4679D" w14:textId="77777777" w:rsidTr="009017E6">
        <w:trPr>
          <w:cantSplit/>
        </w:trPr>
        <w:tc>
          <w:tcPr>
            <w:tcW w:w="1620" w:type="dxa"/>
          </w:tcPr>
          <w:p w14:paraId="17EB748D" w14:textId="77777777" w:rsidR="00E87D1B" w:rsidRPr="0074444F" w:rsidRDefault="00E87D1B" w:rsidP="00D53522">
            <w:pPr>
              <w:pStyle w:val="TableEntry"/>
            </w:pPr>
            <w:r>
              <w:t>Rating</w:t>
            </w:r>
            <w:r w:rsidR="000F5A1C">
              <w:t>Set</w:t>
            </w:r>
          </w:p>
        </w:tc>
        <w:tc>
          <w:tcPr>
            <w:tcW w:w="1350" w:type="dxa"/>
          </w:tcPr>
          <w:p w14:paraId="3EE316E5" w14:textId="77777777" w:rsidR="00E87D1B" w:rsidRPr="001E4487" w:rsidRDefault="00E87D1B" w:rsidP="00D53522">
            <w:pPr>
              <w:pStyle w:val="TableEntry"/>
            </w:pPr>
          </w:p>
        </w:tc>
        <w:tc>
          <w:tcPr>
            <w:tcW w:w="3510" w:type="dxa"/>
          </w:tcPr>
          <w:p w14:paraId="28F22895" w14:textId="77777777" w:rsidR="00E87D1B" w:rsidRPr="001E4487" w:rsidRDefault="00E87D1B" w:rsidP="00D53522">
            <w:pPr>
              <w:pStyle w:val="TableEntry"/>
            </w:pPr>
            <w:r>
              <w:t>All ratings associated with this content</w:t>
            </w:r>
          </w:p>
        </w:tc>
        <w:tc>
          <w:tcPr>
            <w:tcW w:w="1890" w:type="dxa"/>
          </w:tcPr>
          <w:p w14:paraId="6D0BAA5A" w14:textId="77777777" w:rsidR="00E87D1B" w:rsidRPr="001E4487" w:rsidRDefault="00E87D1B" w:rsidP="00D53522">
            <w:pPr>
              <w:pStyle w:val="TableEntry"/>
            </w:pPr>
            <w:r>
              <w:t>md:ContentRating-type</w:t>
            </w:r>
          </w:p>
        </w:tc>
        <w:tc>
          <w:tcPr>
            <w:tcW w:w="900" w:type="dxa"/>
          </w:tcPr>
          <w:p w14:paraId="739330CF" w14:textId="77777777" w:rsidR="00E87D1B" w:rsidRPr="001E4487" w:rsidRDefault="00E87D1B" w:rsidP="00D53522">
            <w:pPr>
              <w:pStyle w:val="TableEntry"/>
            </w:pPr>
            <w:r>
              <w:t>0..</w:t>
            </w:r>
            <w:r w:rsidR="00A5575E">
              <w:t>1</w:t>
            </w:r>
          </w:p>
        </w:tc>
      </w:tr>
      <w:tr w:rsidR="00E87D1B" w:rsidRPr="0074444F" w14:paraId="39062D29" w14:textId="77777777" w:rsidTr="009017E6">
        <w:trPr>
          <w:cantSplit/>
        </w:trPr>
        <w:tc>
          <w:tcPr>
            <w:tcW w:w="1620" w:type="dxa"/>
          </w:tcPr>
          <w:p w14:paraId="39C7D9F6" w14:textId="77777777" w:rsidR="00E87D1B" w:rsidRPr="0074444F" w:rsidRDefault="00E87D1B" w:rsidP="00D53522">
            <w:pPr>
              <w:pStyle w:val="TableEntry"/>
            </w:pPr>
            <w:r>
              <w:t>People</w:t>
            </w:r>
          </w:p>
        </w:tc>
        <w:tc>
          <w:tcPr>
            <w:tcW w:w="1350" w:type="dxa"/>
          </w:tcPr>
          <w:p w14:paraId="430189CF" w14:textId="77777777" w:rsidR="00E87D1B" w:rsidRPr="001E4487" w:rsidRDefault="00E87D1B" w:rsidP="00D53522">
            <w:pPr>
              <w:pStyle w:val="TableEntry"/>
            </w:pPr>
          </w:p>
        </w:tc>
        <w:tc>
          <w:tcPr>
            <w:tcW w:w="3510" w:type="dxa"/>
          </w:tcPr>
          <w:p w14:paraId="2D10A311" w14:textId="77777777" w:rsidR="00E87D1B" w:rsidRPr="001E4487" w:rsidRDefault="00E87D1B" w:rsidP="00D53522">
            <w:pPr>
              <w:pStyle w:val="TableEntry"/>
            </w:pPr>
            <w:r>
              <w:t>People involved in production</w:t>
            </w:r>
            <w:r w:rsidR="00AB72ED">
              <w:t>, with the exception of alternate language-specific roles (e.g., voice talent for language dubbing)</w:t>
            </w:r>
          </w:p>
        </w:tc>
        <w:tc>
          <w:tcPr>
            <w:tcW w:w="1890" w:type="dxa"/>
          </w:tcPr>
          <w:p w14:paraId="724C86FC" w14:textId="77777777" w:rsidR="00E87D1B" w:rsidRPr="001E4487" w:rsidRDefault="00E87D1B" w:rsidP="00D53522">
            <w:pPr>
              <w:pStyle w:val="TableEntry"/>
            </w:pPr>
            <w:r>
              <w:t>md:BasicMetadataPeople-type</w:t>
            </w:r>
          </w:p>
        </w:tc>
        <w:tc>
          <w:tcPr>
            <w:tcW w:w="900" w:type="dxa"/>
          </w:tcPr>
          <w:p w14:paraId="7CE35A25" w14:textId="77777777" w:rsidR="00E87D1B" w:rsidRPr="001E4487" w:rsidRDefault="00E87D1B" w:rsidP="00D53522">
            <w:pPr>
              <w:pStyle w:val="TableEntry"/>
            </w:pPr>
            <w:r>
              <w:t>0.. n</w:t>
            </w:r>
          </w:p>
        </w:tc>
      </w:tr>
      <w:tr w:rsidR="00E87D1B" w:rsidRPr="0074444F" w14:paraId="54CF3E49" w14:textId="77777777" w:rsidTr="009017E6">
        <w:trPr>
          <w:cantSplit/>
        </w:trPr>
        <w:tc>
          <w:tcPr>
            <w:tcW w:w="1620" w:type="dxa"/>
          </w:tcPr>
          <w:p w14:paraId="3CFF5124" w14:textId="77777777" w:rsidR="00E87D1B" w:rsidRPr="0074444F" w:rsidRDefault="00E87D1B" w:rsidP="002836DF">
            <w:pPr>
              <w:pStyle w:val="TableEntry"/>
            </w:pPr>
            <w:r w:rsidRPr="0074444F">
              <w:t>Country</w:t>
            </w:r>
            <w:r w:rsidR="00046370">
              <w:t>O</w:t>
            </w:r>
            <w:r w:rsidRPr="0074444F">
              <w:t>fOrigin</w:t>
            </w:r>
          </w:p>
        </w:tc>
        <w:tc>
          <w:tcPr>
            <w:tcW w:w="1350" w:type="dxa"/>
          </w:tcPr>
          <w:p w14:paraId="29D8A45A" w14:textId="77777777" w:rsidR="00E87D1B" w:rsidRPr="001E4487" w:rsidRDefault="00E87D1B" w:rsidP="00D53522">
            <w:pPr>
              <w:pStyle w:val="TableEntry"/>
            </w:pPr>
          </w:p>
        </w:tc>
        <w:tc>
          <w:tcPr>
            <w:tcW w:w="3510" w:type="dxa"/>
          </w:tcPr>
          <w:p w14:paraId="7725D51A" w14:textId="77777777" w:rsidR="00E87D1B" w:rsidRPr="001E4487" w:rsidRDefault="00E87D1B" w:rsidP="00D53522">
            <w:pPr>
              <w:pStyle w:val="TableEntry"/>
            </w:pPr>
            <w:r w:rsidRPr="001E4487">
              <w:t>The country from where the title originates,</w:t>
            </w:r>
            <w:r>
              <w:t xml:space="preserve"> ISO3166-1</w:t>
            </w:r>
            <w:r w:rsidRPr="001E4487">
              <w:t xml:space="preserve"> e.g., "US" for United States.</w:t>
            </w:r>
            <w:r w:rsidR="00AB72ED">
              <w:t xml:space="preserve">  </w:t>
            </w:r>
            <w:r w:rsidR="001C6306">
              <w:t>A derived would should refer to the country of the original work.</w:t>
            </w:r>
          </w:p>
        </w:tc>
        <w:tc>
          <w:tcPr>
            <w:tcW w:w="1890" w:type="dxa"/>
          </w:tcPr>
          <w:p w14:paraId="016D406F" w14:textId="77777777" w:rsidR="00E87D1B" w:rsidRPr="001E4487" w:rsidRDefault="00E87D1B" w:rsidP="00D53522">
            <w:pPr>
              <w:pStyle w:val="TableEntry"/>
            </w:pPr>
            <w:r>
              <w:t>md:Region-type</w:t>
            </w:r>
          </w:p>
        </w:tc>
        <w:tc>
          <w:tcPr>
            <w:tcW w:w="900" w:type="dxa"/>
          </w:tcPr>
          <w:p w14:paraId="574D8AB6" w14:textId="77777777" w:rsidR="00E87D1B" w:rsidRPr="001E4487" w:rsidRDefault="00686912" w:rsidP="00D53522">
            <w:pPr>
              <w:pStyle w:val="TableEntry"/>
            </w:pPr>
            <w:r>
              <w:t>0..1</w:t>
            </w:r>
          </w:p>
        </w:tc>
      </w:tr>
      <w:tr w:rsidR="00116D69" w:rsidRPr="0074444F" w14:paraId="1015BE4B" w14:textId="77777777" w:rsidTr="009017E6">
        <w:trPr>
          <w:cantSplit/>
        </w:trPr>
        <w:tc>
          <w:tcPr>
            <w:tcW w:w="1620" w:type="dxa"/>
          </w:tcPr>
          <w:p w14:paraId="2D95577A" w14:textId="77777777" w:rsidR="00116D69" w:rsidRDefault="006E379C" w:rsidP="00D53522">
            <w:pPr>
              <w:pStyle w:val="TableEntry"/>
            </w:pPr>
            <w:r>
              <w:t>Primary</w:t>
            </w:r>
            <w:r w:rsidR="0060514F">
              <w:t>Spoken</w:t>
            </w:r>
            <w:r w:rsidR="00116D69">
              <w:t>Language</w:t>
            </w:r>
          </w:p>
        </w:tc>
        <w:tc>
          <w:tcPr>
            <w:tcW w:w="1350" w:type="dxa"/>
          </w:tcPr>
          <w:p w14:paraId="5549BECF" w14:textId="77777777" w:rsidR="00116D69" w:rsidRPr="001E4487" w:rsidRDefault="00116D69" w:rsidP="00D53522">
            <w:pPr>
              <w:pStyle w:val="TableEntry"/>
            </w:pPr>
          </w:p>
        </w:tc>
        <w:tc>
          <w:tcPr>
            <w:tcW w:w="3510" w:type="dxa"/>
          </w:tcPr>
          <w:p w14:paraId="0929DCBA" w14:textId="77777777" w:rsidR="00116D69" w:rsidRDefault="008E139B" w:rsidP="0051459E">
            <w:pPr>
              <w:pStyle w:val="TableEntry"/>
            </w:pPr>
            <w:r>
              <w:t>Primary spoken language of original production.</w:t>
            </w:r>
            <w:r w:rsidR="000457F3">
              <w:t xml:space="preserve"> As guidance this can be considered, “The language lips move to.”</w:t>
            </w:r>
            <w:r w:rsidR="0051459E">
              <w:t xml:space="preserve">  </w:t>
            </w:r>
          </w:p>
        </w:tc>
        <w:tc>
          <w:tcPr>
            <w:tcW w:w="1890" w:type="dxa"/>
          </w:tcPr>
          <w:p w14:paraId="260570A9" w14:textId="77777777" w:rsidR="00116D69" w:rsidRDefault="008E139B" w:rsidP="008E139B">
            <w:pPr>
              <w:pStyle w:val="TableEntry"/>
            </w:pPr>
            <w:r>
              <w:t>xs:language</w:t>
            </w:r>
          </w:p>
        </w:tc>
        <w:tc>
          <w:tcPr>
            <w:tcW w:w="900" w:type="dxa"/>
          </w:tcPr>
          <w:p w14:paraId="39BFD9DD" w14:textId="77777777" w:rsidR="00116D69" w:rsidRDefault="008E139B" w:rsidP="00D53522">
            <w:pPr>
              <w:pStyle w:val="TableEntry"/>
            </w:pPr>
            <w:r>
              <w:t>0..n</w:t>
            </w:r>
          </w:p>
        </w:tc>
      </w:tr>
      <w:tr w:rsidR="001E3E89" w:rsidRPr="0074444F" w14:paraId="30BE4592" w14:textId="77777777" w:rsidTr="009017E6">
        <w:trPr>
          <w:cantSplit/>
        </w:trPr>
        <w:tc>
          <w:tcPr>
            <w:tcW w:w="1620" w:type="dxa"/>
          </w:tcPr>
          <w:p w14:paraId="2D31EFE8" w14:textId="77777777" w:rsidR="001E3E89" w:rsidRDefault="001E3E89" w:rsidP="00D53522">
            <w:pPr>
              <w:pStyle w:val="TableEntry"/>
            </w:pPr>
            <w:r>
              <w:t>OriginalLanguage</w:t>
            </w:r>
          </w:p>
        </w:tc>
        <w:tc>
          <w:tcPr>
            <w:tcW w:w="1350" w:type="dxa"/>
          </w:tcPr>
          <w:p w14:paraId="6FCD54A5" w14:textId="77777777" w:rsidR="001E3E89" w:rsidRPr="001E4487" w:rsidRDefault="001E3E89" w:rsidP="00D53522">
            <w:pPr>
              <w:pStyle w:val="TableEntry"/>
            </w:pPr>
          </w:p>
        </w:tc>
        <w:tc>
          <w:tcPr>
            <w:tcW w:w="3510" w:type="dxa"/>
          </w:tcPr>
          <w:p w14:paraId="33353514" w14:textId="77777777" w:rsidR="001E3E89" w:rsidRDefault="001E3E89" w:rsidP="00740002">
            <w:pPr>
              <w:pStyle w:val="TableEntry"/>
            </w:pPr>
            <w:r>
              <w:t xml:space="preserve">The original language of the production.  </w:t>
            </w:r>
          </w:p>
        </w:tc>
        <w:tc>
          <w:tcPr>
            <w:tcW w:w="1890" w:type="dxa"/>
          </w:tcPr>
          <w:p w14:paraId="1B4212EA" w14:textId="77777777" w:rsidR="001E3E89" w:rsidRDefault="001E3E89" w:rsidP="00D53522">
            <w:pPr>
              <w:pStyle w:val="TableEntry"/>
            </w:pPr>
            <w:r>
              <w:t>xs:language</w:t>
            </w:r>
          </w:p>
        </w:tc>
        <w:tc>
          <w:tcPr>
            <w:tcW w:w="900" w:type="dxa"/>
          </w:tcPr>
          <w:p w14:paraId="50DC5BE5" w14:textId="77777777" w:rsidR="001E3E89" w:rsidRDefault="001E3E89" w:rsidP="00D53522">
            <w:pPr>
              <w:pStyle w:val="TableEntry"/>
            </w:pPr>
            <w:r>
              <w:t>0..n</w:t>
            </w:r>
          </w:p>
        </w:tc>
      </w:tr>
      <w:tr w:rsidR="001E3E89" w:rsidRPr="0074444F" w14:paraId="0E30CAD1" w14:textId="77777777" w:rsidTr="009017E6">
        <w:trPr>
          <w:cantSplit/>
        </w:trPr>
        <w:tc>
          <w:tcPr>
            <w:tcW w:w="1620" w:type="dxa"/>
          </w:tcPr>
          <w:p w14:paraId="0E7FC2AA" w14:textId="77777777" w:rsidR="001E3E89" w:rsidRDefault="001E3E89" w:rsidP="00D53522">
            <w:pPr>
              <w:pStyle w:val="TableEntry"/>
            </w:pPr>
            <w:r>
              <w:t>VersionLanguage</w:t>
            </w:r>
          </w:p>
        </w:tc>
        <w:tc>
          <w:tcPr>
            <w:tcW w:w="1350" w:type="dxa"/>
          </w:tcPr>
          <w:p w14:paraId="565BB851" w14:textId="77777777" w:rsidR="001E3E89" w:rsidRPr="001E4487" w:rsidRDefault="001E3E89" w:rsidP="00D53522">
            <w:pPr>
              <w:pStyle w:val="TableEntry"/>
            </w:pPr>
          </w:p>
        </w:tc>
        <w:tc>
          <w:tcPr>
            <w:tcW w:w="3510" w:type="dxa"/>
          </w:tcPr>
          <w:p w14:paraId="17BADCFC" w14:textId="77777777" w:rsidR="001E3E89" w:rsidRDefault="001E3E89" w:rsidP="00D53522">
            <w:pPr>
              <w:pStyle w:val="TableEntry"/>
            </w:pPr>
            <w:r>
              <w:t xml:space="preserve">The language, if any, associated with this particular version.  </w:t>
            </w:r>
          </w:p>
        </w:tc>
        <w:tc>
          <w:tcPr>
            <w:tcW w:w="1890" w:type="dxa"/>
          </w:tcPr>
          <w:p w14:paraId="76BC760D" w14:textId="77777777" w:rsidR="001E3E89" w:rsidRDefault="001E3E89" w:rsidP="00D53522">
            <w:pPr>
              <w:pStyle w:val="TableEntry"/>
            </w:pPr>
            <w:r>
              <w:t>xs:language</w:t>
            </w:r>
          </w:p>
        </w:tc>
        <w:tc>
          <w:tcPr>
            <w:tcW w:w="900" w:type="dxa"/>
          </w:tcPr>
          <w:p w14:paraId="3709CE01" w14:textId="77777777" w:rsidR="001E3E89" w:rsidRDefault="001E3E89" w:rsidP="00D53522">
            <w:pPr>
              <w:pStyle w:val="TableEntry"/>
            </w:pPr>
            <w:r>
              <w:t>0..n</w:t>
            </w:r>
          </w:p>
        </w:tc>
      </w:tr>
      <w:tr w:rsidR="00E87D1B" w:rsidRPr="0074444F" w14:paraId="4969651E" w14:textId="77777777" w:rsidTr="009017E6">
        <w:trPr>
          <w:cantSplit/>
        </w:trPr>
        <w:tc>
          <w:tcPr>
            <w:tcW w:w="1620" w:type="dxa"/>
          </w:tcPr>
          <w:p w14:paraId="00E16E39" w14:textId="77777777" w:rsidR="00E87D1B" w:rsidRPr="0074444F" w:rsidRDefault="00A46F4F" w:rsidP="00D53522">
            <w:pPr>
              <w:pStyle w:val="TableEntry"/>
            </w:pPr>
            <w:r>
              <w:lastRenderedPageBreak/>
              <w:t>AssociatedOrg</w:t>
            </w:r>
          </w:p>
        </w:tc>
        <w:tc>
          <w:tcPr>
            <w:tcW w:w="1350" w:type="dxa"/>
          </w:tcPr>
          <w:p w14:paraId="634E4052" w14:textId="77777777" w:rsidR="00E87D1B" w:rsidRPr="001E4487" w:rsidRDefault="00E87D1B" w:rsidP="00D53522">
            <w:pPr>
              <w:pStyle w:val="TableEntry"/>
            </w:pPr>
          </w:p>
        </w:tc>
        <w:tc>
          <w:tcPr>
            <w:tcW w:w="3510" w:type="dxa"/>
          </w:tcPr>
          <w:p w14:paraId="4C066BCC" w14:textId="77777777" w:rsidR="00E87D1B" w:rsidRPr="001E4487" w:rsidRDefault="00A46F4F" w:rsidP="00D53522">
            <w:pPr>
              <w:pStyle w:val="TableEntry"/>
            </w:pPr>
            <w:r>
              <w:t xml:space="preserve">Organization associated with the asset in terms of production, distribution, </w:t>
            </w:r>
            <w:proofErr w:type="gramStart"/>
            <w:r>
              <w:t>broadcast</w:t>
            </w:r>
            <w:proofErr w:type="gramEnd"/>
            <w:r>
              <w:t xml:space="preserve"> or in another capacity (see below for roles). </w:t>
            </w:r>
          </w:p>
        </w:tc>
        <w:tc>
          <w:tcPr>
            <w:tcW w:w="1890" w:type="dxa"/>
          </w:tcPr>
          <w:p w14:paraId="2D624687" w14:textId="77777777" w:rsidR="00E87D1B" w:rsidRPr="001E4487" w:rsidRDefault="00E86B9A" w:rsidP="00D53522">
            <w:pPr>
              <w:pStyle w:val="TableEntry"/>
            </w:pPr>
            <w:r>
              <w:t>md:AssociatedOrg-type</w:t>
            </w:r>
          </w:p>
        </w:tc>
        <w:tc>
          <w:tcPr>
            <w:tcW w:w="900" w:type="dxa"/>
          </w:tcPr>
          <w:p w14:paraId="2E388595" w14:textId="77777777" w:rsidR="00E87D1B" w:rsidRPr="001E4487" w:rsidRDefault="00A46F4F" w:rsidP="00D53522">
            <w:pPr>
              <w:pStyle w:val="TableEntry"/>
            </w:pPr>
            <w:r>
              <w:t>0</w:t>
            </w:r>
            <w:r w:rsidR="00A5575E">
              <w:t>..</w:t>
            </w:r>
            <w:r>
              <w:t>n</w:t>
            </w:r>
          </w:p>
        </w:tc>
      </w:tr>
      <w:tr w:rsidR="00A46F4F" w:rsidRPr="0074444F" w14:paraId="462AF92D" w14:textId="77777777" w:rsidTr="009017E6">
        <w:trPr>
          <w:cantSplit/>
        </w:trPr>
        <w:tc>
          <w:tcPr>
            <w:tcW w:w="1620" w:type="dxa"/>
          </w:tcPr>
          <w:p w14:paraId="6B590E61" w14:textId="77777777" w:rsidR="00A46F4F" w:rsidRDefault="00A46F4F" w:rsidP="00D53522">
            <w:pPr>
              <w:pStyle w:val="TableEntry"/>
            </w:pPr>
          </w:p>
        </w:tc>
        <w:tc>
          <w:tcPr>
            <w:tcW w:w="1350" w:type="dxa"/>
          </w:tcPr>
          <w:p w14:paraId="5289A150" w14:textId="77777777" w:rsidR="00A46F4F" w:rsidRPr="001E4487" w:rsidRDefault="00A46F4F" w:rsidP="00D53522">
            <w:pPr>
              <w:pStyle w:val="TableEntry"/>
            </w:pPr>
            <w:r>
              <w:t>role</w:t>
            </w:r>
          </w:p>
        </w:tc>
        <w:tc>
          <w:tcPr>
            <w:tcW w:w="3510" w:type="dxa"/>
          </w:tcPr>
          <w:p w14:paraId="04FE607E" w14:textId="77777777" w:rsidR="00A46F4F" w:rsidRDefault="00A46F4F" w:rsidP="00D53522">
            <w:pPr>
              <w:pStyle w:val="TableEntry"/>
            </w:pPr>
            <w:r>
              <w:t>Role of the associated organization.</w:t>
            </w:r>
          </w:p>
        </w:tc>
        <w:tc>
          <w:tcPr>
            <w:tcW w:w="1890" w:type="dxa"/>
          </w:tcPr>
          <w:p w14:paraId="2DC880DD" w14:textId="77777777" w:rsidR="00A46F4F" w:rsidRDefault="00A46F4F" w:rsidP="00A46F4F">
            <w:pPr>
              <w:pStyle w:val="TableEntry"/>
            </w:pPr>
            <w:r>
              <w:t>xs:string</w:t>
            </w:r>
          </w:p>
        </w:tc>
        <w:tc>
          <w:tcPr>
            <w:tcW w:w="900" w:type="dxa"/>
          </w:tcPr>
          <w:p w14:paraId="000475E1" w14:textId="77777777" w:rsidR="00A46F4F" w:rsidRDefault="00A46F4F" w:rsidP="00D53522">
            <w:pPr>
              <w:pStyle w:val="TableEntry"/>
            </w:pPr>
            <w:r>
              <w:t>0..1</w:t>
            </w:r>
          </w:p>
        </w:tc>
      </w:tr>
      <w:tr w:rsidR="00E87D1B" w:rsidRPr="0074444F" w14:paraId="5B5801B2" w14:textId="77777777" w:rsidTr="009017E6">
        <w:trPr>
          <w:cantSplit/>
        </w:trPr>
        <w:tc>
          <w:tcPr>
            <w:tcW w:w="1620" w:type="dxa"/>
          </w:tcPr>
          <w:p w14:paraId="79A61547" w14:textId="77777777" w:rsidR="00E87D1B" w:rsidRDefault="00E87D1B" w:rsidP="00D53522">
            <w:pPr>
              <w:pStyle w:val="TableEntry"/>
            </w:pPr>
            <w:r>
              <w:t>SequenceInfo</w:t>
            </w:r>
          </w:p>
        </w:tc>
        <w:tc>
          <w:tcPr>
            <w:tcW w:w="1350" w:type="dxa"/>
          </w:tcPr>
          <w:p w14:paraId="738B3C00" w14:textId="77777777" w:rsidR="00E87D1B" w:rsidRPr="001E4487" w:rsidRDefault="00E87D1B" w:rsidP="00D53522">
            <w:pPr>
              <w:pStyle w:val="TableEntry"/>
            </w:pPr>
          </w:p>
        </w:tc>
        <w:tc>
          <w:tcPr>
            <w:tcW w:w="3510" w:type="dxa"/>
          </w:tcPr>
          <w:p w14:paraId="3F89CBE7" w14:textId="77777777" w:rsidR="00E87D1B" w:rsidRDefault="00E87D1B" w:rsidP="00D53522">
            <w:pPr>
              <w:pStyle w:val="TableEntry"/>
            </w:pPr>
            <w:r>
              <w:t>Indicates how asset fits into sequence</w:t>
            </w:r>
          </w:p>
        </w:tc>
        <w:tc>
          <w:tcPr>
            <w:tcW w:w="1890" w:type="dxa"/>
          </w:tcPr>
          <w:p w14:paraId="24603928" w14:textId="77777777" w:rsidR="00E87D1B" w:rsidRDefault="00E87D1B" w:rsidP="00D53522">
            <w:pPr>
              <w:pStyle w:val="TableEntry"/>
            </w:pPr>
            <w:r>
              <w:t>md:ContentSequenceInfo-type</w:t>
            </w:r>
          </w:p>
        </w:tc>
        <w:tc>
          <w:tcPr>
            <w:tcW w:w="900" w:type="dxa"/>
          </w:tcPr>
          <w:p w14:paraId="1A7D7E03" w14:textId="77777777" w:rsidR="00E87D1B" w:rsidRDefault="00E87D1B" w:rsidP="00D53522">
            <w:pPr>
              <w:pStyle w:val="TableEntry"/>
            </w:pPr>
            <w:r>
              <w:t>0..1</w:t>
            </w:r>
          </w:p>
        </w:tc>
      </w:tr>
      <w:tr w:rsidR="00E87D1B" w:rsidRPr="0074444F" w14:paraId="0FCF9DF7" w14:textId="77777777" w:rsidTr="009017E6">
        <w:trPr>
          <w:cantSplit/>
        </w:trPr>
        <w:tc>
          <w:tcPr>
            <w:tcW w:w="1620" w:type="dxa"/>
          </w:tcPr>
          <w:p w14:paraId="5A45E3E0" w14:textId="77777777" w:rsidR="00E87D1B" w:rsidRDefault="00E87D1B" w:rsidP="00D53522">
            <w:pPr>
              <w:pStyle w:val="TableEntry"/>
            </w:pPr>
            <w:r>
              <w:t>Parent</w:t>
            </w:r>
          </w:p>
        </w:tc>
        <w:tc>
          <w:tcPr>
            <w:tcW w:w="1350" w:type="dxa"/>
          </w:tcPr>
          <w:p w14:paraId="4643FCE3" w14:textId="77777777" w:rsidR="00E87D1B" w:rsidRPr="001E4487" w:rsidRDefault="00E87D1B" w:rsidP="00D53522">
            <w:pPr>
              <w:pStyle w:val="TableEntry"/>
            </w:pPr>
          </w:p>
        </w:tc>
        <w:tc>
          <w:tcPr>
            <w:tcW w:w="3510" w:type="dxa"/>
          </w:tcPr>
          <w:p w14:paraId="39497B9D" w14:textId="77777777" w:rsidR="00E87D1B" w:rsidRDefault="00E87D1B" w:rsidP="00D53522">
            <w:pPr>
              <w:pStyle w:val="TableEntry"/>
            </w:pPr>
            <w:r>
              <w:t>Metadata for parent items.  Note that this is recursive.</w:t>
            </w:r>
          </w:p>
        </w:tc>
        <w:tc>
          <w:tcPr>
            <w:tcW w:w="1890" w:type="dxa"/>
          </w:tcPr>
          <w:p w14:paraId="53180622" w14:textId="77777777" w:rsidR="00E87D1B" w:rsidDel="00CB586A" w:rsidRDefault="00E87D1B" w:rsidP="00D53522">
            <w:pPr>
              <w:pStyle w:val="TableEntry"/>
            </w:pPr>
            <w:r>
              <w:t>Md:BasicMetadata</w:t>
            </w:r>
            <w:r w:rsidR="00C919D7">
              <w:t>Parent</w:t>
            </w:r>
            <w:r>
              <w:t>-type</w:t>
            </w:r>
          </w:p>
        </w:tc>
        <w:tc>
          <w:tcPr>
            <w:tcW w:w="900" w:type="dxa"/>
          </w:tcPr>
          <w:p w14:paraId="5BB026DC" w14:textId="77777777" w:rsidR="00E87D1B" w:rsidRDefault="00E87D1B" w:rsidP="00D53522">
            <w:pPr>
              <w:pStyle w:val="TableEntry"/>
            </w:pPr>
            <w:r>
              <w:t>0..n</w:t>
            </w:r>
          </w:p>
        </w:tc>
      </w:tr>
    </w:tbl>
    <w:p w14:paraId="2AEBD09E" w14:textId="77777777" w:rsidR="00E87D1B" w:rsidRDefault="00E87D1B" w:rsidP="00E87D1B"/>
    <w:p w14:paraId="33AF069B" w14:textId="77777777" w:rsidR="002D6A83" w:rsidRDefault="002D6A83" w:rsidP="002D6A83">
      <w:pPr>
        <w:pStyle w:val="Heading4"/>
      </w:pPr>
      <w:r>
        <w:t xml:space="preserve">WorkType </w:t>
      </w:r>
      <w:r w:rsidR="007540EB">
        <w:t xml:space="preserve">and WorkTypeDetail </w:t>
      </w:r>
      <w:r>
        <w:t>Enumerations</w:t>
      </w:r>
    </w:p>
    <w:p w14:paraId="5C9D2D8A" w14:textId="77777777" w:rsidR="002D6A83" w:rsidRDefault="002D6A83" w:rsidP="002D6A83">
      <w:pPr>
        <w:pStyle w:val="Body"/>
      </w:pPr>
      <w:r>
        <w:t>WorkType shall be enumerated to one of the followin</w:t>
      </w:r>
      <w:r w:rsidR="00D042EA">
        <w:t>g (categories are to support the definition, but are not included in the enumeration).</w:t>
      </w:r>
      <w:r w:rsidR="002630D7">
        <w:t xml:space="preserve">  WorkTypeDetail is stated where applicable.</w:t>
      </w:r>
    </w:p>
    <w:p w14:paraId="14E9010B" w14:textId="77777777" w:rsidR="00D61117" w:rsidRDefault="00D61117" w:rsidP="00D61117">
      <w:pPr>
        <w:pStyle w:val="Body"/>
      </w:pPr>
      <w:r>
        <w:t>Music related:</w:t>
      </w:r>
      <w:r w:rsidRPr="00D61117">
        <w:t xml:space="preserve"> </w:t>
      </w:r>
    </w:p>
    <w:p w14:paraId="49D9CAC7" w14:textId="77777777" w:rsidR="00D61117" w:rsidRDefault="00D61117" w:rsidP="003D499C">
      <w:pPr>
        <w:pStyle w:val="Body"/>
        <w:numPr>
          <w:ilvl w:val="0"/>
          <w:numId w:val="22"/>
        </w:numPr>
      </w:pPr>
      <w:r>
        <w:t>‘Album’ – A collection of songs</w:t>
      </w:r>
    </w:p>
    <w:p w14:paraId="43450E95" w14:textId="77777777" w:rsidR="00D61117" w:rsidRDefault="00D61117" w:rsidP="003D499C">
      <w:pPr>
        <w:pStyle w:val="Body"/>
        <w:numPr>
          <w:ilvl w:val="0"/>
          <w:numId w:val="22"/>
        </w:numPr>
      </w:pPr>
      <w:r>
        <w:t>‘Song’</w:t>
      </w:r>
    </w:p>
    <w:p w14:paraId="4B4D3F3F" w14:textId="77777777" w:rsidR="006F54A7" w:rsidRDefault="003A2F16" w:rsidP="003D499C">
      <w:pPr>
        <w:pStyle w:val="Body"/>
        <w:numPr>
          <w:ilvl w:val="0"/>
          <w:numId w:val="22"/>
        </w:numPr>
      </w:pPr>
      <w:r>
        <w:t>‘</w:t>
      </w:r>
      <w:r w:rsidR="006F54A7">
        <w:t>Music</w:t>
      </w:r>
      <w:r w:rsidR="00FB299B">
        <w:t xml:space="preserve"> </w:t>
      </w:r>
      <w:r w:rsidR="006F54A7">
        <w:t>Video</w:t>
      </w:r>
      <w:r>
        <w:t>’</w:t>
      </w:r>
      <w:r w:rsidR="006F54A7">
        <w:t xml:space="preserve"> – Music Video, not ‘Performance’</w:t>
      </w:r>
    </w:p>
    <w:p w14:paraId="6D803AE9" w14:textId="77777777" w:rsidR="00FB299B" w:rsidRDefault="00FB299B" w:rsidP="003D499C">
      <w:pPr>
        <w:pStyle w:val="Body"/>
        <w:numPr>
          <w:ilvl w:val="0"/>
          <w:numId w:val="22"/>
        </w:numPr>
      </w:pPr>
      <w:r>
        <w:t>‘Ring Tone’</w:t>
      </w:r>
    </w:p>
    <w:p w14:paraId="6B60F37A" w14:textId="77777777" w:rsidR="00FB299B" w:rsidRDefault="00FB299B" w:rsidP="003D499C">
      <w:pPr>
        <w:pStyle w:val="Body"/>
        <w:numPr>
          <w:ilvl w:val="0"/>
          <w:numId w:val="22"/>
        </w:numPr>
      </w:pPr>
      <w:r>
        <w:t>‘Other Music’</w:t>
      </w:r>
    </w:p>
    <w:p w14:paraId="016992D3" w14:textId="77777777" w:rsidR="00D61117" w:rsidRDefault="00D61117" w:rsidP="00D61117">
      <w:pPr>
        <w:pStyle w:val="Body"/>
      </w:pPr>
      <w:r>
        <w:t>Film related:</w:t>
      </w:r>
    </w:p>
    <w:p w14:paraId="4A3253BC" w14:textId="77777777" w:rsidR="00D61117" w:rsidRDefault="00D61117" w:rsidP="003D499C">
      <w:pPr>
        <w:pStyle w:val="Body"/>
        <w:numPr>
          <w:ilvl w:val="0"/>
          <w:numId w:val="22"/>
        </w:numPr>
      </w:pPr>
      <w:r>
        <w:t>‘</w:t>
      </w:r>
      <w:r w:rsidR="00641020">
        <w:t>Movie</w:t>
      </w:r>
      <w:r>
        <w:t>’ – A full length movie</w:t>
      </w:r>
      <w:r w:rsidR="00641020">
        <w:t xml:space="preserve"> regardless of distribution (e.g., theatrical, TV, direct to disc, etc.) and content (e.g., includes documentaries)</w:t>
      </w:r>
      <w:r>
        <w:t>.</w:t>
      </w:r>
    </w:p>
    <w:p w14:paraId="07C33E26" w14:textId="77777777" w:rsidR="00D042EA" w:rsidRDefault="00D042EA" w:rsidP="003D499C">
      <w:pPr>
        <w:pStyle w:val="Body"/>
        <w:numPr>
          <w:ilvl w:val="0"/>
          <w:numId w:val="22"/>
        </w:numPr>
      </w:pPr>
      <w:r>
        <w:t>‘Short’ – a film of length shorter than would be considered a feature film.</w:t>
      </w:r>
    </w:p>
    <w:p w14:paraId="6833F77E" w14:textId="77777777" w:rsidR="00D61117" w:rsidRDefault="00D61117" w:rsidP="002D6A83">
      <w:pPr>
        <w:pStyle w:val="Body"/>
      </w:pPr>
      <w:r>
        <w:t>TV</w:t>
      </w:r>
      <w:r w:rsidR="00905E60">
        <w:t>, web and mobile</w:t>
      </w:r>
      <w:r>
        <w:t xml:space="preserve"> related:</w:t>
      </w:r>
    </w:p>
    <w:p w14:paraId="2CAA85C0" w14:textId="77777777" w:rsidR="00D61117" w:rsidRDefault="00D61117" w:rsidP="003D499C">
      <w:pPr>
        <w:pStyle w:val="Body"/>
        <w:numPr>
          <w:ilvl w:val="0"/>
          <w:numId w:val="22"/>
        </w:numPr>
      </w:pPr>
      <w:r>
        <w:t>‘Series’</w:t>
      </w:r>
      <w:r w:rsidR="001F1D0E">
        <w:t xml:space="preserve"> – a show that might span one or more seasons</w:t>
      </w:r>
      <w:r w:rsidR="006F2AF9">
        <w:t xml:space="preserve"> or might be a miniseries.</w:t>
      </w:r>
    </w:p>
    <w:p w14:paraId="24D9DC96" w14:textId="77777777" w:rsidR="00D61117" w:rsidRDefault="00D61117" w:rsidP="003D499C">
      <w:pPr>
        <w:pStyle w:val="Body"/>
        <w:numPr>
          <w:ilvl w:val="0"/>
          <w:numId w:val="22"/>
        </w:numPr>
      </w:pPr>
      <w:r>
        <w:t>‘Season’</w:t>
      </w:r>
      <w:r w:rsidR="001F1D0E">
        <w:t xml:space="preserve"> – a season of a Series.  It will contain one more episodes.</w:t>
      </w:r>
    </w:p>
    <w:p w14:paraId="54F0250E" w14:textId="77777777" w:rsidR="001F1D0E" w:rsidRDefault="00465025" w:rsidP="003D499C">
      <w:pPr>
        <w:pStyle w:val="Body"/>
        <w:numPr>
          <w:ilvl w:val="0"/>
          <w:numId w:val="22"/>
        </w:numPr>
      </w:pPr>
      <w:r>
        <w:t xml:space="preserve">‘Episode’ – an episodes of a season or miniseries.  A pilot is also an episode. </w:t>
      </w:r>
      <w:r w:rsidR="00905E60">
        <w:t>If episode is a ‘webisode’, ‘mobisode’ or other specialized sequence, it should be noted in Keywords.</w:t>
      </w:r>
    </w:p>
    <w:p w14:paraId="1BCA7DA1" w14:textId="77777777" w:rsidR="006F2AF9" w:rsidRDefault="00905E60" w:rsidP="003D499C">
      <w:pPr>
        <w:pStyle w:val="Body"/>
        <w:numPr>
          <w:ilvl w:val="0"/>
          <w:numId w:val="22"/>
        </w:numPr>
      </w:pPr>
      <w:r>
        <w:t>‘Non-episodic</w:t>
      </w:r>
      <w:r w:rsidR="00DC12AE">
        <w:t xml:space="preserve"> Show</w:t>
      </w:r>
      <w:r w:rsidR="006F2AF9">
        <w:t xml:space="preserve">’ – TV </w:t>
      </w:r>
      <w:r>
        <w:t xml:space="preserve">or other </w:t>
      </w:r>
      <w:r w:rsidR="006F2AF9">
        <w:t>show</w:t>
      </w:r>
      <w:r>
        <w:t xml:space="preserve"> that is non-</w:t>
      </w:r>
      <w:r w:rsidR="00DC12AE">
        <w:t>episodic;</w:t>
      </w:r>
      <w:r w:rsidR="006F2AF9">
        <w:t xml:space="preserve"> for example, sports and news.</w:t>
      </w:r>
    </w:p>
    <w:p w14:paraId="42424069" w14:textId="77777777" w:rsidR="002630D7" w:rsidRDefault="002630D7" w:rsidP="002630D7">
      <w:pPr>
        <w:pStyle w:val="Body"/>
        <w:numPr>
          <w:ilvl w:val="1"/>
          <w:numId w:val="22"/>
        </w:numPr>
      </w:pPr>
      <w:r>
        <w:t>Acceptable WorkTypeDetail includes ‘Sports’ and ‘News’.</w:t>
      </w:r>
    </w:p>
    <w:p w14:paraId="02ADDB75" w14:textId="77777777" w:rsidR="003158A5" w:rsidRDefault="003158A5" w:rsidP="003D499C">
      <w:pPr>
        <w:pStyle w:val="Body"/>
        <w:numPr>
          <w:ilvl w:val="0"/>
          <w:numId w:val="22"/>
        </w:numPr>
      </w:pPr>
      <w:r>
        <w:lastRenderedPageBreak/>
        <w:t>‘Promotion’ – promotional material associated with media.  This includes teasers, trailers, electronic press kits and other materials</w:t>
      </w:r>
      <w:r w:rsidR="00C41802">
        <w:t>.  Promotion is a special case of ‘Ad’.</w:t>
      </w:r>
    </w:p>
    <w:p w14:paraId="62C8CCC7" w14:textId="77777777" w:rsidR="002630D7" w:rsidRDefault="002630D7" w:rsidP="002630D7">
      <w:pPr>
        <w:pStyle w:val="Body"/>
        <w:numPr>
          <w:ilvl w:val="1"/>
          <w:numId w:val="22"/>
        </w:numPr>
      </w:pPr>
      <w:r>
        <w:t>Acceptable WorkTypeDetail includes ‘Trailer’, ‘Teaser’ and ‘EPK’.</w:t>
      </w:r>
    </w:p>
    <w:p w14:paraId="4C64CDC1" w14:textId="77777777" w:rsidR="00D042EA" w:rsidRDefault="003158A5" w:rsidP="003D499C">
      <w:pPr>
        <w:pStyle w:val="Body"/>
        <w:numPr>
          <w:ilvl w:val="0"/>
          <w:numId w:val="22"/>
        </w:numPr>
      </w:pPr>
      <w:r>
        <w:t xml:space="preserve"> </w:t>
      </w:r>
      <w:r w:rsidR="00D042EA">
        <w:t>‘Ad’ – any form of advertisement including TV commercials, informercials, public service announcements and promotions</w:t>
      </w:r>
      <w:r>
        <w:t xml:space="preserve"> not covered by ‘Promotion’</w:t>
      </w:r>
      <w:r w:rsidR="00D042EA">
        <w:t>.</w:t>
      </w:r>
      <w:r w:rsidR="001F1D0E">
        <w:t xml:space="preserve">  This does not include movie trailers and teasers even though they might be aired as a TV commercial.</w:t>
      </w:r>
    </w:p>
    <w:p w14:paraId="52363F53" w14:textId="77777777" w:rsidR="00EC2361" w:rsidRDefault="00D61117" w:rsidP="00EC2361">
      <w:pPr>
        <w:pStyle w:val="Body"/>
        <w:keepNext/>
      </w:pPr>
      <w:r>
        <w:t>Other:</w:t>
      </w:r>
    </w:p>
    <w:p w14:paraId="062847AB" w14:textId="77777777" w:rsidR="007D2CB9" w:rsidRDefault="007D2CB9" w:rsidP="003D499C">
      <w:pPr>
        <w:pStyle w:val="Body"/>
        <w:numPr>
          <w:ilvl w:val="0"/>
          <w:numId w:val="22"/>
        </w:numPr>
      </w:pPr>
      <w:r>
        <w:t>‘Excerpt’ – An asset that consists primarily of portion or portions of another work or works; for example, something having the ‘isclipof’ or ‘iscompositeof’ relationship.</w:t>
      </w:r>
    </w:p>
    <w:p w14:paraId="52522FE8" w14:textId="77777777" w:rsidR="005D4CED" w:rsidRDefault="005D4CED" w:rsidP="003D499C">
      <w:pPr>
        <w:pStyle w:val="Body"/>
        <w:numPr>
          <w:ilvl w:val="0"/>
          <w:numId w:val="22"/>
        </w:numPr>
      </w:pPr>
      <w:r>
        <w:t>‘Supplemental’ – Material designed to supplement another work.  For example, and extra associated with a Movie for a DVD.</w:t>
      </w:r>
    </w:p>
    <w:p w14:paraId="3604A761" w14:textId="77777777" w:rsidR="002D6A83" w:rsidRDefault="002D6A83" w:rsidP="003D499C">
      <w:pPr>
        <w:pStyle w:val="Body"/>
        <w:numPr>
          <w:ilvl w:val="0"/>
          <w:numId w:val="22"/>
        </w:numPr>
      </w:pPr>
      <w:r>
        <w:t>‘Collection’</w:t>
      </w:r>
      <w:r w:rsidR="00DC12AE">
        <w:t xml:space="preserve"> – A collection of assets not falling into another category.  For example, a collection of movies.</w:t>
      </w:r>
    </w:p>
    <w:p w14:paraId="6B9614BE" w14:textId="77777777" w:rsidR="002D6A83" w:rsidRDefault="002D6A83" w:rsidP="003D499C">
      <w:pPr>
        <w:pStyle w:val="Body"/>
        <w:numPr>
          <w:ilvl w:val="0"/>
          <w:numId w:val="22"/>
        </w:numPr>
      </w:pPr>
      <w:r>
        <w:t xml:space="preserve">‘Franchise’ </w:t>
      </w:r>
      <w:r w:rsidR="00D042EA">
        <w:t>–</w:t>
      </w:r>
      <w:r>
        <w:t xml:space="preserve"> A collection or combination of other types, for example, a franchise might include multiple TV shows, or TV shows and movies.</w:t>
      </w:r>
    </w:p>
    <w:p w14:paraId="3FCDE42A" w14:textId="77777777" w:rsidR="00B04E36" w:rsidRDefault="00B04E36" w:rsidP="00B04E36">
      <w:pPr>
        <w:pStyle w:val="Body"/>
      </w:pPr>
      <w:r>
        <w:t xml:space="preserve">Other Media: </w:t>
      </w:r>
    </w:p>
    <w:p w14:paraId="0C834818" w14:textId="00B54C48" w:rsidR="00B04E36" w:rsidRDefault="00B04E36" w:rsidP="00B04E36">
      <w:pPr>
        <w:pStyle w:val="Body"/>
        <w:ind w:left="1440" w:firstLine="0"/>
      </w:pPr>
      <w:r>
        <w:t>Note: Most descriptive information applies to apps/applications, although some fields may not apply.</w:t>
      </w:r>
    </w:p>
    <w:p w14:paraId="237177A5" w14:textId="1877E3F8" w:rsidR="00B04E36" w:rsidRDefault="00B04E36" w:rsidP="00B04E36">
      <w:pPr>
        <w:pStyle w:val="Body"/>
        <w:numPr>
          <w:ilvl w:val="0"/>
          <w:numId w:val="22"/>
        </w:numPr>
      </w:pPr>
      <w:r>
        <w:t>‘App’ – An App or Application.</w:t>
      </w:r>
    </w:p>
    <w:p w14:paraId="719912EC" w14:textId="22A5280E" w:rsidR="00B04E36" w:rsidRDefault="00B04E36" w:rsidP="00B04E36">
      <w:pPr>
        <w:pStyle w:val="Body"/>
        <w:numPr>
          <w:ilvl w:val="0"/>
          <w:numId w:val="22"/>
        </w:numPr>
      </w:pPr>
      <w:r>
        <w:t>‘Gallery’ – An image gallery.</w:t>
      </w:r>
    </w:p>
    <w:p w14:paraId="77A6BB6D" w14:textId="77777777" w:rsidR="0099085C" w:rsidRDefault="002D6A83" w:rsidP="0099085C">
      <w:pPr>
        <w:pStyle w:val="Body"/>
      </w:pPr>
      <w:r>
        <w:t>Although there is some overlap with Genre, Work Type is not language or culturally specific.</w:t>
      </w:r>
      <w:r w:rsidR="0099085C">
        <w:t xml:space="preserve">  Although terms may overlap, the usage does not.  For example, the Work Type of ‘Sport’ refers to </w:t>
      </w:r>
      <w:r w:rsidR="00D042EA">
        <w:t>the capture of a sporting event, where a documentary on sport would have the ‘</w:t>
      </w:r>
      <w:r w:rsidR="00DC12AE">
        <w:t>Non-episodic Show”</w:t>
      </w:r>
      <w:r w:rsidR="00D042EA">
        <w:t xml:space="preserve"> work type.</w:t>
      </w:r>
    </w:p>
    <w:p w14:paraId="52712EEC" w14:textId="77777777" w:rsidR="002D6A83" w:rsidRDefault="002D6A83" w:rsidP="002D6A83">
      <w:pPr>
        <w:pStyle w:val="Heading4"/>
      </w:pPr>
      <w:r>
        <w:t>ColorType-type</w:t>
      </w:r>
    </w:p>
    <w:p w14:paraId="5B21E3FB" w14:textId="77777777" w:rsidR="002D6A83" w:rsidRDefault="00FA0103" w:rsidP="002D6A83">
      <w:proofErr w:type="gramStart"/>
      <w:r w:rsidRPr="00FA0103">
        <w:rPr>
          <w:rFonts w:ascii="Arial Narrow" w:hAnsi="Arial Narrow"/>
        </w:rPr>
        <w:t>md:</w:t>
      </w:r>
      <w:proofErr w:type="gramEnd"/>
      <w:r w:rsidRPr="00FA0103">
        <w:rPr>
          <w:rFonts w:ascii="Arial Narrow" w:hAnsi="Arial Narrow"/>
        </w:rPr>
        <w:t>ColorType-type</w:t>
      </w:r>
      <w:r w:rsidR="002D6A83">
        <w:t xml:space="preserve"> enumerates the picture color types.  The enumerations are as follows:</w:t>
      </w:r>
    </w:p>
    <w:p w14:paraId="3E3402A1" w14:textId="77777777" w:rsidR="00C41802" w:rsidRDefault="000901F4" w:rsidP="003D499C">
      <w:pPr>
        <w:numPr>
          <w:ilvl w:val="0"/>
          <w:numId w:val="7"/>
        </w:numPr>
        <w:spacing w:before="120" w:after="60" w:line="276" w:lineRule="auto"/>
        <w:jc w:val="left"/>
      </w:pPr>
      <w:r>
        <w:t>‘</w:t>
      </w:r>
      <w:proofErr w:type="gramStart"/>
      <w:r w:rsidR="002D6A83">
        <w:t>color</w:t>
      </w:r>
      <w:proofErr w:type="gramEnd"/>
      <w:r>
        <w:t>’</w:t>
      </w:r>
      <w:r w:rsidR="002D6A83">
        <w:t xml:space="preserve"> for color.  If the work contains color, but is not clearly classified into one of the other categories, is should use the ‘color’ type.</w:t>
      </w:r>
    </w:p>
    <w:p w14:paraId="6C55AA49" w14:textId="77777777" w:rsidR="00C41802" w:rsidRDefault="000901F4" w:rsidP="003D499C">
      <w:pPr>
        <w:numPr>
          <w:ilvl w:val="0"/>
          <w:numId w:val="7"/>
        </w:numPr>
        <w:spacing w:before="120" w:after="60" w:line="276" w:lineRule="auto"/>
        <w:jc w:val="left"/>
      </w:pPr>
      <w:r>
        <w:t>‘</w:t>
      </w:r>
      <w:r w:rsidR="002D6A83">
        <w:t>bandw</w:t>
      </w:r>
      <w:r>
        <w:t>’</w:t>
      </w:r>
      <w:r w:rsidR="002D6A83">
        <w:t xml:space="preserve"> for black and white</w:t>
      </w:r>
    </w:p>
    <w:p w14:paraId="2D729D85" w14:textId="77777777" w:rsidR="00C41802" w:rsidRDefault="000901F4" w:rsidP="003D499C">
      <w:pPr>
        <w:numPr>
          <w:ilvl w:val="0"/>
          <w:numId w:val="7"/>
        </w:numPr>
        <w:spacing w:before="120" w:after="60" w:line="276" w:lineRule="auto"/>
        <w:jc w:val="left"/>
      </w:pPr>
      <w:r>
        <w:t>‘</w:t>
      </w:r>
      <w:proofErr w:type="gramStart"/>
      <w:r w:rsidR="002D6A83">
        <w:t>colorized</w:t>
      </w:r>
      <w:proofErr w:type="gramEnd"/>
      <w:r>
        <w:t>’</w:t>
      </w:r>
      <w:r w:rsidR="002D6A83">
        <w:t xml:space="preserve"> for colorized video (i.e., different from the original that is typically black and white).</w:t>
      </w:r>
    </w:p>
    <w:p w14:paraId="2111B97B" w14:textId="77777777" w:rsidR="00C41802" w:rsidRDefault="000901F4" w:rsidP="003D499C">
      <w:pPr>
        <w:numPr>
          <w:ilvl w:val="0"/>
          <w:numId w:val="7"/>
        </w:numPr>
        <w:spacing w:before="120" w:after="60" w:line="276" w:lineRule="auto"/>
        <w:jc w:val="left"/>
      </w:pPr>
      <w:r>
        <w:t>‘</w:t>
      </w:r>
      <w:proofErr w:type="gramStart"/>
      <w:r w:rsidR="002D6A83">
        <w:t>composite</w:t>
      </w:r>
      <w:proofErr w:type="gramEnd"/>
      <w:r>
        <w:t>’</w:t>
      </w:r>
      <w:r w:rsidR="002D6A83">
        <w:t xml:space="preserve"> for color composite (e.g., “Sin City”). </w:t>
      </w:r>
    </w:p>
    <w:p w14:paraId="40056612" w14:textId="77777777" w:rsidR="005A59E2" w:rsidRDefault="005A59E2" w:rsidP="003D499C">
      <w:pPr>
        <w:numPr>
          <w:ilvl w:val="0"/>
          <w:numId w:val="7"/>
        </w:numPr>
        <w:spacing w:before="120" w:after="60" w:line="276" w:lineRule="auto"/>
        <w:jc w:val="left"/>
      </w:pPr>
      <w:r>
        <w:lastRenderedPageBreak/>
        <w:t>‘</w:t>
      </w:r>
      <w:proofErr w:type="gramStart"/>
      <w:r>
        <w:t>unknown</w:t>
      </w:r>
      <w:proofErr w:type="gramEnd"/>
      <w:r>
        <w:t xml:space="preserve">’ for assets based on legacy metadata where color type is not specified. </w:t>
      </w:r>
    </w:p>
    <w:p w14:paraId="2A2997D5" w14:textId="77777777" w:rsidR="008A44E4" w:rsidRDefault="008A44E4" w:rsidP="002D6A83">
      <w:pPr>
        <w:pStyle w:val="Heading4"/>
      </w:pPr>
      <w:r>
        <w:t>Picture Format Encoding</w:t>
      </w:r>
    </w:p>
    <w:p w14:paraId="18B2914F" w14:textId="77777777" w:rsidR="00C41802" w:rsidRDefault="00FA0103">
      <w:r w:rsidRPr="00FA0103">
        <w:rPr>
          <w:rFonts w:ascii="Arial Narrow" w:hAnsi="Arial Narrow"/>
        </w:rPr>
        <w:t>PictureFormat</w:t>
      </w:r>
      <w:r w:rsidR="008A44E4">
        <w:t xml:space="preserve"> may be one of the following:</w:t>
      </w:r>
    </w:p>
    <w:p w14:paraId="157D4FC1" w14:textId="77777777" w:rsidR="00C41802" w:rsidRDefault="008A44E4" w:rsidP="003D499C">
      <w:pPr>
        <w:pStyle w:val="Body"/>
        <w:numPr>
          <w:ilvl w:val="0"/>
          <w:numId w:val="30"/>
        </w:numPr>
        <w:ind w:left="720"/>
      </w:pPr>
      <w:r>
        <w:t>‘Letterbox’</w:t>
      </w:r>
      <w:r w:rsidR="00FB299B">
        <w:t xml:space="preserve"> – horizontal bars or other background appear above and/or below the picture’s active pixels.</w:t>
      </w:r>
    </w:p>
    <w:p w14:paraId="0369609B" w14:textId="77777777" w:rsidR="00C41802" w:rsidRDefault="008A44E4" w:rsidP="003D499C">
      <w:pPr>
        <w:pStyle w:val="Body"/>
        <w:numPr>
          <w:ilvl w:val="0"/>
          <w:numId w:val="30"/>
        </w:numPr>
        <w:ind w:left="720"/>
      </w:pPr>
      <w:r>
        <w:t>‘Pillarbox’</w:t>
      </w:r>
      <w:r w:rsidR="00FB299B">
        <w:t xml:space="preserve"> – vertical bars or other background appear to the left and/or right of the picture’s active pixels.  </w:t>
      </w:r>
    </w:p>
    <w:p w14:paraId="7CABC457" w14:textId="77777777" w:rsidR="00C41802" w:rsidRDefault="008A44E4" w:rsidP="003D499C">
      <w:pPr>
        <w:pStyle w:val="Body"/>
        <w:numPr>
          <w:ilvl w:val="0"/>
          <w:numId w:val="30"/>
        </w:numPr>
        <w:ind w:left="720"/>
      </w:pPr>
      <w:r>
        <w:t>‘Full’</w:t>
      </w:r>
      <w:r w:rsidR="000E51E0">
        <w:t xml:space="preserve"> –</w:t>
      </w:r>
      <w:r w:rsidR="00386A23">
        <w:t xml:space="preserve"> T</w:t>
      </w:r>
      <w:r w:rsidR="000E51E0">
        <w:t xml:space="preserve">he active pixels fit </w:t>
      </w:r>
      <w:r w:rsidR="006B1C59">
        <w:t xml:space="preserve">the </w:t>
      </w:r>
      <w:r w:rsidR="000E51E0">
        <w:t xml:space="preserve">full area of the picture (within a few pixels).  </w:t>
      </w:r>
      <w:r w:rsidR="00386A23">
        <w:t>T</w:t>
      </w:r>
      <w:r w:rsidR="000E51E0">
        <w:t xml:space="preserve">he </w:t>
      </w:r>
      <w:r w:rsidR="00386A23">
        <w:t xml:space="preserve">entire original image is substantially included.  This should not be confused with </w:t>
      </w:r>
      <w:r w:rsidR="00873552" w:rsidRPr="00873552">
        <w:rPr>
          <w:i/>
        </w:rPr>
        <w:t>fullscreen</w:t>
      </w:r>
      <w:r w:rsidR="00386A23">
        <w:t>, a term that may also refer to Pan and Scan.</w:t>
      </w:r>
    </w:p>
    <w:p w14:paraId="649839FC" w14:textId="77777777" w:rsidR="00C41802" w:rsidRDefault="00386A23" w:rsidP="003D499C">
      <w:pPr>
        <w:pStyle w:val="Body"/>
        <w:numPr>
          <w:ilvl w:val="0"/>
          <w:numId w:val="30"/>
        </w:numPr>
        <w:ind w:left="720"/>
      </w:pPr>
      <w:r>
        <w:t>‘Stretch’ – The active pixels fit</w:t>
      </w:r>
      <w:r w:rsidR="006B1C59">
        <w:t xml:space="preserve"> the</w:t>
      </w:r>
      <w:r>
        <w:t xml:space="preserve"> full area of the picture (within a few pixels).  The entire original image is substantially included.  The image has been </w:t>
      </w:r>
      <w:r w:rsidR="001026FD">
        <w:t xml:space="preserve">visibly </w:t>
      </w:r>
      <w:r>
        <w:t>st</w:t>
      </w:r>
      <w:r w:rsidR="001026FD">
        <w:t>retched in one dimension to fit (e.g., a 4:3 image stretched to 16:9 frame).</w:t>
      </w:r>
    </w:p>
    <w:p w14:paraId="3EF56678" w14:textId="77777777" w:rsidR="00C41802" w:rsidRDefault="000E51E0" w:rsidP="003D499C">
      <w:pPr>
        <w:pStyle w:val="Body"/>
        <w:numPr>
          <w:ilvl w:val="0"/>
          <w:numId w:val="30"/>
        </w:numPr>
        <w:ind w:left="720"/>
      </w:pPr>
      <w:r>
        <w:t>‘Pan and Scan’ –</w:t>
      </w:r>
      <w:r w:rsidR="00386A23">
        <w:t xml:space="preserve"> The active pixels </w:t>
      </w:r>
      <w:r w:rsidR="006B1C59">
        <w:t xml:space="preserve">the </w:t>
      </w:r>
      <w:r w:rsidR="00386A23">
        <w:t xml:space="preserve">fit full area of the picture (within a few pixels).  Part of the original image is not included. </w:t>
      </w:r>
      <w:r>
        <w:t>This includes fixed cropping, pan-and-scan and other cropping methods.</w:t>
      </w:r>
    </w:p>
    <w:p w14:paraId="6768CEFA" w14:textId="77777777" w:rsidR="00C41802" w:rsidRDefault="008A44E4" w:rsidP="003D499C">
      <w:pPr>
        <w:pStyle w:val="Body"/>
        <w:numPr>
          <w:ilvl w:val="0"/>
          <w:numId w:val="30"/>
        </w:numPr>
        <w:ind w:left="720"/>
      </w:pPr>
      <w:r>
        <w:t>‘</w:t>
      </w:r>
      <w:r w:rsidR="000E51E0">
        <w:t>O</w:t>
      </w:r>
      <w:r>
        <w:t>ther’</w:t>
      </w:r>
      <w:r w:rsidR="000E51E0">
        <w:t xml:space="preserve"> – A picture format encoding other than the above applies.  For example, ‘Smilebox’.  </w:t>
      </w:r>
    </w:p>
    <w:p w14:paraId="3AD92E4D" w14:textId="77777777" w:rsidR="002D6A83" w:rsidRDefault="002D6A83" w:rsidP="002D6A83">
      <w:pPr>
        <w:pStyle w:val="Heading4"/>
      </w:pPr>
      <w:r>
        <w:t>UpdateNum</w:t>
      </w:r>
    </w:p>
    <w:p w14:paraId="38D225E0" w14:textId="77777777" w:rsidR="00E87D1B" w:rsidRDefault="0051786B" w:rsidP="00B227A6">
      <w:pPr>
        <w:pStyle w:val="Body"/>
      </w:pPr>
      <w:r w:rsidRPr="0051786B">
        <w:rPr>
          <w:rFonts w:ascii="Arial Narrow" w:hAnsi="Arial Narrow" w:cs="Courier New"/>
        </w:rPr>
        <w:t>UpdateNum</w:t>
      </w:r>
      <w:r w:rsidR="00E87D1B">
        <w:t xml:space="preserve"> is an integer rather than a string (e.g., “2.3.1”) to simplify ordering.  The Content Provide</w:t>
      </w:r>
      <w:r w:rsidR="00F4289E">
        <w:t>r</w:t>
      </w:r>
      <w:r w:rsidR="00E87D1B">
        <w:t xml:space="preserve"> SHALL issue updates with increasing numbers.</w:t>
      </w:r>
    </w:p>
    <w:p w14:paraId="7103DD69" w14:textId="77777777" w:rsidR="00BD4946" w:rsidRDefault="00740002">
      <w:pPr>
        <w:pStyle w:val="Heading4"/>
      </w:pPr>
      <w:r>
        <w:t xml:space="preserve">OriginalLanguage, </w:t>
      </w:r>
      <w:r w:rsidR="00641020">
        <w:t>Primary</w:t>
      </w:r>
      <w:r w:rsidR="00F4289E">
        <w:t>Spoken</w:t>
      </w:r>
      <w:r w:rsidR="00BD4946">
        <w:t>Language</w:t>
      </w:r>
      <w:r w:rsidR="001E3E89">
        <w:t>, and VersionLanguage</w:t>
      </w:r>
    </w:p>
    <w:p w14:paraId="3C51F995" w14:textId="77777777" w:rsidR="00740002" w:rsidRPr="00740002" w:rsidRDefault="00740002" w:rsidP="00BD4946">
      <w:pPr>
        <w:pStyle w:val="Body"/>
      </w:pPr>
      <w:r w:rsidRPr="00740002">
        <w:rPr>
          <w:rFonts w:ascii="Arial Narrow" w:hAnsi="Arial Narrow" w:cs="Courier New"/>
        </w:rPr>
        <w:t>OriginalLanguage</w:t>
      </w:r>
      <w:r w:rsidRPr="00740002">
        <w:t xml:space="preserve"> is the language associated with the original production of the work.  OriginalLangauge usually corresponds with </w:t>
      </w:r>
      <w:r w:rsidRPr="00740002">
        <w:rPr>
          <w:rFonts w:ascii="Arial Narrow" w:hAnsi="Arial Narrow" w:cs="Courier New"/>
        </w:rPr>
        <w:t>PrimarySpokenLanguage</w:t>
      </w:r>
      <w:r w:rsidRPr="00740002">
        <w:t xml:space="preserve">, although not necessarily.  A silent movie with title cards would have </w:t>
      </w:r>
      <w:r w:rsidRPr="00740002">
        <w:rPr>
          <w:rFonts w:ascii="Arial Narrow" w:hAnsi="Arial Narrow" w:cs="Courier New"/>
        </w:rPr>
        <w:t>OriginalLanguage</w:t>
      </w:r>
      <w:r w:rsidRPr="00740002">
        <w:t xml:space="preserve"> associated with those title cards. Anime </w:t>
      </w:r>
      <w:r>
        <w:t>from</w:t>
      </w:r>
      <w:r w:rsidRPr="00740002">
        <w:t xml:space="preserve"> Japan would be considered ‘jp’, even though other language audio tracks might be available.  There may be multiple </w:t>
      </w:r>
      <w:r w:rsidRPr="00740002">
        <w:rPr>
          <w:rFonts w:ascii="Arial Narrow" w:hAnsi="Arial Narrow" w:cs="Courier New"/>
        </w:rPr>
        <w:t>OriginalLanguge</w:t>
      </w:r>
      <w:r w:rsidRPr="00740002">
        <w:t xml:space="preserve"> elements if more than one language is associated with work.  For example, the movie </w:t>
      </w:r>
      <w:r w:rsidRPr="00740002">
        <w:rPr>
          <w:i/>
        </w:rPr>
        <w:t>Babel h</w:t>
      </w:r>
      <w:r>
        <w:t xml:space="preserve">as multiple </w:t>
      </w:r>
      <w:r w:rsidRPr="00740002">
        <w:rPr>
          <w:rFonts w:ascii="Arial Narrow" w:hAnsi="Arial Narrow" w:cs="Courier New"/>
        </w:rPr>
        <w:t>OriginalLanguage</w:t>
      </w:r>
      <w:r>
        <w:t xml:space="preserve"> elements.  The movie </w:t>
      </w:r>
      <w:r w:rsidRPr="00740002">
        <w:rPr>
          <w:i/>
        </w:rPr>
        <w:t>Hunt for Red October</w:t>
      </w:r>
      <w:r>
        <w:t xml:space="preserve"> would have one </w:t>
      </w:r>
      <w:r w:rsidRPr="00740002">
        <w:rPr>
          <w:rFonts w:ascii="Arial Narrow" w:hAnsi="Arial Narrow" w:cs="Courier New"/>
        </w:rPr>
        <w:t>OriginalLanguage</w:t>
      </w:r>
      <w:r>
        <w:t xml:space="preserve"> (i.e., English), even though there is spoken Russian.  Mel Brooks </w:t>
      </w:r>
      <w:r w:rsidRPr="00740002">
        <w:rPr>
          <w:i/>
        </w:rPr>
        <w:t>Silent Movie</w:t>
      </w:r>
      <w:r>
        <w:t xml:space="preserve"> would have an </w:t>
      </w:r>
      <w:r w:rsidRPr="00740002">
        <w:rPr>
          <w:rFonts w:ascii="Arial Narrow" w:hAnsi="Arial Narrow" w:cs="Courier New"/>
        </w:rPr>
        <w:t>OriginalLanguage</w:t>
      </w:r>
      <w:r>
        <w:t xml:space="preserve"> of English.</w:t>
      </w:r>
    </w:p>
    <w:p w14:paraId="2FE0AD76" w14:textId="77777777" w:rsidR="00BD4946" w:rsidRDefault="00641020" w:rsidP="00BD4946">
      <w:pPr>
        <w:pStyle w:val="Body"/>
      </w:pP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t xml:space="preserve"> is a Primary spoken l</w:t>
      </w:r>
      <w:r w:rsidR="00BD4946">
        <w:t xml:space="preserve">anguage </w:t>
      </w:r>
      <w:r>
        <w:t xml:space="preserve">spoken in </w:t>
      </w:r>
      <w:r w:rsidR="00BD4946">
        <w:t xml:space="preserve">the original production.  That is, the language spoken by the actors, or more specifically, the language in which their lips are moving.  It should include usage for meaningful dialog, but not an occasional word.  For example, the movie </w:t>
      </w:r>
      <w:r w:rsidR="00BD4946" w:rsidRPr="0051459E">
        <w:rPr>
          <w:i/>
        </w:rPr>
        <w:t>Babel</w:t>
      </w:r>
      <w:r w:rsidR="00BD4946">
        <w:t xml:space="preserve"> has multiple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  The movie </w:t>
      </w:r>
      <w:r w:rsidR="00BD4946" w:rsidRPr="0051459E">
        <w:rPr>
          <w:i/>
        </w:rPr>
        <w:t>Hunt</w:t>
      </w:r>
      <w:r w:rsidR="00BD4946">
        <w:t xml:space="preserve"> </w:t>
      </w:r>
      <w:r w:rsidR="00BD4946" w:rsidRPr="0051459E">
        <w:rPr>
          <w:i/>
        </w:rPr>
        <w:t>for Red October</w:t>
      </w:r>
      <w:r w:rsidR="00BD4946">
        <w:t xml:space="preserve">, would have two: English and Russian.  The movie </w:t>
      </w:r>
      <w:r w:rsidR="00BD4946" w:rsidRPr="0051459E">
        <w:rPr>
          <w:i/>
        </w:rPr>
        <w:t>Silent Movie</w:t>
      </w:r>
      <w:r w:rsidR="00BD4946">
        <w:t xml:space="preserve">, even with one word spoken, would have no </w:t>
      </w:r>
      <w:r>
        <w:rPr>
          <w:rFonts w:ascii="Arial Narrow" w:hAnsi="Arial Narrow" w:cs="Courier New"/>
        </w:rPr>
        <w:t>Primary</w:t>
      </w:r>
      <w:r w:rsidR="00F4289E">
        <w:rPr>
          <w:rFonts w:ascii="Arial Narrow" w:hAnsi="Arial Narrow" w:cs="Courier New"/>
        </w:rPr>
        <w:t>Spoken</w:t>
      </w:r>
      <w:r w:rsidR="00BD4946" w:rsidRPr="00BD4946">
        <w:rPr>
          <w:rFonts w:ascii="Arial Narrow" w:hAnsi="Arial Narrow" w:cs="Courier New"/>
        </w:rPr>
        <w:t>Language</w:t>
      </w:r>
      <w:r w:rsidR="00BD4946">
        <w:t xml:space="preserve"> elements.</w:t>
      </w:r>
    </w:p>
    <w:p w14:paraId="596B43A9" w14:textId="77777777" w:rsidR="00740002" w:rsidRPr="00BD4946" w:rsidRDefault="00740002" w:rsidP="00BD4946">
      <w:pPr>
        <w:pStyle w:val="Body"/>
      </w:pPr>
      <w:r w:rsidRPr="00740002">
        <w:rPr>
          <w:rFonts w:ascii="Arial Narrow" w:hAnsi="Arial Narrow" w:cs="Courier New"/>
        </w:rPr>
        <w:lastRenderedPageBreak/>
        <w:t>VersionLanguage</w:t>
      </w:r>
      <w:r>
        <w:t xml:space="preserve"> refers to the particular version of the work.  This should only exist if the title was edited for a particular language release.  </w:t>
      </w:r>
    </w:p>
    <w:p w14:paraId="030F824A" w14:textId="77777777" w:rsidR="005E39D6" w:rsidRDefault="002D6A83">
      <w:pPr>
        <w:pStyle w:val="Heading4"/>
      </w:pPr>
      <w:r>
        <w:t>AssociatedOrg</w:t>
      </w:r>
    </w:p>
    <w:p w14:paraId="050606D6" w14:textId="77777777" w:rsidR="00F22146" w:rsidRDefault="00E86B9A" w:rsidP="00F22146">
      <w:pPr>
        <w:pStyle w:val="Body"/>
      </w:pPr>
      <w:r w:rsidRPr="00F22146">
        <w:t xml:space="preserve">See Section </w:t>
      </w:r>
      <w:r w:rsidRPr="00F22146">
        <w:fldChar w:fldCharType="begin"/>
      </w:r>
      <w:r w:rsidRPr="00F22146">
        <w:instrText xml:space="preserve"> REF _Ref350811981 \r \h </w:instrText>
      </w:r>
      <w:r w:rsidR="00751EAB" w:rsidRPr="00F22146">
        <w:instrText xml:space="preserve"> \* MERGEFORMAT </w:instrText>
      </w:r>
      <w:r w:rsidRPr="00F22146">
        <w:fldChar w:fldCharType="separate"/>
      </w:r>
      <w:r w:rsidR="0055639D">
        <w:t>3.5.2</w:t>
      </w:r>
      <w:r w:rsidRPr="00F22146">
        <w:fldChar w:fldCharType="end"/>
      </w:r>
      <w:r w:rsidRPr="00F22146">
        <w:t>.</w:t>
      </w:r>
    </w:p>
    <w:p w14:paraId="5340EAD4" w14:textId="77777777" w:rsidR="00512B21" w:rsidRDefault="00512B21" w:rsidP="00512B21">
      <w:pPr>
        <w:pStyle w:val="Heading4"/>
      </w:pPr>
      <w:r>
        <w:t>Release Information Encoding, ReleaseHistory-type</w:t>
      </w:r>
    </w:p>
    <w:p w14:paraId="7C7DA27E" w14:textId="77777777" w:rsidR="00C41802" w:rsidRDefault="00512B21">
      <w:pPr>
        <w:pStyle w:val="Body"/>
        <w:ind w:firstLine="0"/>
      </w:pPr>
      <w:r>
        <w:t>ReleaseType may include the following values:</w:t>
      </w:r>
      <w:r w:rsidR="00223482">
        <w:t xml:space="preserve"> </w:t>
      </w:r>
    </w:p>
    <w:p w14:paraId="7ACFA45F" w14:textId="77777777" w:rsidR="00C41802" w:rsidRDefault="009D6186" w:rsidP="003D499C">
      <w:pPr>
        <w:pStyle w:val="Body"/>
        <w:numPr>
          <w:ilvl w:val="0"/>
          <w:numId w:val="26"/>
        </w:numPr>
        <w:ind w:left="720"/>
      </w:pPr>
      <w:r>
        <w:t>‘</w:t>
      </w:r>
      <w:r w:rsidR="00512B21">
        <w:t>original</w:t>
      </w:r>
      <w:r>
        <w:t>’</w:t>
      </w:r>
      <w:r w:rsidR="00512B21">
        <w:t xml:space="preserve"> – first worldwide</w:t>
      </w:r>
    </w:p>
    <w:p w14:paraId="0AE1C03C" w14:textId="77777777" w:rsidR="001F1550" w:rsidRDefault="001F1550" w:rsidP="003D499C">
      <w:pPr>
        <w:pStyle w:val="Body"/>
        <w:numPr>
          <w:ilvl w:val="0"/>
          <w:numId w:val="26"/>
        </w:numPr>
        <w:ind w:left="720"/>
      </w:pPr>
      <w:r>
        <w:t>‘</w:t>
      </w:r>
      <w:r w:rsidR="00223482">
        <w:t>B</w:t>
      </w:r>
      <w:r>
        <w:t>roadcast’</w:t>
      </w:r>
    </w:p>
    <w:p w14:paraId="11986AAF" w14:textId="77777777" w:rsidR="00C41802" w:rsidRDefault="009D6186" w:rsidP="003D499C">
      <w:pPr>
        <w:pStyle w:val="Body"/>
        <w:numPr>
          <w:ilvl w:val="0"/>
          <w:numId w:val="26"/>
        </w:numPr>
        <w:ind w:left="720"/>
      </w:pPr>
      <w:r>
        <w:t>‘</w:t>
      </w:r>
      <w:r w:rsidR="00512B21">
        <w:t>DVD</w:t>
      </w:r>
      <w:r>
        <w:t>’</w:t>
      </w:r>
    </w:p>
    <w:p w14:paraId="1F41677C" w14:textId="77777777" w:rsidR="00223482" w:rsidRDefault="00223482" w:rsidP="003D499C">
      <w:pPr>
        <w:pStyle w:val="Body"/>
        <w:numPr>
          <w:ilvl w:val="0"/>
          <w:numId w:val="26"/>
        </w:numPr>
        <w:ind w:left="720"/>
      </w:pPr>
      <w:r>
        <w:t>‘Blu</w:t>
      </w:r>
      <w:r w:rsidR="00AD1BBF">
        <w:t>-</w:t>
      </w:r>
      <w:r>
        <w:t>ray’</w:t>
      </w:r>
    </w:p>
    <w:p w14:paraId="2B2BC475" w14:textId="77777777" w:rsidR="00C41802" w:rsidRDefault="009D6186" w:rsidP="003D499C">
      <w:pPr>
        <w:pStyle w:val="Body"/>
        <w:numPr>
          <w:ilvl w:val="0"/>
          <w:numId w:val="26"/>
        </w:numPr>
        <w:ind w:left="720"/>
      </w:pPr>
      <w:r>
        <w:t>‘</w:t>
      </w:r>
      <w:r w:rsidR="00512B21">
        <w:t>Hospitality</w:t>
      </w:r>
      <w:r>
        <w:t>’</w:t>
      </w:r>
    </w:p>
    <w:p w14:paraId="491C9020" w14:textId="77777777" w:rsidR="00C41802" w:rsidRDefault="009D6186" w:rsidP="003D499C">
      <w:pPr>
        <w:pStyle w:val="Body"/>
        <w:numPr>
          <w:ilvl w:val="0"/>
          <w:numId w:val="26"/>
        </w:numPr>
        <w:ind w:left="720"/>
      </w:pPr>
      <w:r>
        <w:t>‘</w:t>
      </w:r>
      <w:r w:rsidR="00512B21">
        <w:t>PayTV</w:t>
      </w:r>
      <w:r>
        <w:t>’</w:t>
      </w:r>
      <w:r w:rsidR="00223482">
        <w:t xml:space="preserve"> – Premium TV</w:t>
      </w:r>
    </w:p>
    <w:p w14:paraId="67D1EA5F" w14:textId="77777777" w:rsidR="00C41802" w:rsidRDefault="0009275A" w:rsidP="003D499C">
      <w:pPr>
        <w:pStyle w:val="Body"/>
        <w:numPr>
          <w:ilvl w:val="0"/>
          <w:numId w:val="26"/>
        </w:numPr>
        <w:ind w:left="720"/>
      </w:pPr>
      <w:r w:rsidDel="0009275A">
        <w:t xml:space="preserve"> </w:t>
      </w:r>
      <w:r w:rsidR="009D6186">
        <w:t>‘</w:t>
      </w:r>
      <w:r w:rsidR="00512B21">
        <w:t>InternetBuy</w:t>
      </w:r>
      <w:r w:rsidR="009D6186">
        <w:t>’</w:t>
      </w:r>
      <w:r w:rsidR="00223482">
        <w:t xml:space="preserve"> – </w:t>
      </w:r>
      <w:r w:rsidR="004F5A74">
        <w:t>Offered for purchase on the Internet.</w:t>
      </w:r>
    </w:p>
    <w:p w14:paraId="7B193B0A" w14:textId="77777777" w:rsidR="004F5A74" w:rsidRDefault="009D6186" w:rsidP="003D499C">
      <w:pPr>
        <w:pStyle w:val="Body"/>
        <w:numPr>
          <w:ilvl w:val="0"/>
          <w:numId w:val="26"/>
        </w:numPr>
        <w:ind w:left="720"/>
      </w:pPr>
      <w:r>
        <w:t>‘</w:t>
      </w:r>
      <w:r w:rsidR="00512B21">
        <w:t>InternetRent</w:t>
      </w:r>
      <w:r>
        <w:t>’</w:t>
      </w:r>
      <w:r w:rsidR="004F5A74">
        <w:t xml:space="preserve"> – Offered for rent on the Internet.</w:t>
      </w:r>
    </w:p>
    <w:p w14:paraId="11FAEA7E" w14:textId="77777777" w:rsidR="00A275BB" w:rsidRDefault="00A275BB" w:rsidP="003D499C">
      <w:pPr>
        <w:pStyle w:val="Body"/>
        <w:numPr>
          <w:ilvl w:val="0"/>
          <w:numId w:val="26"/>
        </w:numPr>
        <w:ind w:left="720"/>
      </w:pPr>
      <w:r>
        <w:t>‘Theatrical’</w:t>
      </w:r>
    </w:p>
    <w:p w14:paraId="6202A0FD" w14:textId="77777777" w:rsidR="00E45215" w:rsidRDefault="00E45215" w:rsidP="003D499C">
      <w:pPr>
        <w:pStyle w:val="Body"/>
        <w:numPr>
          <w:ilvl w:val="0"/>
          <w:numId w:val="26"/>
        </w:numPr>
        <w:ind w:left="720"/>
      </w:pPr>
      <w:r>
        <w:t>‘VOD’ – Home VOD.</w:t>
      </w:r>
    </w:p>
    <w:p w14:paraId="19E6F31D" w14:textId="77777777" w:rsidR="00C41802" w:rsidRDefault="00512B21">
      <w:pPr>
        <w:pStyle w:val="Body"/>
        <w:ind w:firstLine="0"/>
      </w:pPr>
      <w:r>
        <w:t>This list may be expanded.</w:t>
      </w:r>
    </w:p>
    <w:p w14:paraId="4C0953E9" w14:textId="77777777" w:rsidR="00512B21" w:rsidRDefault="00512B21" w:rsidP="00512B21">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73"/>
        <w:gridCol w:w="1277"/>
        <w:gridCol w:w="3677"/>
        <w:gridCol w:w="1798"/>
        <w:gridCol w:w="650"/>
      </w:tblGrid>
      <w:tr w:rsidR="00512B21" w:rsidRPr="0000320B" w14:paraId="75B6958A" w14:textId="77777777" w:rsidTr="00265AC5">
        <w:trPr>
          <w:cantSplit/>
        </w:trPr>
        <w:tc>
          <w:tcPr>
            <w:tcW w:w="2108" w:type="dxa"/>
          </w:tcPr>
          <w:p w14:paraId="1CE4EA36" w14:textId="77777777" w:rsidR="00512B21" w:rsidRPr="007D04D7" w:rsidRDefault="00512B21" w:rsidP="008D036B">
            <w:pPr>
              <w:pStyle w:val="TableEntry"/>
              <w:keepNext/>
              <w:rPr>
                <w:b/>
              </w:rPr>
            </w:pPr>
            <w:bookmarkStart w:id="249" w:name="_Toc236406198"/>
            <w:r w:rsidRPr="00377A5D" w:rsidDel="008906CA">
              <w:t xml:space="preserve"> </w:t>
            </w:r>
            <w:bookmarkEnd w:id="249"/>
            <w:r w:rsidRPr="007D04D7">
              <w:rPr>
                <w:b/>
              </w:rPr>
              <w:t>Element</w:t>
            </w:r>
          </w:p>
        </w:tc>
        <w:tc>
          <w:tcPr>
            <w:tcW w:w="1294" w:type="dxa"/>
          </w:tcPr>
          <w:p w14:paraId="14F9E7EC" w14:textId="77777777" w:rsidR="00512B21" w:rsidRPr="007D04D7" w:rsidRDefault="00512B21" w:rsidP="008D036B">
            <w:pPr>
              <w:pStyle w:val="TableEntry"/>
              <w:keepNext/>
              <w:rPr>
                <w:b/>
              </w:rPr>
            </w:pPr>
            <w:r w:rsidRPr="007D04D7">
              <w:rPr>
                <w:b/>
              </w:rPr>
              <w:t>Attribute</w:t>
            </w:r>
          </w:p>
        </w:tc>
        <w:tc>
          <w:tcPr>
            <w:tcW w:w="3823" w:type="dxa"/>
          </w:tcPr>
          <w:p w14:paraId="5242F517" w14:textId="77777777" w:rsidR="00512B21" w:rsidRPr="007D04D7" w:rsidRDefault="00512B21" w:rsidP="008D036B">
            <w:pPr>
              <w:pStyle w:val="TableEntry"/>
              <w:keepNext/>
              <w:rPr>
                <w:b/>
              </w:rPr>
            </w:pPr>
            <w:r w:rsidRPr="007D04D7">
              <w:rPr>
                <w:b/>
              </w:rPr>
              <w:t>Definition</w:t>
            </w:r>
          </w:p>
        </w:tc>
        <w:tc>
          <w:tcPr>
            <w:tcW w:w="1600" w:type="dxa"/>
          </w:tcPr>
          <w:p w14:paraId="6DC16193" w14:textId="77777777" w:rsidR="00512B21" w:rsidRPr="007D04D7" w:rsidRDefault="00512B21" w:rsidP="008D036B">
            <w:pPr>
              <w:pStyle w:val="TableEntry"/>
              <w:keepNext/>
              <w:rPr>
                <w:b/>
              </w:rPr>
            </w:pPr>
            <w:r w:rsidRPr="007D04D7">
              <w:rPr>
                <w:b/>
              </w:rPr>
              <w:t>Value</w:t>
            </w:r>
          </w:p>
        </w:tc>
        <w:tc>
          <w:tcPr>
            <w:tcW w:w="650" w:type="dxa"/>
          </w:tcPr>
          <w:p w14:paraId="2EC925A9" w14:textId="77777777" w:rsidR="00512B21" w:rsidRPr="007D04D7" w:rsidRDefault="00512B21" w:rsidP="008D036B">
            <w:pPr>
              <w:pStyle w:val="TableEntry"/>
              <w:keepNext/>
              <w:rPr>
                <w:b/>
              </w:rPr>
            </w:pPr>
            <w:r w:rsidRPr="007D04D7">
              <w:rPr>
                <w:b/>
              </w:rPr>
              <w:t>Card.</w:t>
            </w:r>
          </w:p>
        </w:tc>
      </w:tr>
      <w:tr w:rsidR="00512B21" w:rsidRPr="0000320B" w14:paraId="5B8C2921" w14:textId="77777777" w:rsidTr="00265AC5">
        <w:trPr>
          <w:cantSplit/>
        </w:trPr>
        <w:tc>
          <w:tcPr>
            <w:tcW w:w="2108" w:type="dxa"/>
          </w:tcPr>
          <w:p w14:paraId="7893C478" w14:textId="77777777" w:rsidR="00512B21" w:rsidRPr="007D04D7" w:rsidRDefault="00512B21" w:rsidP="008D036B">
            <w:pPr>
              <w:pStyle w:val="TableEntry"/>
              <w:keepNext/>
              <w:rPr>
                <w:b/>
              </w:rPr>
            </w:pPr>
            <w:r>
              <w:rPr>
                <w:b/>
              </w:rPr>
              <w:t>ReleaseHistory</w:t>
            </w:r>
            <w:r w:rsidRPr="007D04D7">
              <w:rPr>
                <w:b/>
              </w:rPr>
              <w:t>-type</w:t>
            </w:r>
          </w:p>
        </w:tc>
        <w:tc>
          <w:tcPr>
            <w:tcW w:w="1294" w:type="dxa"/>
          </w:tcPr>
          <w:p w14:paraId="57E51AD1" w14:textId="77777777" w:rsidR="00512B21" w:rsidRPr="0000320B" w:rsidRDefault="00512B21" w:rsidP="008D036B">
            <w:pPr>
              <w:pStyle w:val="TableEntry"/>
              <w:keepNext/>
            </w:pPr>
          </w:p>
        </w:tc>
        <w:tc>
          <w:tcPr>
            <w:tcW w:w="3823" w:type="dxa"/>
          </w:tcPr>
          <w:p w14:paraId="0B429B12" w14:textId="77777777" w:rsidR="00512B21" w:rsidRDefault="00512B21" w:rsidP="008D036B">
            <w:pPr>
              <w:pStyle w:val="TableEntry"/>
              <w:keepNext/>
              <w:rPr>
                <w:lang w:bidi="en-US"/>
              </w:rPr>
            </w:pPr>
          </w:p>
        </w:tc>
        <w:tc>
          <w:tcPr>
            <w:tcW w:w="1600" w:type="dxa"/>
          </w:tcPr>
          <w:p w14:paraId="1543BE89" w14:textId="77777777" w:rsidR="00512B21" w:rsidRDefault="00512B21" w:rsidP="008D036B">
            <w:pPr>
              <w:pStyle w:val="TableEntry"/>
              <w:keepNext/>
            </w:pPr>
          </w:p>
        </w:tc>
        <w:tc>
          <w:tcPr>
            <w:tcW w:w="650" w:type="dxa"/>
          </w:tcPr>
          <w:p w14:paraId="62F13BB3" w14:textId="77777777" w:rsidR="00512B21" w:rsidRDefault="00512B21" w:rsidP="008D036B">
            <w:pPr>
              <w:pStyle w:val="TableEntry"/>
              <w:keepNext/>
            </w:pPr>
          </w:p>
        </w:tc>
      </w:tr>
      <w:tr w:rsidR="00512B21" w:rsidRPr="00EC065B" w14:paraId="6ED4FC43" w14:textId="77777777" w:rsidTr="00265AC5">
        <w:trPr>
          <w:cantSplit/>
        </w:trPr>
        <w:tc>
          <w:tcPr>
            <w:tcW w:w="2108" w:type="dxa"/>
          </w:tcPr>
          <w:p w14:paraId="2B12AE6E" w14:textId="77777777" w:rsidR="00512B21" w:rsidRPr="00EC065B" w:rsidRDefault="00512B21" w:rsidP="008D036B">
            <w:pPr>
              <w:pStyle w:val="TableEntry"/>
            </w:pPr>
            <w:r>
              <w:t>ReleaseType</w:t>
            </w:r>
          </w:p>
        </w:tc>
        <w:tc>
          <w:tcPr>
            <w:tcW w:w="1294" w:type="dxa"/>
          </w:tcPr>
          <w:p w14:paraId="06BA8AD4" w14:textId="77777777" w:rsidR="00512B21" w:rsidRPr="00EC065B" w:rsidRDefault="00512B21" w:rsidP="008D036B">
            <w:pPr>
              <w:pStyle w:val="TableEntry"/>
            </w:pPr>
          </w:p>
        </w:tc>
        <w:tc>
          <w:tcPr>
            <w:tcW w:w="3823" w:type="dxa"/>
          </w:tcPr>
          <w:p w14:paraId="3D6CAAD4" w14:textId="77777777" w:rsidR="00512B21" w:rsidRDefault="00512B21" w:rsidP="008D036B">
            <w:pPr>
              <w:pStyle w:val="TableEntry"/>
            </w:pPr>
            <w:r>
              <w:t>Release type as described above</w:t>
            </w:r>
          </w:p>
        </w:tc>
        <w:tc>
          <w:tcPr>
            <w:tcW w:w="1600" w:type="dxa"/>
          </w:tcPr>
          <w:p w14:paraId="0CE24941" w14:textId="77777777" w:rsidR="00512B21" w:rsidRPr="00EC065B" w:rsidRDefault="00512B21" w:rsidP="008D036B">
            <w:pPr>
              <w:pStyle w:val="TableEntry"/>
            </w:pPr>
            <w:r>
              <w:t>xs:string</w:t>
            </w:r>
          </w:p>
        </w:tc>
        <w:tc>
          <w:tcPr>
            <w:tcW w:w="650" w:type="dxa"/>
          </w:tcPr>
          <w:p w14:paraId="60210BF7" w14:textId="77777777" w:rsidR="00512B21" w:rsidRPr="00EC065B" w:rsidRDefault="00512B21" w:rsidP="008D036B">
            <w:pPr>
              <w:pStyle w:val="TableEntry"/>
            </w:pPr>
          </w:p>
        </w:tc>
      </w:tr>
      <w:tr w:rsidR="00223482" w:rsidRPr="00EC065B" w14:paraId="4AE3DB69" w14:textId="77777777" w:rsidTr="00265AC5">
        <w:trPr>
          <w:cantSplit/>
        </w:trPr>
        <w:tc>
          <w:tcPr>
            <w:tcW w:w="2108" w:type="dxa"/>
          </w:tcPr>
          <w:p w14:paraId="7BDE8801" w14:textId="77777777" w:rsidR="00223482" w:rsidRDefault="00223482" w:rsidP="008D036B">
            <w:pPr>
              <w:pStyle w:val="TableEntry"/>
            </w:pPr>
          </w:p>
        </w:tc>
        <w:tc>
          <w:tcPr>
            <w:tcW w:w="1294" w:type="dxa"/>
          </w:tcPr>
          <w:p w14:paraId="23147D56" w14:textId="77777777" w:rsidR="00223482" w:rsidRPr="00EC065B" w:rsidRDefault="00223482" w:rsidP="008D036B">
            <w:pPr>
              <w:pStyle w:val="TableEntry"/>
            </w:pPr>
            <w:r>
              <w:t>wide</w:t>
            </w:r>
          </w:p>
        </w:tc>
        <w:tc>
          <w:tcPr>
            <w:tcW w:w="3823" w:type="dxa"/>
          </w:tcPr>
          <w:p w14:paraId="6419002A" w14:textId="77777777" w:rsidR="00223482" w:rsidRDefault="00223482" w:rsidP="008D036B">
            <w:pPr>
              <w:pStyle w:val="TableEntry"/>
            </w:pPr>
            <w:r>
              <w:t>Whether this release is a wide release, particularly for theatrical</w:t>
            </w:r>
          </w:p>
        </w:tc>
        <w:tc>
          <w:tcPr>
            <w:tcW w:w="1600" w:type="dxa"/>
          </w:tcPr>
          <w:p w14:paraId="2E2846BE" w14:textId="77777777" w:rsidR="00223482" w:rsidRDefault="00223482" w:rsidP="008D036B">
            <w:pPr>
              <w:pStyle w:val="TableEntry"/>
            </w:pPr>
            <w:r>
              <w:t>xs:boolean</w:t>
            </w:r>
          </w:p>
        </w:tc>
        <w:tc>
          <w:tcPr>
            <w:tcW w:w="650" w:type="dxa"/>
          </w:tcPr>
          <w:p w14:paraId="5A2EA7AF" w14:textId="77777777" w:rsidR="00223482" w:rsidRDefault="00223482" w:rsidP="008D036B">
            <w:pPr>
              <w:pStyle w:val="TableEntry"/>
            </w:pPr>
            <w:r>
              <w:t>0..1</w:t>
            </w:r>
          </w:p>
        </w:tc>
      </w:tr>
      <w:tr w:rsidR="00512B21" w:rsidRPr="00EC065B" w14:paraId="7C373C5E" w14:textId="77777777" w:rsidTr="00265AC5">
        <w:trPr>
          <w:cantSplit/>
        </w:trPr>
        <w:tc>
          <w:tcPr>
            <w:tcW w:w="2108" w:type="dxa"/>
          </w:tcPr>
          <w:p w14:paraId="22652822" w14:textId="77777777" w:rsidR="00512B21" w:rsidRDefault="00512B21" w:rsidP="008D036B">
            <w:pPr>
              <w:pStyle w:val="TableEntry"/>
            </w:pPr>
            <w:r>
              <w:t>DistrTerritory</w:t>
            </w:r>
          </w:p>
        </w:tc>
        <w:tc>
          <w:tcPr>
            <w:tcW w:w="1294" w:type="dxa"/>
          </w:tcPr>
          <w:p w14:paraId="1DC163CA" w14:textId="77777777" w:rsidR="00512B21" w:rsidRPr="00EC065B" w:rsidRDefault="00512B21" w:rsidP="008D036B">
            <w:pPr>
              <w:pStyle w:val="TableEntry"/>
            </w:pPr>
          </w:p>
        </w:tc>
        <w:tc>
          <w:tcPr>
            <w:tcW w:w="3823" w:type="dxa"/>
          </w:tcPr>
          <w:p w14:paraId="1F1E0225" w14:textId="77777777" w:rsidR="00512B21" w:rsidRDefault="00512B21" w:rsidP="008D036B">
            <w:pPr>
              <w:pStyle w:val="TableEntry"/>
            </w:pPr>
            <w:r>
              <w:t>Where it was released to</w:t>
            </w:r>
          </w:p>
        </w:tc>
        <w:tc>
          <w:tcPr>
            <w:tcW w:w="1600" w:type="dxa"/>
          </w:tcPr>
          <w:p w14:paraId="5D44FD09" w14:textId="77777777" w:rsidR="00512B21" w:rsidRDefault="00512B21" w:rsidP="008D036B">
            <w:pPr>
              <w:pStyle w:val="TableEntry"/>
            </w:pPr>
            <w:r>
              <w:t>md:Region-type</w:t>
            </w:r>
          </w:p>
        </w:tc>
        <w:tc>
          <w:tcPr>
            <w:tcW w:w="650" w:type="dxa"/>
          </w:tcPr>
          <w:p w14:paraId="3AAC39EE" w14:textId="77777777" w:rsidR="00512B21" w:rsidRDefault="00512B21" w:rsidP="008D036B">
            <w:pPr>
              <w:pStyle w:val="TableEntry"/>
            </w:pPr>
            <w:r>
              <w:t>0..1</w:t>
            </w:r>
          </w:p>
        </w:tc>
      </w:tr>
      <w:tr w:rsidR="00512B21" w:rsidRPr="00EC065B" w14:paraId="0D071EAC" w14:textId="77777777" w:rsidTr="00265AC5">
        <w:trPr>
          <w:cantSplit/>
        </w:trPr>
        <w:tc>
          <w:tcPr>
            <w:tcW w:w="2108" w:type="dxa"/>
          </w:tcPr>
          <w:p w14:paraId="6E13EB57" w14:textId="77777777" w:rsidR="00512B21" w:rsidRPr="00EC065B" w:rsidRDefault="00512B21" w:rsidP="008D036B">
            <w:pPr>
              <w:pStyle w:val="TableEntry"/>
            </w:pPr>
            <w:r>
              <w:t>Date</w:t>
            </w:r>
          </w:p>
        </w:tc>
        <w:tc>
          <w:tcPr>
            <w:tcW w:w="1294" w:type="dxa"/>
          </w:tcPr>
          <w:p w14:paraId="0D3858ED" w14:textId="77777777" w:rsidR="00512B21" w:rsidRPr="00EC065B" w:rsidRDefault="00512B21" w:rsidP="008D036B">
            <w:pPr>
              <w:pStyle w:val="TableEntry"/>
            </w:pPr>
          </w:p>
        </w:tc>
        <w:tc>
          <w:tcPr>
            <w:tcW w:w="3823" w:type="dxa"/>
          </w:tcPr>
          <w:p w14:paraId="45B83A5D" w14:textId="77777777" w:rsidR="00512B21" w:rsidRDefault="00512B21" w:rsidP="008D036B">
            <w:pPr>
              <w:pStyle w:val="TableEntry"/>
            </w:pPr>
            <w:r>
              <w:t xml:space="preserve">When </w:t>
            </w:r>
            <w:r w:rsidR="00A036B5">
              <w:t xml:space="preserve">title </w:t>
            </w:r>
            <w:r>
              <w:t xml:space="preserve">was released. </w:t>
            </w:r>
            <w:r w:rsidR="00A036B5">
              <w:t xml:space="preserve"> This may be a year, a date or a date and time.  Generally, date is preferred over year.  Date-time is preferred for broadcast air dates.</w:t>
            </w:r>
          </w:p>
        </w:tc>
        <w:tc>
          <w:tcPr>
            <w:tcW w:w="1600" w:type="dxa"/>
          </w:tcPr>
          <w:p w14:paraId="47A3D973" w14:textId="77777777" w:rsidR="00512B21" w:rsidRDefault="008352BF" w:rsidP="008D036B">
            <w:pPr>
              <w:pStyle w:val="TableEntry"/>
            </w:pPr>
            <w:r>
              <w:t>md:YearDateOrTime-type</w:t>
            </w:r>
          </w:p>
        </w:tc>
        <w:tc>
          <w:tcPr>
            <w:tcW w:w="650" w:type="dxa"/>
          </w:tcPr>
          <w:p w14:paraId="73D9FE8B" w14:textId="77777777" w:rsidR="00512B21" w:rsidRPr="00EC065B" w:rsidRDefault="00512B21" w:rsidP="008D036B">
            <w:pPr>
              <w:pStyle w:val="TableEntry"/>
            </w:pPr>
          </w:p>
        </w:tc>
      </w:tr>
      <w:tr w:rsidR="00512B21" w:rsidRPr="00EC065B" w14:paraId="3580DBFD" w14:textId="77777777" w:rsidTr="00265AC5">
        <w:trPr>
          <w:cantSplit/>
        </w:trPr>
        <w:tc>
          <w:tcPr>
            <w:tcW w:w="2108" w:type="dxa"/>
          </w:tcPr>
          <w:p w14:paraId="65306FD8" w14:textId="77777777" w:rsidR="00512B21" w:rsidRDefault="00512B21" w:rsidP="008D036B">
            <w:pPr>
              <w:pStyle w:val="TableEntry"/>
            </w:pPr>
          </w:p>
        </w:tc>
        <w:tc>
          <w:tcPr>
            <w:tcW w:w="1294" w:type="dxa"/>
          </w:tcPr>
          <w:p w14:paraId="0E3F96A0" w14:textId="77777777" w:rsidR="00512B21" w:rsidRPr="00EC065B" w:rsidRDefault="00512B21" w:rsidP="008D036B">
            <w:pPr>
              <w:pStyle w:val="TableEntry"/>
            </w:pPr>
            <w:r>
              <w:t>scheduled</w:t>
            </w:r>
          </w:p>
        </w:tc>
        <w:tc>
          <w:tcPr>
            <w:tcW w:w="3823" w:type="dxa"/>
          </w:tcPr>
          <w:p w14:paraId="388233D8" w14:textId="77777777" w:rsidR="00512B21" w:rsidRDefault="00512B21" w:rsidP="008D036B">
            <w:pPr>
              <w:pStyle w:val="TableEntry"/>
            </w:pPr>
            <w:r>
              <w:t>Date is assumed to be an actual date unless scheduled is included and holds the value ‘true’</w:t>
            </w:r>
          </w:p>
        </w:tc>
        <w:tc>
          <w:tcPr>
            <w:tcW w:w="1600" w:type="dxa"/>
          </w:tcPr>
          <w:p w14:paraId="760BB663" w14:textId="77777777" w:rsidR="00512B21" w:rsidRDefault="00512B21" w:rsidP="008D036B">
            <w:pPr>
              <w:pStyle w:val="TableEntry"/>
            </w:pPr>
            <w:r>
              <w:t>xs:boolean</w:t>
            </w:r>
          </w:p>
        </w:tc>
        <w:tc>
          <w:tcPr>
            <w:tcW w:w="650" w:type="dxa"/>
          </w:tcPr>
          <w:p w14:paraId="3A60FAC3" w14:textId="77777777" w:rsidR="00512B21" w:rsidRPr="00EC065B" w:rsidRDefault="00512B21" w:rsidP="008D036B">
            <w:pPr>
              <w:pStyle w:val="TableEntry"/>
            </w:pPr>
            <w:r>
              <w:t>0..1</w:t>
            </w:r>
          </w:p>
        </w:tc>
      </w:tr>
      <w:tr w:rsidR="00512B21" w:rsidRPr="00EC065B" w14:paraId="5035AB52" w14:textId="77777777" w:rsidTr="00265AC5">
        <w:trPr>
          <w:cantSplit/>
        </w:trPr>
        <w:tc>
          <w:tcPr>
            <w:tcW w:w="2108" w:type="dxa"/>
          </w:tcPr>
          <w:p w14:paraId="2B8447E3" w14:textId="77777777" w:rsidR="00512B21" w:rsidRDefault="00512B21" w:rsidP="008D036B">
            <w:pPr>
              <w:pStyle w:val="TableEntry"/>
            </w:pPr>
            <w:r>
              <w:lastRenderedPageBreak/>
              <w:t>Description</w:t>
            </w:r>
          </w:p>
        </w:tc>
        <w:tc>
          <w:tcPr>
            <w:tcW w:w="1294" w:type="dxa"/>
          </w:tcPr>
          <w:p w14:paraId="0CC6942D" w14:textId="77777777" w:rsidR="00512B21" w:rsidRDefault="00512B21" w:rsidP="008D036B">
            <w:pPr>
              <w:pStyle w:val="TableEntry"/>
            </w:pPr>
          </w:p>
        </w:tc>
        <w:tc>
          <w:tcPr>
            <w:tcW w:w="3823" w:type="dxa"/>
          </w:tcPr>
          <w:p w14:paraId="392F4B7A" w14:textId="77777777" w:rsidR="00512B21" w:rsidRDefault="00512B21" w:rsidP="008D036B">
            <w:pPr>
              <w:pStyle w:val="TableEntry"/>
            </w:pPr>
            <w:r>
              <w:t>Description of the release,</w:t>
            </w:r>
          </w:p>
        </w:tc>
        <w:tc>
          <w:tcPr>
            <w:tcW w:w="1600" w:type="dxa"/>
          </w:tcPr>
          <w:p w14:paraId="666F6BF2" w14:textId="77777777" w:rsidR="00512B21" w:rsidRDefault="00512B21" w:rsidP="008D036B">
            <w:pPr>
              <w:pStyle w:val="TableEntry"/>
            </w:pPr>
            <w:r>
              <w:t>xs:string</w:t>
            </w:r>
          </w:p>
        </w:tc>
        <w:tc>
          <w:tcPr>
            <w:tcW w:w="650" w:type="dxa"/>
          </w:tcPr>
          <w:p w14:paraId="5B8D20F1" w14:textId="77777777" w:rsidR="00512B21" w:rsidRDefault="00512B21" w:rsidP="008D036B">
            <w:pPr>
              <w:pStyle w:val="TableEntry"/>
            </w:pPr>
            <w:r>
              <w:t>0..1</w:t>
            </w:r>
          </w:p>
        </w:tc>
      </w:tr>
      <w:tr w:rsidR="00512B21" w:rsidRPr="00EC065B" w14:paraId="4693BA19" w14:textId="77777777" w:rsidTr="00265AC5">
        <w:trPr>
          <w:cantSplit/>
        </w:trPr>
        <w:tc>
          <w:tcPr>
            <w:tcW w:w="2108" w:type="dxa"/>
          </w:tcPr>
          <w:p w14:paraId="35FA469A" w14:textId="77777777" w:rsidR="00512B21" w:rsidRDefault="00512B21" w:rsidP="008D036B">
            <w:pPr>
              <w:pStyle w:val="TableEntry"/>
            </w:pPr>
            <w:r>
              <w:t>ReleaseOrg</w:t>
            </w:r>
          </w:p>
        </w:tc>
        <w:tc>
          <w:tcPr>
            <w:tcW w:w="1294" w:type="dxa"/>
          </w:tcPr>
          <w:p w14:paraId="5D73454E" w14:textId="77777777" w:rsidR="00512B21" w:rsidRDefault="00512B21" w:rsidP="008D036B">
            <w:pPr>
              <w:pStyle w:val="TableEntry"/>
            </w:pPr>
          </w:p>
        </w:tc>
        <w:tc>
          <w:tcPr>
            <w:tcW w:w="3823" w:type="dxa"/>
          </w:tcPr>
          <w:p w14:paraId="2A36A67E" w14:textId="77777777" w:rsidR="00512B21" w:rsidRDefault="00512B21" w:rsidP="008D036B">
            <w:pPr>
              <w:pStyle w:val="TableEntry"/>
            </w:pPr>
            <w:r>
              <w:t>Organization involved with this release.</w:t>
            </w:r>
          </w:p>
        </w:tc>
        <w:tc>
          <w:tcPr>
            <w:tcW w:w="1600" w:type="dxa"/>
          </w:tcPr>
          <w:p w14:paraId="0D9DEB7F" w14:textId="77777777" w:rsidR="00512B21" w:rsidRDefault="00512B21" w:rsidP="008D036B">
            <w:pPr>
              <w:pStyle w:val="TableEntry"/>
            </w:pPr>
            <w:r>
              <w:t>md:OrgName-type</w:t>
            </w:r>
          </w:p>
        </w:tc>
        <w:tc>
          <w:tcPr>
            <w:tcW w:w="650" w:type="dxa"/>
          </w:tcPr>
          <w:p w14:paraId="7E6011B1" w14:textId="77777777" w:rsidR="00512B21" w:rsidRDefault="00512B21" w:rsidP="008D036B">
            <w:pPr>
              <w:pStyle w:val="TableEntry"/>
            </w:pPr>
            <w:r>
              <w:t>0..</w:t>
            </w:r>
            <w:r w:rsidR="000236AC">
              <w:t>n</w:t>
            </w:r>
          </w:p>
        </w:tc>
      </w:tr>
    </w:tbl>
    <w:p w14:paraId="2C57223B" w14:textId="77777777" w:rsidR="00A275BB" w:rsidRDefault="00A275BB" w:rsidP="00A275BB">
      <w:pPr>
        <w:pStyle w:val="Body"/>
      </w:pPr>
      <w:bookmarkStart w:id="250" w:name="_Toc250391891"/>
      <w:bookmarkStart w:id="251" w:name="_Toc236406183"/>
      <w:bookmarkEnd w:id="250"/>
    </w:p>
    <w:p w14:paraId="25C90069" w14:textId="77777777" w:rsidR="00E87D1B" w:rsidRPr="00377A5D" w:rsidRDefault="00A275BB" w:rsidP="00DE42FC">
      <w:pPr>
        <w:pStyle w:val="Heading3"/>
      </w:pPr>
      <w:bookmarkStart w:id="252" w:name="_Toc339101944"/>
      <w:bookmarkStart w:id="253" w:name="_Toc343442988"/>
      <w:bookmarkStart w:id="254" w:name="_Toc420077771"/>
      <w:r>
        <w:t>Basic</w:t>
      </w:r>
      <w:r w:rsidR="00E87D1B" w:rsidRPr="00377A5D">
        <w:t>MetadataInfo-type</w:t>
      </w:r>
      <w:bookmarkEnd w:id="251"/>
      <w:bookmarkEnd w:id="252"/>
      <w:bookmarkEnd w:id="253"/>
      <w:bookmarkEnd w:id="254"/>
    </w:p>
    <w:p w14:paraId="2B2180DB" w14:textId="77777777" w:rsidR="00E87D1B" w:rsidRDefault="00E87D1B" w:rsidP="00DE42FC">
      <w:pPr>
        <w:pStyle w:val="Body"/>
        <w:keepNext/>
      </w:pPr>
      <w:r>
        <w:t>This contains language-specific descriptive information.</w:t>
      </w:r>
    </w:p>
    <w:p w14:paraId="3F591AB0" w14:textId="77777777" w:rsidR="002460A8" w:rsidRDefault="009D5B4C" w:rsidP="009D5B4C">
      <w:pPr>
        <w:pStyle w:val="Body"/>
      </w:pPr>
      <w:r>
        <w:t xml:space="preserve">In accordance of RFC5646, language may be inclusive of both language and character set. If submission uses more than one language or more than one character set, then multiple instances of this element may need to be supplied.  </w:t>
      </w:r>
    </w:p>
    <w:p w14:paraId="5861B691" w14:textId="77777777" w:rsidR="009D5B4C" w:rsidRPr="00162753" w:rsidRDefault="009D5B4C" w:rsidP="00B83702">
      <w:pPr>
        <w:pStyle w:val="Body"/>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1E0" w:firstRow="1" w:lastRow="1" w:firstColumn="1" w:lastColumn="1" w:noHBand="0" w:noVBand="0"/>
      </w:tblPr>
      <w:tblGrid>
        <w:gridCol w:w="1800"/>
        <w:gridCol w:w="1080"/>
        <w:gridCol w:w="4410"/>
        <w:gridCol w:w="1260"/>
        <w:gridCol w:w="810"/>
      </w:tblGrid>
      <w:tr w:rsidR="00E87D1B" w:rsidRPr="0074444F" w14:paraId="36FD94EC" w14:textId="77777777" w:rsidTr="0043607C">
        <w:trPr>
          <w:cantSplit/>
        </w:trPr>
        <w:tc>
          <w:tcPr>
            <w:tcW w:w="1800" w:type="dxa"/>
          </w:tcPr>
          <w:p w14:paraId="37A5B058" w14:textId="77777777" w:rsidR="00E87D1B" w:rsidRPr="001E4487" w:rsidRDefault="00E87D1B" w:rsidP="00D53522">
            <w:pPr>
              <w:pStyle w:val="TableHeader"/>
            </w:pPr>
            <w:r w:rsidRPr="001E4487">
              <w:t>Element</w:t>
            </w:r>
          </w:p>
        </w:tc>
        <w:tc>
          <w:tcPr>
            <w:tcW w:w="1080" w:type="dxa"/>
          </w:tcPr>
          <w:p w14:paraId="6A6AE760" w14:textId="77777777" w:rsidR="00E87D1B" w:rsidRPr="001E4487" w:rsidRDefault="00E87D1B" w:rsidP="00D53522">
            <w:pPr>
              <w:pStyle w:val="TableHeader"/>
            </w:pPr>
            <w:r w:rsidRPr="001E4487">
              <w:t>Attribute</w:t>
            </w:r>
          </w:p>
        </w:tc>
        <w:tc>
          <w:tcPr>
            <w:tcW w:w="4410" w:type="dxa"/>
          </w:tcPr>
          <w:p w14:paraId="223B2BB0" w14:textId="77777777" w:rsidR="00E87D1B" w:rsidRPr="001E4487" w:rsidRDefault="00E87D1B" w:rsidP="00D53522">
            <w:pPr>
              <w:pStyle w:val="TableHeader"/>
            </w:pPr>
            <w:r w:rsidRPr="001E4487">
              <w:t>Definition</w:t>
            </w:r>
          </w:p>
        </w:tc>
        <w:tc>
          <w:tcPr>
            <w:tcW w:w="1260" w:type="dxa"/>
          </w:tcPr>
          <w:p w14:paraId="5307C24C" w14:textId="77777777" w:rsidR="00E87D1B" w:rsidRPr="001E4487" w:rsidRDefault="00E87D1B" w:rsidP="00D53522">
            <w:pPr>
              <w:pStyle w:val="TableHeader"/>
            </w:pPr>
            <w:r w:rsidRPr="001E4487">
              <w:t>Value</w:t>
            </w:r>
          </w:p>
        </w:tc>
        <w:tc>
          <w:tcPr>
            <w:tcW w:w="810" w:type="dxa"/>
          </w:tcPr>
          <w:p w14:paraId="6BB5C2C3" w14:textId="77777777" w:rsidR="00E87D1B" w:rsidRPr="001E4487" w:rsidRDefault="00E87D1B" w:rsidP="00D53522">
            <w:pPr>
              <w:pStyle w:val="TableHeader"/>
            </w:pPr>
            <w:r>
              <w:t>Card.</w:t>
            </w:r>
          </w:p>
        </w:tc>
      </w:tr>
      <w:tr w:rsidR="00E87D1B" w:rsidRPr="0074444F" w14:paraId="64E342E5" w14:textId="77777777" w:rsidTr="0043607C">
        <w:trPr>
          <w:cantSplit/>
        </w:trPr>
        <w:tc>
          <w:tcPr>
            <w:tcW w:w="1800" w:type="dxa"/>
          </w:tcPr>
          <w:p w14:paraId="3946F2BC" w14:textId="77777777" w:rsidR="00E87D1B" w:rsidRPr="0074444F" w:rsidRDefault="00E87D1B" w:rsidP="00D53522">
            <w:pPr>
              <w:pStyle w:val="TableEntry"/>
              <w:rPr>
                <w:b/>
              </w:rPr>
            </w:pPr>
            <w:r>
              <w:rPr>
                <w:b/>
              </w:rPr>
              <w:t>Basic</w:t>
            </w:r>
            <w:r w:rsidRPr="0074444F">
              <w:rPr>
                <w:b/>
              </w:rPr>
              <w:t>Metada</w:t>
            </w:r>
            <w:r>
              <w:rPr>
                <w:b/>
              </w:rPr>
              <w:t>taInfo</w:t>
            </w:r>
            <w:r w:rsidRPr="0074444F">
              <w:rPr>
                <w:b/>
              </w:rPr>
              <w:t>-type</w:t>
            </w:r>
          </w:p>
        </w:tc>
        <w:tc>
          <w:tcPr>
            <w:tcW w:w="1080" w:type="dxa"/>
          </w:tcPr>
          <w:p w14:paraId="71DAD755" w14:textId="77777777" w:rsidR="00E87D1B" w:rsidRPr="001E4487" w:rsidRDefault="00E87D1B" w:rsidP="00D53522">
            <w:pPr>
              <w:pStyle w:val="TableEntry"/>
            </w:pPr>
          </w:p>
        </w:tc>
        <w:tc>
          <w:tcPr>
            <w:tcW w:w="4410" w:type="dxa"/>
          </w:tcPr>
          <w:p w14:paraId="7383CB31" w14:textId="77777777" w:rsidR="00E87D1B" w:rsidRPr="001E4487" w:rsidRDefault="00E87D1B" w:rsidP="00D53522">
            <w:pPr>
              <w:pStyle w:val="TableEntry"/>
            </w:pPr>
            <w:r w:rsidRPr="001E4487">
              <w:t xml:space="preserve"> </w:t>
            </w:r>
          </w:p>
        </w:tc>
        <w:tc>
          <w:tcPr>
            <w:tcW w:w="1260" w:type="dxa"/>
          </w:tcPr>
          <w:p w14:paraId="2217059F" w14:textId="77777777" w:rsidR="00E87D1B" w:rsidRPr="001E4487" w:rsidRDefault="00E87D1B" w:rsidP="00D53522">
            <w:pPr>
              <w:pStyle w:val="TableEntry"/>
            </w:pPr>
          </w:p>
        </w:tc>
        <w:tc>
          <w:tcPr>
            <w:tcW w:w="810" w:type="dxa"/>
          </w:tcPr>
          <w:p w14:paraId="683F711D" w14:textId="77777777" w:rsidR="00E87D1B" w:rsidRPr="001E4487" w:rsidRDefault="00E87D1B" w:rsidP="00D53522">
            <w:pPr>
              <w:pStyle w:val="TableEntry"/>
            </w:pPr>
          </w:p>
        </w:tc>
      </w:tr>
      <w:tr w:rsidR="00E87D1B" w:rsidRPr="0074444F" w14:paraId="2F317FE2" w14:textId="77777777" w:rsidTr="0043607C">
        <w:trPr>
          <w:cantSplit/>
        </w:trPr>
        <w:tc>
          <w:tcPr>
            <w:tcW w:w="1800" w:type="dxa"/>
          </w:tcPr>
          <w:p w14:paraId="7D8A3177" w14:textId="77777777" w:rsidR="00E87D1B" w:rsidRPr="001E4487" w:rsidRDefault="00E87D1B" w:rsidP="00D53522">
            <w:pPr>
              <w:pStyle w:val="TableEntry"/>
            </w:pPr>
          </w:p>
        </w:tc>
        <w:tc>
          <w:tcPr>
            <w:tcW w:w="1080" w:type="dxa"/>
          </w:tcPr>
          <w:p w14:paraId="3998A01C" w14:textId="77777777" w:rsidR="00E87D1B" w:rsidRPr="001E4487" w:rsidRDefault="00E87D1B" w:rsidP="00D53522">
            <w:pPr>
              <w:pStyle w:val="TableEntry"/>
            </w:pPr>
            <w:r>
              <w:t>language</w:t>
            </w:r>
          </w:p>
        </w:tc>
        <w:tc>
          <w:tcPr>
            <w:tcW w:w="4410" w:type="dxa"/>
          </w:tcPr>
          <w:p w14:paraId="2F433202" w14:textId="77777777" w:rsidR="00E87D1B" w:rsidRPr="001E4487" w:rsidRDefault="00E87D1B" w:rsidP="00D53522">
            <w:pPr>
              <w:pStyle w:val="TableEntry"/>
            </w:pPr>
            <w:r>
              <w:t>Language for this set of metadata</w:t>
            </w:r>
            <w:r w:rsidR="009A4502">
              <w:t xml:space="preserve"> as defined in Section </w:t>
            </w:r>
            <w:r w:rsidR="005E39D6">
              <w:fldChar w:fldCharType="begin"/>
            </w:r>
            <w:r w:rsidR="009A4502">
              <w:instrText xml:space="preserve"> REF _Ref245720067 \r \h </w:instrText>
            </w:r>
            <w:r w:rsidR="005E39D6">
              <w:fldChar w:fldCharType="separate"/>
            </w:r>
            <w:r w:rsidR="0055639D">
              <w:t>3.1</w:t>
            </w:r>
            <w:r w:rsidR="005E39D6">
              <w:fldChar w:fldCharType="end"/>
            </w:r>
            <w:r w:rsidR="009A4502">
              <w:t>.</w:t>
            </w:r>
            <w:r w:rsidR="002460A8">
              <w:t xml:space="preserve"> </w:t>
            </w:r>
            <w:proofErr w:type="gramStart"/>
            <w:r w:rsidR="002460A8">
              <w:t>language</w:t>
            </w:r>
            <w:proofErr w:type="gramEnd"/>
            <w:r w:rsidR="002460A8">
              <w:t xml:space="preserve"> should be as specific as possible (e.g., ‘ja-kata’ instead of ‘ja’).</w:t>
            </w:r>
          </w:p>
        </w:tc>
        <w:tc>
          <w:tcPr>
            <w:tcW w:w="1260" w:type="dxa"/>
          </w:tcPr>
          <w:p w14:paraId="3FE2366A" w14:textId="77777777" w:rsidR="00E87D1B" w:rsidRDefault="00E87D1B" w:rsidP="00D53522">
            <w:pPr>
              <w:pStyle w:val="TableEntry"/>
            </w:pPr>
            <w:r>
              <w:t>xs:language</w:t>
            </w:r>
          </w:p>
        </w:tc>
        <w:tc>
          <w:tcPr>
            <w:tcW w:w="810" w:type="dxa"/>
          </w:tcPr>
          <w:p w14:paraId="644E697B" w14:textId="77777777" w:rsidR="00E87D1B" w:rsidRPr="001E4487" w:rsidRDefault="00E87D1B" w:rsidP="00D53522">
            <w:pPr>
              <w:pStyle w:val="TableEntry"/>
            </w:pPr>
          </w:p>
        </w:tc>
      </w:tr>
      <w:tr w:rsidR="00E87D1B" w:rsidRPr="0074444F" w14:paraId="6A1D802C" w14:textId="77777777" w:rsidTr="0043607C">
        <w:trPr>
          <w:cantSplit/>
        </w:trPr>
        <w:tc>
          <w:tcPr>
            <w:tcW w:w="1800" w:type="dxa"/>
          </w:tcPr>
          <w:p w14:paraId="1903BFAB" w14:textId="77777777" w:rsidR="00E87D1B" w:rsidRPr="001E4487" w:rsidRDefault="00E87D1B" w:rsidP="00D53522">
            <w:pPr>
              <w:pStyle w:val="TableEntry"/>
            </w:pPr>
          </w:p>
        </w:tc>
        <w:tc>
          <w:tcPr>
            <w:tcW w:w="1080" w:type="dxa"/>
          </w:tcPr>
          <w:p w14:paraId="3FDCD04C" w14:textId="77777777" w:rsidR="00E87D1B" w:rsidRPr="001E4487" w:rsidRDefault="00E87D1B" w:rsidP="00D53522">
            <w:pPr>
              <w:pStyle w:val="TableEntry"/>
            </w:pPr>
            <w:r>
              <w:t>default</w:t>
            </w:r>
          </w:p>
        </w:tc>
        <w:tc>
          <w:tcPr>
            <w:tcW w:w="4410" w:type="dxa"/>
          </w:tcPr>
          <w:p w14:paraId="152FD0E6" w14:textId="77777777" w:rsidR="00E87D1B" w:rsidRPr="001E4487" w:rsidRDefault="007664CD" w:rsidP="00D53522">
            <w:pPr>
              <w:pStyle w:val="TableEntry"/>
            </w:pPr>
            <w:r>
              <w:t>Indicates whether this is a language to use if no other available language is meaningful within the usage context (e.g., the native langue for the user).  ‘</w:t>
            </w:r>
            <w:proofErr w:type="gramStart"/>
            <w:r>
              <w:t>true</w:t>
            </w:r>
            <w:proofErr w:type="gramEnd"/>
            <w:r>
              <w:t>’ indicates yes.  ‘false’ or absence indicates no.</w:t>
            </w:r>
          </w:p>
        </w:tc>
        <w:tc>
          <w:tcPr>
            <w:tcW w:w="1260" w:type="dxa"/>
          </w:tcPr>
          <w:p w14:paraId="666DC080" w14:textId="77777777" w:rsidR="00E87D1B" w:rsidRDefault="00E87D1B" w:rsidP="00D53522">
            <w:pPr>
              <w:pStyle w:val="TableEntry"/>
            </w:pPr>
            <w:r>
              <w:t>xs:boolean</w:t>
            </w:r>
          </w:p>
        </w:tc>
        <w:tc>
          <w:tcPr>
            <w:tcW w:w="810" w:type="dxa"/>
          </w:tcPr>
          <w:p w14:paraId="1B7ECA24" w14:textId="77777777" w:rsidR="00E87D1B" w:rsidRPr="001E4487" w:rsidRDefault="007664CD" w:rsidP="00D53522">
            <w:pPr>
              <w:pStyle w:val="TableEntry"/>
            </w:pPr>
            <w:r>
              <w:t>0..1</w:t>
            </w:r>
          </w:p>
        </w:tc>
      </w:tr>
      <w:tr w:rsidR="00E87D1B" w:rsidRPr="0074444F" w14:paraId="4D6815BD" w14:textId="77777777" w:rsidTr="0043607C">
        <w:trPr>
          <w:cantSplit/>
        </w:trPr>
        <w:tc>
          <w:tcPr>
            <w:tcW w:w="1800" w:type="dxa"/>
          </w:tcPr>
          <w:p w14:paraId="08CB0190" w14:textId="77777777" w:rsidR="00E87D1B" w:rsidRPr="001E4487" w:rsidRDefault="00332F3C" w:rsidP="00D53522">
            <w:pPr>
              <w:pStyle w:val="TableEntry"/>
            </w:pPr>
            <w:r>
              <w:t>TitleDisplay19</w:t>
            </w:r>
          </w:p>
        </w:tc>
        <w:tc>
          <w:tcPr>
            <w:tcW w:w="1080" w:type="dxa"/>
          </w:tcPr>
          <w:p w14:paraId="6F07A22A" w14:textId="77777777" w:rsidR="00E87D1B" w:rsidRPr="001E4487" w:rsidRDefault="00E87D1B" w:rsidP="00D53522">
            <w:pPr>
              <w:pStyle w:val="TableEntry"/>
            </w:pPr>
          </w:p>
        </w:tc>
        <w:tc>
          <w:tcPr>
            <w:tcW w:w="4410" w:type="dxa"/>
          </w:tcPr>
          <w:p w14:paraId="12E50F96" w14:textId="77777777" w:rsidR="00E87D1B" w:rsidRPr="001E4487" w:rsidRDefault="00E87D1B" w:rsidP="00D53522">
            <w:pPr>
              <w:pStyle w:val="TableEntry"/>
            </w:pPr>
            <w:r w:rsidRPr="001E4487">
              <w:t>A brief version of the feature title (for display) that is up to a maximum length of 19 chars. All UIs SHOULD be able to support display of this field.</w:t>
            </w:r>
          </w:p>
        </w:tc>
        <w:tc>
          <w:tcPr>
            <w:tcW w:w="1260" w:type="dxa"/>
          </w:tcPr>
          <w:p w14:paraId="78939760" w14:textId="77777777" w:rsidR="00E87D1B" w:rsidRPr="001E4487" w:rsidRDefault="00E87D1B" w:rsidP="00D53522">
            <w:pPr>
              <w:pStyle w:val="TableEntry"/>
            </w:pPr>
            <w:r>
              <w:t>xs:string</w:t>
            </w:r>
          </w:p>
        </w:tc>
        <w:tc>
          <w:tcPr>
            <w:tcW w:w="810" w:type="dxa"/>
          </w:tcPr>
          <w:p w14:paraId="51232C52" w14:textId="77777777" w:rsidR="00E87D1B" w:rsidRPr="001E4487" w:rsidRDefault="0080407C" w:rsidP="00D53522">
            <w:pPr>
              <w:pStyle w:val="TableEntry"/>
            </w:pPr>
            <w:r>
              <w:t>0..1</w:t>
            </w:r>
          </w:p>
        </w:tc>
      </w:tr>
      <w:tr w:rsidR="00E87D1B" w:rsidRPr="0074444F" w14:paraId="3AA84AC4" w14:textId="77777777" w:rsidTr="0043607C">
        <w:trPr>
          <w:cantSplit/>
        </w:trPr>
        <w:tc>
          <w:tcPr>
            <w:tcW w:w="1800" w:type="dxa"/>
          </w:tcPr>
          <w:p w14:paraId="2D16C63C" w14:textId="77777777" w:rsidR="00E87D1B" w:rsidRPr="0074444F" w:rsidRDefault="00E87D1B" w:rsidP="00D53522">
            <w:pPr>
              <w:pStyle w:val="TableEntry"/>
            </w:pPr>
            <w:r w:rsidRPr="0074444F">
              <w:t>TitleDisplay</w:t>
            </w:r>
            <w:r w:rsidR="003E7655">
              <w:t>60</w:t>
            </w:r>
          </w:p>
        </w:tc>
        <w:tc>
          <w:tcPr>
            <w:tcW w:w="1080" w:type="dxa"/>
          </w:tcPr>
          <w:p w14:paraId="5DBFA5B7" w14:textId="77777777" w:rsidR="00E87D1B" w:rsidRPr="0074444F" w:rsidRDefault="00E87D1B" w:rsidP="00D53522">
            <w:pPr>
              <w:pStyle w:val="TableEntry"/>
            </w:pPr>
          </w:p>
        </w:tc>
        <w:tc>
          <w:tcPr>
            <w:tcW w:w="4410" w:type="dxa"/>
          </w:tcPr>
          <w:p w14:paraId="1C4546FB" w14:textId="77777777" w:rsidR="003E7655" w:rsidRPr="001E4487" w:rsidRDefault="00E87D1B" w:rsidP="00D53522">
            <w:pPr>
              <w:pStyle w:val="TableEntry"/>
            </w:pPr>
            <w:r w:rsidRPr="001E4487">
              <w:t>An alternate display version from TitleBrief for those UIs that can support longer fields than 19 Characters</w:t>
            </w:r>
            <w:r w:rsidR="003E7655">
              <w:t>.  This title may be up to 60 characters.</w:t>
            </w:r>
          </w:p>
        </w:tc>
        <w:tc>
          <w:tcPr>
            <w:tcW w:w="1260" w:type="dxa"/>
          </w:tcPr>
          <w:p w14:paraId="28C0DB6F" w14:textId="77777777" w:rsidR="00E87D1B" w:rsidRPr="001E4487" w:rsidRDefault="00E87D1B" w:rsidP="00D53522">
            <w:pPr>
              <w:pStyle w:val="TableEntry"/>
            </w:pPr>
            <w:r>
              <w:t>xs:string</w:t>
            </w:r>
          </w:p>
        </w:tc>
        <w:tc>
          <w:tcPr>
            <w:tcW w:w="810" w:type="dxa"/>
          </w:tcPr>
          <w:p w14:paraId="09AEF969" w14:textId="77777777" w:rsidR="003E7655" w:rsidRDefault="003E7655" w:rsidP="00D53522">
            <w:pPr>
              <w:pStyle w:val="TableEntry"/>
            </w:pPr>
            <w:r>
              <w:t>0..1</w:t>
            </w:r>
          </w:p>
          <w:p w14:paraId="18A2DA95" w14:textId="77777777" w:rsidR="00E87D1B" w:rsidRPr="003E7655" w:rsidRDefault="00E87D1B" w:rsidP="003E7655"/>
        </w:tc>
      </w:tr>
      <w:tr w:rsidR="000623F4" w:rsidRPr="0074444F" w14:paraId="20257BC1" w14:textId="77777777" w:rsidTr="0043607C">
        <w:trPr>
          <w:cantSplit/>
        </w:trPr>
        <w:tc>
          <w:tcPr>
            <w:tcW w:w="1800" w:type="dxa"/>
          </w:tcPr>
          <w:p w14:paraId="6549035D" w14:textId="77777777" w:rsidR="000623F4" w:rsidRPr="0074444F" w:rsidRDefault="00641020" w:rsidP="00D53522">
            <w:pPr>
              <w:pStyle w:val="TableEntry"/>
            </w:pPr>
            <w:r>
              <w:t>TitleDis</w:t>
            </w:r>
            <w:r w:rsidR="000623F4">
              <w:t>playUnlimited</w:t>
            </w:r>
          </w:p>
        </w:tc>
        <w:tc>
          <w:tcPr>
            <w:tcW w:w="1080" w:type="dxa"/>
          </w:tcPr>
          <w:p w14:paraId="3D12EF89" w14:textId="77777777" w:rsidR="000623F4" w:rsidRPr="001E4487" w:rsidRDefault="000623F4" w:rsidP="00D53522">
            <w:pPr>
              <w:pStyle w:val="TableEntry"/>
            </w:pPr>
          </w:p>
        </w:tc>
        <w:tc>
          <w:tcPr>
            <w:tcW w:w="4410" w:type="dxa"/>
          </w:tcPr>
          <w:p w14:paraId="1A7C3210" w14:textId="77777777" w:rsidR="000623F4" w:rsidRPr="001E4487" w:rsidRDefault="000623F4" w:rsidP="00D53522">
            <w:pPr>
              <w:pStyle w:val="TableEntry"/>
            </w:pPr>
            <w:r>
              <w:t>A display title with no length limit.</w:t>
            </w:r>
            <w:r w:rsidR="006A0104">
              <w:t xml:space="preserve">  It is recommended this be limited to no more than 256 characters.</w:t>
            </w:r>
          </w:p>
        </w:tc>
        <w:tc>
          <w:tcPr>
            <w:tcW w:w="1260" w:type="dxa"/>
          </w:tcPr>
          <w:p w14:paraId="29995ABE" w14:textId="77777777" w:rsidR="000623F4" w:rsidRDefault="000623F4" w:rsidP="00D53522">
            <w:pPr>
              <w:pStyle w:val="TableEntry"/>
            </w:pPr>
            <w:r>
              <w:t>xs:string</w:t>
            </w:r>
          </w:p>
        </w:tc>
        <w:tc>
          <w:tcPr>
            <w:tcW w:w="810" w:type="dxa"/>
          </w:tcPr>
          <w:p w14:paraId="7B3AF713" w14:textId="77777777" w:rsidR="000623F4" w:rsidRPr="001E4487" w:rsidRDefault="000623F4" w:rsidP="00D53522">
            <w:pPr>
              <w:pStyle w:val="TableEntry"/>
            </w:pPr>
            <w:r>
              <w:t>0..1</w:t>
            </w:r>
          </w:p>
        </w:tc>
      </w:tr>
      <w:tr w:rsidR="00E87D1B" w:rsidRPr="0074444F" w14:paraId="1D500280" w14:textId="77777777" w:rsidTr="0043607C">
        <w:trPr>
          <w:cantSplit/>
        </w:trPr>
        <w:tc>
          <w:tcPr>
            <w:tcW w:w="1800" w:type="dxa"/>
          </w:tcPr>
          <w:p w14:paraId="59096BA9" w14:textId="77777777" w:rsidR="00E87D1B" w:rsidRPr="0074444F" w:rsidRDefault="00E87D1B" w:rsidP="00D53522">
            <w:pPr>
              <w:pStyle w:val="TableEntry"/>
            </w:pPr>
            <w:r w:rsidRPr="0074444F">
              <w:t>TitleSort</w:t>
            </w:r>
          </w:p>
        </w:tc>
        <w:tc>
          <w:tcPr>
            <w:tcW w:w="1080" w:type="dxa"/>
          </w:tcPr>
          <w:p w14:paraId="59741659" w14:textId="77777777" w:rsidR="00E87D1B" w:rsidRPr="001E4487" w:rsidRDefault="00E87D1B" w:rsidP="00D53522">
            <w:pPr>
              <w:pStyle w:val="TableEntry"/>
            </w:pPr>
          </w:p>
        </w:tc>
        <w:tc>
          <w:tcPr>
            <w:tcW w:w="4410" w:type="dxa"/>
          </w:tcPr>
          <w:p w14:paraId="558A3A02" w14:textId="77777777" w:rsidR="00E87D1B" w:rsidRPr="001E4487" w:rsidRDefault="00E87D1B" w:rsidP="00D53522">
            <w:pPr>
              <w:pStyle w:val="TableEntry"/>
            </w:pPr>
            <w:r w:rsidRPr="001E4487">
              <w:t>A sortable version of the feature title, e.g., "Incredibles, The" separated by commas.</w:t>
            </w:r>
          </w:p>
        </w:tc>
        <w:tc>
          <w:tcPr>
            <w:tcW w:w="1260" w:type="dxa"/>
          </w:tcPr>
          <w:p w14:paraId="32E04B39" w14:textId="77777777" w:rsidR="00E87D1B" w:rsidRPr="001E4487" w:rsidRDefault="00E87D1B" w:rsidP="00D53522">
            <w:pPr>
              <w:pStyle w:val="TableEntry"/>
            </w:pPr>
            <w:r>
              <w:t>xs:string</w:t>
            </w:r>
          </w:p>
        </w:tc>
        <w:tc>
          <w:tcPr>
            <w:tcW w:w="810" w:type="dxa"/>
          </w:tcPr>
          <w:p w14:paraId="61B2A425" w14:textId="77777777" w:rsidR="00E87D1B" w:rsidRPr="001E4487" w:rsidRDefault="00E87D1B" w:rsidP="00D53522">
            <w:pPr>
              <w:pStyle w:val="TableEntry"/>
            </w:pPr>
          </w:p>
        </w:tc>
      </w:tr>
      <w:tr w:rsidR="00E87D1B" w:rsidRPr="0074444F" w14:paraId="088D335B" w14:textId="77777777" w:rsidTr="0043607C">
        <w:trPr>
          <w:cantSplit/>
        </w:trPr>
        <w:tc>
          <w:tcPr>
            <w:tcW w:w="1800" w:type="dxa"/>
          </w:tcPr>
          <w:p w14:paraId="217CA0EC" w14:textId="77777777" w:rsidR="00E87D1B" w:rsidRPr="0074444F" w:rsidRDefault="00E87D1B" w:rsidP="00D53522">
            <w:pPr>
              <w:pStyle w:val="TableEntry"/>
            </w:pPr>
            <w:r>
              <w:t>ArtReference</w:t>
            </w:r>
          </w:p>
        </w:tc>
        <w:tc>
          <w:tcPr>
            <w:tcW w:w="1080" w:type="dxa"/>
          </w:tcPr>
          <w:p w14:paraId="45364EF5" w14:textId="77777777" w:rsidR="00E87D1B" w:rsidRPr="001E4487" w:rsidRDefault="00E87D1B" w:rsidP="00D53522">
            <w:pPr>
              <w:pStyle w:val="TableEntry"/>
            </w:pPr>
          </w:p>
        </w:tc>
        <w:tc>
          <w:tcPr>
            <w:tcW w:w="4410" w:type="dxa"/>
          </w:tcPr>
          <w:p w14:paraId="4F7FE2F2" w14:textId="77777777" w:rsidR="00E87D1B" w:rsidRPr="001E4487" w:rsidRDefault="00E87D1B" w:rsidP="00D53522">
            <w:pPr>
              <w:pStyle w:val="TableEntry"/>
            </w:pPr>
            <w:r>
              <w:t>Reference to art image</w:t>
            </w:r>
          </w:p>
        </w:tc>
        <w:tc>
          <w:tcPr>
            <w:tcW w:w="1260" w:type="dxa"/>
          </w:tcPr>
          <w:p w14:paraId="783244DD" w14:textId="77777777" w:rsidR="00E87D1B" w:rsidRDefault="00E87D1B" w:rsidP="00D53522">
            <w:pPr>
              <w:pStyle w:val="TableEntry"/>
            </w:pPr>
            <w:r>
              <w:t>xs:anyURI</w:t>
            </w:r>
          </w:p>
        </w:tc>
        <w:tc>
          <w:tcPr>
            <w:tcW w:w="810" w:type="dxa"/>
          </w:tcPr>
          <w:p w14:paraId="3B88C227" w14:textId="77777777" w:rsidR="00E87D1B" w:rsidRPr="001E4487" w:rsidRDefault="00E87D1B" w:rsidP="00D53522">
            <w:pPr>
              <w:pStyle w:val="TableEntry"/>
            </w:pPr>
            <w:r>
              <w:t>0..n</w:t>
            </w:r>
          </w:p>
        </w:tc>
      </w:tr>
      <w:tr w:rsidR="00E87D1B" w:rsidRPr="0074444F" w14:paraId="1B6003ED" w14:textId="77777777" w:rsidTr="0043607C">
        <w:trPr>
          <w:cantSplit/>
        </w:trPr>
        <w:tc>
          <w:tcPr>
            <w:tcW w:w="1800" w:type="dxa"/>
          </w:tcPr>
          <w:p w14:paraId="2BF7CDBA" w14:textId="77777777" w:rsidR="00E87D1B" w:rsidRDefault="00E87D1B" w:rsidP="00D53522">
            <w:pPr>
              <w:pStyle w:val="TableEntry"/>
            </w:pPr>
          </w:p>
        </w:tc>
        <w:tc>
          <w:tcPr>
            <w:tcW w:w="1080" w:type="dxa"/>
          </w:tcPr>
          <w:p w14:paraId="5C9C1DBA" w14:textId="77777777" w:rsidR="00E87D1B" w:rsidRPr="001E4487" w:rsidRDefault="00E87D1B" w:rsidP="00D53522">
            <w:pPr>
              <w:pStyle w:val="TableEntry"/>
            </w:pPr>
            <w:r>
              <w:t>resolution</w:t>
            </w:r>
          </w:p>
        </w:tc>
        <w:tc>
          <w:tcPr>
            <w:tcW w:w="4410" w:type="dxa"/>
          </w:tcPr>
          <w:p w14:paraId="6C2D5B82" w14:textId="77777777" w:rsidR="00830DA4" w:rsidRDefault="00E87D1B">
            <w:pPr>
              <w:pStyle w:val="TableEntry"/>
            </w:pPr>
            <w:r>
              <w:t xml:space="preserve">String in the form </w:t>
            </w:r>
            <w:r w:rsidRPr="009A30A8">
              <w:rPr>
                <w:i/>
              </w:rPr>
              <w:t>col</w:t>
            </w:r>
            <w:r>
              <w:t>x</w:t>
            </w:r>
            <w:r w:rsidRPr="009A30A8">
              <w:rPr>
                <w:i/>
              </w:rPr>
              <w:t>row</w:t>
            </w:r>
            <w:r>
              <w:t xml:space="preserve"> (e.g., 800x600 would mean an image 800 pixels wide and 600 pixels tall).</w:t>
            </w:r>
            <w:r w:rsidR="000E4F0A">
              <w:t xml:space="preserve"> </w:t>
            </w:r>
          </w:p>
        </w:tc>
        <w:tc>
          <w:tcPr>
            <w:tcW w:w="1260" w:type="dxa"/>
          </w:tcPr>
          <w:p w14:paraId="231C7C7F" w14:textId="77777777" w:rsidR="00E87D1B" w:rsidRDefault="00E87D1B" w:rsidP="00D53522">
            <w:pPr>
              <w:pStyle w:val="TableEntry"/>
            </w:pPr>
            <w:r>
              <w:t>xs:string</w:t>
            </w:r>
          </w:p>
          <w:p w14:paraId="16E0C7C4" w14:textId="77777777" w:rsidR="00E87D1B" w:rsidRDefault="00E87D1B" w:rsidP="00D53522">
            <w:pPr>
              <w:pStyle w:val="TableEntry"/>
            </w:pPr>
          </w:p>
        </w:tc>
        <w:tc>
          <w:tcPr>
            <w:tcW w:w="810" w:type="dxa"/>
          </w:tcPr>
          <w:p w14:paraId="485C6373" w14:textId="77777777" w:rsidR="00E87D1B" w:rsidRDefault="00E87D1B" w:rsidP="00D53522">
            <w:pPr>
              <w:pStyle w:val="TableEntry"/>
            </w:pPr>
          </w:p>
        </w:tc>
      </w:tr>
      <w:tr w:rsidR="00046370" w:rsidRPr="001E4487" w14:paraId="132391C3" w14:textId="77777777" w:rsidTr="0043607C">
        <w:trPr>
          <w:cantSplit/>
        </w:trPr>
        <w:tc>
          <w:tcPr>
            <w:tcW w:w="1800" w:type="dxa"/>
          </w:tcPr>
          <w:p w14:paraId="4D836A12" w14:textId="77777777" w:rsidR="00046370" w:rsidRPr="001E4487" w:rsidRDefault="00046370" w:rsidP="00046370">
            <w:pPr>
              <w:pStyle w:val="TableEntry"/>
              <w:tabs>
                <w:tab w:val="left" w:pos="1455"/>
              </w:tabs>
            </w:pPr>
            <w:r w:rsidRPr="001E4487">
              <w:lastRenderedPageBreak/>
              <w:t>Summar</w:t>
            </w:r>
            <w:r>
              <w:t>y190</w:t>
            </w:r>
            <w:r>
              <w:tab/>
            </w:r>
          </w:p>
        </w:tc>
        <w:tc>
          <w:tcPr>
            <w:tcW w:w="1080" w:type="dxa"/>
          </w:tcPr>
          <w:p w14:paraId="45891F9D" w14:textId="77777777" w:rsidR="00046370" w:rsidRPr="001E4487" w:rsidRDefault="00046370" w:rsidP="00046370">
            <w:pPr>
              <w:pStyle w:val="TableEntry"/>
            </w:pPr>
          </w:p>
        </w:tc>
        <w:tc>
          <w:tcPr>
            <w:tcW w:w="4410" w:type="dxa"/>
          </w:tcPr>
          <w:p w14:paraId="388E932A" w14:textId="77777777" w:rsidR="00046370" w:rsidRPr="001E4487" w:rsidRDefault="00046370" w:rsidP="00046370">
            <w:pPr>
              <w:pStyle w:val="TableEntry"/>
            </w:pPr>
            <w:r w:rsidRPr="001E4487">
              <w:t>The title description – sentence.</w:t>
            </w:r>
            <w:r>
              <w:t xml:space="preserve"> (max 190 char)</w:t>
            </w:r>
          </w:p>
        </w:tc>
        <w:tc>
          <w:tcPr>
            <w:tcW w:w="1260" w:type="dxa"/>
          </w:tcPr>
          <w:p w14:paraId="50B096E3" w14:textId="77777777" w:rsidR="00046370" w:rsidRPr="001E4487" w:rsidRDefault="00D13B0E" w:rsidP="00046370">
            <w:pPr>
              <w:pStyle w:val="TableEntry"/>
            </w:pPr>
            <w:r>
              <w:t>xs:string</w:t>
            </w:r>
          </w:p>
        </w:tc>
        <w:tc>
          <w:tcPr>
            <w:tcW w:w="810" w:type="dxa"/>
          </w:tcPr>
          <w:p w14:paraId="21995A22" w14:textId="77777777" w:rsidR="00046370" w:rsidRPr="001E4487" w:rsidRDefault="00046370" w:rsidP="00046370">
            <w:pPr>
              <w:pStyle w:val="TableEntry"/>
            </w:pPr>
          </w:p>
        </w:tc>
      </w:tr>
      <w:tr w:rsidR="00046370" w:rsidRPr="001E4487" w14:paraId="133A521E" w14:textId="77777777" w:rsidTr="0043607C">
        <w:trPr>
          <w:cantSplit/>
        </w:trPr>
        <w:tc>
          <w:tcPr>
            <w:tcW w:w="1800" w:type="dxa"/>
          </w:tcPr>
          <w:p w14:paraId="569B9D49" w14:textId="77777777" w:rsidR="00046370" w:rsidRPr="0074444F" w:rsidRDefault="00046370" w:rsidP="00046370">
            <w:pPr>
              <w:pStyle w:val="TableEntry"/>
            </w:pPr>
          </w:p>
        </w:tc>
        <w:tc>
          <w:tcPr>
            <w:tcW w:w="1080" w:type="dxa"/>
          </w:tcPr>
          <w:p w14:paraId="2AEDE33F" w14:textId="77777777" w:rsidR="00046370" w:rsidRPr="0074444F" w:rsidRDefault="00046370" w:rsidP="00046370">
            <w:pPr>
              <w:pStyle w:val="TableEntry"/>
            </w:pPr>
            <w:r w:rsidRPr="0074444F">
              <w:t>cast</w:t>
            </w:r>
          </w:p>
        </w:tc>
        <w:tc>
          <w:tcPr>
            <w:tcW w:w="4410" w:type="dxa"/>
          </w:tcPr>
          <w:p w14:paraId="0333A6AE" w14:textId="77777777" w:rsidR="00046370" w:rsidRPr="001E4487" w:rsidRDefault="00046370" w:rsidP="00046370">
            <w:pPr>
              <w:pStyle w:val="TableEntry"/>
            </w:pPr>
            <w:r w:rsidRPr="001E4487">
              <w:t>Flag to indicate if cast is or is not included in summary description</w:t>
            </w:r>
            <w:r>
              <w:t>. Missing assumes ‘false’.</w:t>
            </w:r>
          </w:p>
        </w:tc>
        <w:tc>
          <w:tcPr>
            <w:tcW w:w="1260" w:type="dxa"/>
          </w:tcPr>
          <w:p w14:paraId="6F8E1CED" w14:textId="77777777" w:rsidR="00046370" w:rsidRPr="001E4487" w:rsidRDefault="00046370" w:rsidP="00046370">
            <w:pPr>
              <w:pStyle w:val="TableEntry"/>
            </w:pPr>
            <w:r>
              <w:t>xs:boolean</w:t>
            </w:r>
          </w:p>
        </w:tc>
        <w:tc>
          <w:tcPr>
            <w:tcW w:w="810" w:type="dxa"/>
          </w:tcPr>
          <w:p w14:paraId="39F8A763" w14:textId="77777777" w:rsidR="00046370" w:rsidRPr="001E4487" w:rsidRDefault="00046370" w:rsidP="00046370">
            <w:pPr>
              <w:pStyle w:val="TableEntry"/>
            </w:pPr>
            <w:r>
              <w:t>0..1</w:t>
            </w:r>
          </w:p>
        </w:tc>
      </w:tr>
      <w:tr w:rsidR="00046370" w:rsidRPr="001E4487" w14:paraId="05EC3473" w14:textId="77777777" w:rsidTr="0043607C">
        <w:trPr>
          <w:cantSplit/>
        </w:trPr>
        <w:tc>
          <w:tcPr>
            <w:tcW w:w="1800" w:type="dxa"/>
          </w:tcPr>
          <w:p w14:paraId="3F6CF183" w14:textId="77777777" w:rsidR="00046370" w:rsidRPr="001E4487" w:rsidRDefault="00046370" w:rsidP="00046370">
            <w:pPr>
              <w:pStyle w:val="TableEntry"/>
            </w:pPr>
            <w:r w:rsidRPr="001E4487">
              <w:t>Summary</w:t>
            </w:r>
            <w:r>
              <w:t>400</w:t>
            </w:r>
          </w:p>
        </w:tc>
        <w:tc>
          <w:tcPr>
            <w:tcW w:w="1080" w:type="dxa"/>
          </w:tcPr>
          <w:p w14:paraId="5179F34C" w14:textId="77777777" w:rsidR="00046370" w:rsidRPr="001E4487" w:rsidRDefault="00046370" w:rsidP="00046370">
            <w:pPr>
              <w:pStyle w:val="TableEntry"/>
            </w:pPr>
          </w:p>
        </w:tc>
        <w:tc>
          <w:tcPr>
            <w:tcW w:w="4410" w:type="dxa"/>
          </w:tcPr>
          <w:p w14:paraId="4E779A1A" w14:textId="77777777" w:rsidR="00046370" w:rsidRPr="001E4487" w:rsidRDefault="00046370" w:rsidP="00046370">
            <w:pPr>
              <w:pStyle w:val="TableEntry"/>
            </w:pPr>
            <w:r w:rsidRPr="001E4487">
              <w:t>The title description -one paragraph, could be used as description in EPG.</w:t>
            </w:r>
            <w:r>
              <w:t xml:space="preserve"> (max 400 char)</w:t>
            </w:r>
          </w:p>
        </w:tc>
        <w:tc>
          <w:tcPr>
            <w:tcW w:w="1260" w:type="dxa"/>
          </w:tcPr>
          <w:p w14:paraId="5D5FBC13" w14:textId="77777777" w:rsidR="00046370" w:rsidRPr="001E4487" w:rsidRDefault="00D13B0E" w:rsidP="00046370">
            <w:pPr>
              <w:pStyle w:val="TableEntry"/>
            </w:pPr>
            <w:r>
              <w:t>xs:string</w:t>
            </w:r>
          </w:p>
        </w:tc>
        <w:tc>
          <w:tcPr>
            <w:tcW w:w="810" w:type="dxa"/>
          </w:tcPr>
          <w:p w14:paraId="3CBEFC92" w14:textId="77777777" w:rsidR="00046370" w:rsidRPr="001E4487" w:rsidRDefault="00046370" w:rsidP="00046370">
            <w:pPr>
              <w:pStyle w:val="TableEntry"/>
            </w:pPr>
            <w:r>
              <w:t>0..1</w:t>
            </w:r>
          </w:p>
        </w:tc>
      </w:tr>
      <w:tr w:rsidR="00046370" w:rsidRPr="001E4487" w14:paraId="12711E3A" w14:textId="77777777" w:rsidTr="0043607C">
        <w:trPr>
          <w:cantSplit/>
        </w:trPr>
        <w:tc>
          <w:tcPr>
            <w:tcW w:w="1800" w:type="dxa"/>
          </w:tcPr>
          <w:p w14:paraId="51A4D739" w14:textId="77777777" w:rsidR="00046370" w:rsidRPr="001E4487" w:rsidRDefault="00046370" w:rsidP="00046370">
            <w:pPr>
              <w:pStyle w:val="TableEntry"/>
            </w:pPr>
          </w:p>
        </w:tc>
        <w:tc>
          <w:tcPr>
            <w:tcW w:w="1080" w:type="dxa"/>
          </w:tcPr>
          <w:p w14:paraId="3BE18F6E" w14:textId="77777777" w:rsidR="00046370" w:rsidRPr="0074444F" w:rsidRDefault="00046370" w:rsidP="00046370">
            <w:pPr>
              <w:pStyle w:val="TableEntry"/>
            </w:pPr>
            <w:r w:rsidRPr="0074444F">
              <w:t>cast</w:t>
            </w:r>
          </w:p>
        </w:tc>
        <w:tc>
          <w:tcPr>
            <w:tcW w:w="4410" w:type="dxa"/>
          </w:tcPr>
          <w:p w14:paraId="5748541D" w14:textId="77777777" w:rsidR="00046370" w:rsidRPr="001E4487" w:rsidRDefault="00046370" w:rsidP="00046370">
            <w:pPr>
              <w:pStyle w:val="TableEntry"/>
            </w:pPr>
            <w:r w:rsidRPr="001E4487">
              <w:t>Flag to indicate if cast is or is not included in summary description.</w:t>
            </w:r>
            <w:r>
              <w:t xml:space="preserve"> Missing assumes ‘false’.</w:t>
            </w:r>
          </w:p>
        </w:tc>
        <w:tc>
          <w:tcPr>
            <w:tcW w:w="1260" w:type="dxa"/>
          </w:tcPr>
          <w:p w14:paraId="0CCFBE9F" w14:textId="77777777" w:rsidR="00046370" w:rsidRPr="001E4487" w:rsidRDefault="00046370" w:rsidP="00046370">
            <w:pPr>
              <w:pStyle w:val="TableEntry"/>
            </w:pPr>
            <w:r>
              <w:t>xs:boolean</w:t>
            </w:r>
          </w:p>
        </w:tc>
        <w:tc>
          <w:tcPr>
            <w:tcW w:w="810" w:type="dxa"/>
          </w:tcPr>
          <w:p w14:paraId="18D08453" w14:textId="77777777" w:rsidR="00046370" w:rsidRPr="001E4487" w:rsidRDefault="00046370" w:rsidP="00046370">
            <w:pPr>
              <w:pStyle w:val="TableEntry"/>
            </w:pPr>
            <w:r>
              <w:t>0..1</w:t>
            </w:r>
          </w:p>
        </w:tc>
      </w:tr>
      <w:tr w:rsidR="00E87D1B" w:rsidRPr="0074444F" w14:paraId="3DD83490" w14:textId="77777777" w:rsidTr="0043607C">
        <w:trPr>
          <w:cantSplit/>
        </w:trPr>
        <w:tc>
          <w:tcPr>
            <w:tcW w:w="1800" w:type="dxa"/>
          </w:tcPr>
          <w:p w14:paraId="18A141C8" w14:textId="77777777" w:rsidR="00E87D1B" w:rsidRPr="0074444F" w:rsidRDefault="00F32F77" w:rsidP="00D53522">
            <w:pPr>
              <w:pStyle w:val="TableEntry"/>
            </w:pPr>
            <w:r>
              <w:t>Summary4000</w:t>
            </w:r>
          </w:p>
        </w:tc>
        <w:tc>
          <w:tcPr>
            <w:tcW w:w="1080" w:type="dxa"/>
          </w:tcPr>
          <w:p w14:paraId="7D655DA9" w14:textId="77777777" w:rsidR="00E87D1B" w:rsidRPr="001E4487" w:rsidRDefault="00E87D1B" w:rsidP="00D53522">
            <w:pPr>
              <w:pStyle w:val="TableEntry"/>
            </w:pPr>
          </w:p>
        </w:tc>
        <w:tc>
          <w:tcPr>
            <w:tcW w:w="4410" w:type="dxa"/>
          </w:tcPr>
          <w:p w14:paraId="34C70B97" w14:textId="77777777" w:rsidR="00E87D1B" w:rsidRPr="001E4487" w:rsidRDefault="00E87D1B" w:rsidP="00D53522">
            <w:pPr>
              <w:pStyle w:val="TableEntry"/>
            </w:pPr>
            <w:r w:rsidRPr="001E4487">
              <w:t>The title description –</w:t>
            </w:r>
            <w:r>
              <w:t xml:space="preserve"> </w:t>
            </w:r>
            <w:r w:rsidRPr="001E4487">
              <w:t>multi-paragraph.</w:t>
            </w:r>
            <w:r w:rsidR="009122A1">
              <w:t xml:space="preserve"> (max 4000 char)</w:t>
            </w:r>
          </w:p>
        </w:tc>
        <w:tc>
          <w:tcPr>
            <w:tcW w:w="1260" w:type="dxa"/>
          </w:tcPr>
          <w:p w14:paraId="5314689C" w14:textId="77777777" w:rsidR="00E87D1B" w:rsidRPr="001E4487" w:rsidRDefault="00E87D1B" w:rsidP="00D53522">
            <w:pPr>
              <w:pStyle w:val="TableEntry"/>
            </w:pPr>
            <w:r>
              <w:t>xs:string</w:t>
            </w:r>
          </w:p>
        </w:tc>
        <w:tc>
          <w:tcPr>
            <w:tcW w:w="810" w:type="dxa"/>
          </w:tcPr>
          <w:p w14:paraId="50FE10D2" w14:textId="77777777" w:rsidR="00E87D1B" w:rsidRPr="001E4487" w:rsidRDefault="00046370" w:rsidP="00D53522">
            <w:pPr>
              <w:pStyle w:val="TableEntry"/>
            </w:pPr>
            <w:r>
              <w:t>0..1</w:t>
            </w:r>
          </w:p>
        </w:tc>
      </w:tr>
      <w:tr w:rsidR="00E87D1B" w:rsidRPr="0074444F" w14:paraId="1EBED378" w14:textId="77777777" w:rsidTr="0043607C">
        <w:trPr>
          <w:cantSplit/>
        </w:trPr>
        <w:tc>
          <w:tcPr>
            <w:tcW w:w="1800" w:type="dxa"/>
          </w:tcPr>
          <w:p w14:paraId="2A653DD9" w14:textId="77777777" w:rsidR="00E87D1B" w:rsidRPr="001E4487" w:rsidRDefault="00E87D1B" w:rsidP="00D53522">
            <w:pPr>
              <w:pStyle w:val="TableEntry"/>
            </w:pPr>
          </w:p>
        </w:tc>
        <w:tc>
          <w:tcPr>
            <w:tcW w:w="1080" w:type="dxa"/>
          </w:tcPr>
          <w:p w14:paraId="090276E4" w14:textId="77777777" w:rsidR="00E87D1B" w:rsidRPr="0074444F" w:rsidRDefault="00E87D1B" w:rsidP="00D53522">
            <w:pPr>
              <w:pStyle w:val="TableEntry"/>
            </w:pPr>
            <w:r w:rsidRPr="0074444F">
              <w:t>cast</w:t>
            </w:r>
          </w:p>
        </w:tc>
        <w:tc>
          <w:tcPr>
            <w:tcW w:w="4410" w:type="dxa"/>
          </w:tcPr>
          <w:p w14:paraId="3E97C020" w14:textId="77777777" w:rsidR="00E87D1B" w:rsidRPr="001E4487" w:rsidRDefault="00E87D1B" w:rsidP="00D53522">
            <w:pPr>
              <w:pStyle w:val="TableEntry"/>
            </w:pPr>
            <w:r w:rsidRPr="001E4487">
              <w:t>Flag to indicate if cast is or is not included in summary description</w:t>
            </w:r>
            <w:r w:rsidR="00F32F77">
              <w:t>.  Missing assumes ‘false’.</w:t>
            </w:r>
          </w:p>
        </w:tc>
        <w:tc>
          <w:tcPr>
            <w:tcW w:w="1260" w:type="dxa"/>
          </w:tcPr>
          <w:p w14:paraId="5EB26769" w14:textId="77777777" w:rsidR="00E87D1B" w:rsidRPr="001E4487" w:rsidRDefault="00E87D1B" w:rsidP="00D53522">
            <w:pPr>
              <w:pStyle w:val="TableEntry"/>
            </w:pPr>
            <w:r>
              <w:t>xs:boolean</w:t>
            </w:r>
          </w:p>
        </w:tc>
        <w:tc>
          <w:tcPr>
            <w:tcW w:w="810" w:type="dxa"/>
          </w:tcPr>
          <w:p w14:paraId="7D361489" w14:textId="77777777" w:rsidR="00E87D1B" w:rsidRPr="001E4487" w:rsidRDefault="00E87D1B" w:rsidP="00D53522">
            <w:pPr>
              <w:pStyle w:val="TableEntry"/>
            </w:pPr>
            <w:r>
              <w:t>0..1</w:t>
            </w:r>
          </w:p>
        </w:tc>
      </w:tr>
      <w:tr w:rsidR="00E87D1B" w:rsidRPr="001E4487" w14:paraId="70440895" w14:textId="77777777" w:rsidTr="0043607C">
        <w:trPr>
          <w:cantSplit/>
        </w:trPr>
        <w:tc>
          <w:tcPr>
            <w:tcW w:w="1800" w:type="dxa"/>
          </w:tcPr>
          <w:p w14:paraId="19C35446" w14:textId="77777777" w:rsidR="00E87D1B" w:rsidRPr="0074444F" w:rsidRDefault="00E87D1B" w:rsidP="00D53522">
            <w:pPr>
              <w:pStyle w:val="TableEntry"/>
            </w:pPr>
            <w:r w:rsidRPr="0074444F">
              <w:t>Display</w:t>
            </w:r>
            <w:r w:rsidRPr="0074444F">
              <w:br/>
              <w:t>Indicators</w:t>
            </w:r>
          </w:p>
        </w:tc>
        <w:tc>
          <w:tcPr>
            <w:tcW w:w="1080" w:type="dxa"/>
          </w:tcPr>
          <w:p w14:paraId="7584C550" w14:textId="77777777" w:rsidR="00E87D1B" w:rsidRPr="001E4487" w:rsidRDefault="00E87D1B" w:rsidP="00D53522">
            <w:pPr>
              <w:pStyle w:val="TableEntry"/>
            </w:pPr>
          </w:p>
        </w:tc>
        <w:tc>
          <w:tcPr>
            <w:tcW w:w="4410" w:type="dxa"/>
          </w:tcPr>
          <w:p w14:paraId="01927DA3" w14:textId="77777777" w:rsidR="00820650" w:rsidRPr="001E4487" w:rsidRDefault="00E87D1B" w:rsidP="00D53522">
            <w:pPr>
              <w:pStyle w:val="TableEntry"/>
            </w:pPr>
            <w:r w:rsidRPr="001E4487">
              <w:t xml:space="preserve">Indicators that MAY affect UI display. </w:t>
            </w:r>
            <w:r w:rsidR="00167187">
              <w:t>See D</w:t>
            </w:r>
            <w:r w:rsidR="002D6A83">
              <w:t>isplay Indictor Encoding below.</w:t>
            </w:r>
          </w:p>
        </w:tc>
        <w:tc>
          <w:tcPr>
            <w:tcW w:w="1260" w:type="dxa"/>
          </w:tcPr>
          <w:p w14:paraId="6BEA7528" w14:textId="77777777" w:rsidR="00E87D1B" w:rsidRDefault="00E87D1B" w:rsidP="00D53522">
            <w:pPr>
              <w:pStyle w:val="TableEntry"/>
            </w:pPr>
            <w:r>
              <w:t>xs:string</w:t>
            </w:r>
          </w:p>
          <w:p w14:paraId="1C9D8069" w14:textId="77777777" w:rsidR="00E87D1B" w:rsidRPr="001E4487" w:rsidRDefault="00E87D1B" w:rsidP="00D53522">
            <w:pPr>
              <w:pStyle w:val="TableEntry"/>
            </w:pPr>
          </w:p>
        </w:tc>
        <w:tc>
          <w:tcPr>
            <w:tcW w:w="810" w:type="dxa"/>
          </w:tcPr>
          <w:p w14:paraId="61540B58" w14:textId="77777777" w:rsidR="00830DA4" w:rsidRDefault="00E87D1B">
            <w:pPr>
              <w:pStyle w:val="TableEntry"/>
            </w:pPr>
            <w:r>
              <w:t xml:space="preserve">0..n </w:t>
            </w:r>
            <w:r>
              <w:br/>
            </w:r>
          </w:p>
        </w:tc>
      </w:tr>
      <w:tr w:rsidR="00E87D1B" w:rsidRPr="001E4487" w14:paraId="09D9FBA6" w14:textId="77777777" w:rsidTr="0043607C">
        <w:trPr>
          <w:cantSplit/>
        </w:trPr>
        <w:tc>
          <w:tcPr>
            <w:tcW w:w="1800" w:type="dxa"/>
          </w:tcPr>
          <w:p w14:paraId="7D0A1F41" w14:textId="77777777" w:rsidR="00E87D1B" w:rsidRPr="0074444F" w:rsidRDefault="00E87D1B" w:rsidP="00D53522">
            <w:pPr>
              <w:pStyle w:val="TableEntry"/>
            </w:pPr>
            <w:r w:rsidRPr="0074444F">
              <w:t>Genre</w:t>
            </w:r>
          </w:p>
        </w:tc>
        <w:tc>
          <w:tcPr>
            <w:tcW w:w="1080" w:type="dxa"/>
          </w:tcPr>
          <w:p w14:paraId="085E0CCF" w14:textId="77777777" w:rsidR="00E87D1B" w:rsidRPr="001E4487" w:rsidRDefault="00E87D1B" w:rsidP="00D53522">
            <w:pPr>
              <w:pStyle w:val="TableEntry"/>
            </w:pPr>
          </w:p>
        </w:tc>
        <w:tc>
          <w:tcPr>
            <w:tcW w:w="4410" w:type="dxa"/>
          </w:tcPr>
          <w:p w14:paraId="1B1E0EFC" w14:textId="77777777" w:rsidR="00E87D1B" w:rsidRPr="001E4487" w:rsidRDefault="00E87D1B" w:rsidP="001E467B">
            <w:pPr>
              <w:pStyle w:val="TableEntry"/>
            </w:pPr>
            <w:r w:rsidRPr="001E4487">
              <w:t xml:space="preserve">Subject-matter classification of the show. </w:t>
            </w:r>
            <w:r>
              <w:t xml:space="preserve">  </w:t>
            </w:r>
            <w:r w:rsidR="001E467B">
              <w:t xml:space="preserve">See Genre Encoding </w:t>
            </w:r>
            <w:r w:rsidR="00512B21">
              <w:t>below.</w:t>
            </w:r>
          </w:p>
        </w:tc>
        <w:tc>
          <w:tcPr>
            <w:tcW w:w="1260" w:type="dxa"/>
          </w:tcPr>
          <w:p w14:paraId="6B318C59" w14:textId="77777777" w:rsidR="00E87D1B" w:rsidRPr="001E4487" w:rsidRDefault="00E87D1B" w:rsidP="00D53522">
            <w:pPr>
              <w:pStyle w:val="TableEntry"/>
            </w:pPr>
            <w:r>
              <w:t>xs:string</w:t>
            </w:r>
          </w:p>
        </w:tc>
        <w:tc>
          <w:tcPr>
            <w:tcW w:w="810" w:type="dxa"/>
          </w:tcPr>
          <w:p w14:paraId="66E21203" w14:textId="77777777" w:rsidR="00E87D1B" w:rsidRPr="001E4487" w:rsidRDefault="00E87D1B" w:rsidP="00D53522">
            <w:pPr>
              <w:pStyle w:val="TableEntry"/>
            </w:pPr>
            <w:r>
              <w:t>0..</w:t>
            </w:r>
            <w:r w:rsidR="0051786B" w:rsidRPr="0051786B">
              <w:t>n</w:t>
            </w:r>
          </w:p>
        </w:tc>
      </w:tr>
      <w:tr w:rsidR="00F31657" w:rsidRPr="001E4487" w14:paraId="64A504F3" w14:textId="77777777" w:rsidTr="0043607C">
        <w:trPr>
          <w:cantSplit/>
        </w:trPr>
        <w:tc>
          <w:tcPr>
            <w:tcW w:w="1800" w:type="dxa"/>
          </w:tcPr>
          <w:p w14:paraId="0A97BAC4" w14:textId="77777777" w:rsidR="00F31657" w:rsidRDefault="00F31657" w:rsidP="00D53522">
            <w:pPr>
              <w:pStyle w:val="TableEntry"/>
            </w:pPr>
          </w:p>
        </w:tc>
        <w:tc>
          <w:tcPr>
            <w:tcW w:w="1080" w:type="dxa"/>
          </w:tcPr>
          <w:p w14:paraId="79E4B22A" w14:textId="77777777" w:rsidR="00F31657" w:rsidRPr="001E4487" w:rsidRDefault="00F31657" w:rsidP="00D53522">
            <w:pPr>
              <w:pStyle w:val="TableEntry"/>
            </w:pPr>
            <w:r>
              <w:t>source</w:t>
            </w:r>
          </w:p>
        </w:tc>
        <w:tc>
          <w:tcPr>
            <w:tcW w:w="4410" w:type="dxa"/>
          </w:tcPr>
          <w:p w14:paraId="5593E19A" w14:textId="77777777" w:rsidR="00F31657" w:rsidRDefault="00F31657" w:rsidP="00D53522">
            <w:pPr>
              <w:pStyle w:val="TableEntry"/>
            </w:pPr>
            <w:r>
              <w:t xml:space="preserve">Naming system from which genre is derived.  </w:t>
            </w:r>
          </w:p>
        </w:tc>
        <w:tc>
          <w:tcPr>
            <w:tcW w:w="1260" w:type="dxa"/>
          </w:tcPr>
          <w:p w14:paraId="2542C3F6" w14:textId="77777777" w:rsidR="00F31657" w:rsidRDefault="00F31657" w:rsidP="00F31657">
            <w:pPr>
              <w:pStyle w:val="TableEntry"/>
            </w:pPr>
            <w:r>
              <w:t>xs:anyURI</w:t>
            </w:r>
          </w:p>
        </w:tc>
        <w:tc>
          <w:tcPr>
            <w:tcW w:w="810" w:type="dxa"/>
          </w:tcPr>
          <w:p w14:paraId="0D64873E" w14:textId="77777777" w:rsidR="00F31657" w:rsidRDefault="00F31657" w:rsidP="00D53522">
            <w:pPr>
              <w:pStyle w:val="TableEntry"/>
            </w:pPr>
            <w:r>
              <w:t>0..1</w:t>
            </w:r>
          </w:p>
        </w:tc>
      </w:tr>
      <w:tr w:rsidR="00CC4BAC" w:rsidRPr="001E4487" w14:paraId="4DE340DA" w14:textId="77777777" w:rsidTr="0043607C">
        <w:trPr>
          <w:cantSplit/>
        </w:trPr>
        <w:tc>
          <w:tcPr>
            <w:tcW w:w="1800" w:type="dxa"/>
          </w:tcPr>
          <w:p w14:paraId="29BBDDA8" w14:textId="77777777" w:rsidR="00CC4BAC" w:rsidRDefault="00CC4BAC" w:rsidP="00D53522">
            <w:pPr>
              <w:pStyle w:val="TableEntry"/>
            </w:pPr>
          </w:p>
        </w:tc>
        <w:tc>
          <w:tcPr>
            <w:tcW w:w="1080" w:type="dxa"/>
          </w:tcPr>
          <w:p w14:paraId="273347C8" w14:textId="77777777" w:rsidR="00CC4BAC" w:rsidRPr="001E4487" w:rsidRDefault="00F31657" w:rsidP="00D53522">
            <w:pPr>
              <w:pStyle w:val="TableEntry"/>
            </w:pPr>
            <w:r>
              <w:t>id</w:t>
            </w:r>
          </w:p>
        </w:tc>
        <w:tc>
          <w:tcPr>
            <w:tcW w:w="4410" w:type="dxa"/>
          </w:tcPr>
          <w:p w14:paraId="75557DA6" w14:textId="77777777" w:rsidR="00CC4BAC" w:rsidRDefault="00F31657" w:rsidP="00D53522">
            <w:pPr>
              <w:pStyle w:val="TableEntry"/>
            </w:pPr>
            <w:r>
              <w:t>Identifier for genre used within source</w:t>
            </w:r>
          </w:p>
        </w:tc>
        <w:tc>
          <w:tcPr>
            <w:tcW w:w="1260" w:type="dxa"/>
          </w:tcPr>
          <w:p w14:paraId="6BC239C5" w14:textId="77777777" w:rsidR="00CC4BAC" w:rsidRDefault="00F31657" w:rsidP="006276D7">
            <w:pPr>
              <w:pStyle w:val="TableEntry"/>
            </w:pPr>
            <w:r>
              <w:t>xs:string</w:t>
            </w:r>
          </w:p>
        </w:tc>
        <w:tc>
          <w:tcPr>
            <w:tcW w:w="810" w:type="dxa"/>
          </w:tcPr>
          <w:p w14:paraId="152F2D22" w14:textId="77777777" w:rsidR="00CC4BAC" w:rsidRDefault="00CC4BAC" w:rsidP="00D53522">
            <w:pPr>
              <w:pStyle w:val="TableEntry"/>
            </w:pPr>
            <w:r>
              <w:t>0..1</w:t>
            </w:r>
          </w:p>
        </w:tc>
      </w:tr>
      <w:tr w:rsidR="00556616" w:rsidRPr="001E4487" w14:paraId="37657A96" w14:textId="77777777" w:rsidTr="0043607C">
        <w:trPr>
          <w:cantSplit/>
        </w:trPr>
        <w:tc>
          <w:tcPr>
            <w:tcW w:w="1800" w:type="dxa"/>
          </w:tcPr>
          <w:p w14:paraId="223BBA52" w14:textId="77777777" w:rsidR="00556616" w:rsidRDefault="00556616" w:rsidP="00D53522">
            <w:pPr>
              <w:pStyle w:val="TableEntry"/>
            </w:pPr>
          </w:p>
        </w:tc>
        <w:tc>
          <w:tcPr>
            <w:tcW w:w="1080" w:type="dxa"/>
          </w:tcPr>
          <w:p w14:paraId="6867AE6F" w14:textId="77777777" w:rsidR="00556616" w:rsidRPr="001E4487" w:rsidRDefault="00556616" w:rsidP="00D53522">
            <w:pPr>
              <w:pStyle w:val="TableEntry"/>
            </w:pPr>
            <w:r>
              <w:t>level</w:t>
            </w:r>
          </w:p>
        </w:tc>
        <w:tc>
          <w:tcPr>
            <w:tcW w:w="4410" w:type="dxa"/>
          </w:tcPr>
          <w:p w14:paraId="6C9BBF93" w14:textId="77777777" w:rsidR="00556616" w:rsidRDefault="00556616" w:rsidP="00D53522">
            <w:pPr>
              <w:pStyle w:val="TableEntry"/>
            </w:pPr>
            <w:r>
              <w:t>Indicates precedence of genre, with a lower number being high precedence.</w:t>
            </w:r>
          </w:p>
        </w:tc>
        <w:tc>
          <w:tcPr>
            <w:tcW w:w="1260" w:type="dxa"/>
          </w:tcPr>
          <w:p w14:paraId="2E114FC8" w14:textId="77777777" w:rsidR="00556616" w:rsidRDefault="00556616" w:rsidP="00D53522">
            <w:pPr>
              <w:pStyle w:val="TableEntry"/>
            </w:pPr>
            <w:r>
              <w:t>xs:</w:t>
            </w:r>
            <w:r w:rsidR="00366B06">
              <w:t>integer</w:t>
            </w:r>
          </w:p>
        </w:tc>
        <w:tc>
          <w:tcPr>
            <w:tcW w:w="810" w:type="dxa"/>
          </w:tcPr>
          <w:p w14:paraId="692E7C5A" w14:textId="77777777" w:rsidR="00556616" w:rsidRDefault="00556616" w:rsidP="00D53522">
            <w:pPr>
              <w:pStyle w:val="TableEntry"/>
            </w:pPr>
            <w:r>
              <w:t>0..1</w:t>
            </w:r>
          </w:p>
        </w:tc>
      </w:tr>
      <w:tr w:rsidR="00332F3C" w:rsidRPr="001E4487" w14:paraId="26FAE935" w14:textId="77777777" w:rsidTr="0043607C">
        <w:trPr>
          <w:cantSplit/>
        </w:trPr>
        <w:tc>
          <w:tcPr>
            <w:tcW w:w="1800" w:type="dxa"/>
          </w:tcPr>
          <w:p w14:paraId="4B1CA9ED" w14:textId="77777777" w:rsidR="00332F3C" w:rsidRDefault="00332F3C" w:rsidP="00D53522">
            <w:pPr>
              <w:pStyle w:val="TableEntry"/>
            </w:pPr>
            <w:r>
              <w:t>Keyword</w:t>
            </w:r>
          </w:p>
        </w:tc>
        <w:tc>
          <w:tcPr>
            <w:tcW w:w="1080" w:type="dxa"/>
          </w:tcPr>
          <w:p w14:paraId="25AFD658" w14:textId="77777777" w:rsidR="00332F3C" w:rsidRPr="001E4487" w:rsidRDefault="00332F3C" w:rsidP="00D53522">
            <w:pPr>
              <w:pStyle w:val="TableEntry"/>
            </w:pPr>
          </w:p>
        </w:tc>
        <w:tc>
          <w:tcPr>
            <w:tcW w:w="4410" w:type="dxa"/>
          </w:tcPr>
          <w:p w14:paraId="65BEC15D" w14:textId="77777777" w:rsidR="00332F3C" w:rsidRPr="00771533" w:rsidRDefault="00332F3C" w:rsidP="00D53522">
            <w:pPr>
              <w:pStyle w:val="TableEntry"/>
            </w:pPr>
            <w:r>
              <w:t>Keyword</w:t>
            </w:r>
          </w:p>
        </w:tc>
        <w:tc>
          <w:tcPr>
            <w:tcW w:w="1260" w:type="dxa"/>
          </w:tcPr>
          <w:p w14:paraId="620CECFE" w14:textId="77777777" w:rsidR="00332F3C" w:rsidRDefault="00332F3C" w:rsidP="00D53522">
            <w:pPr>
              <w:pStyle w:val="TableEntry"/>
            </w:pPr>
            <w:r>
              <w:t>xs:string</w:t>
            </w:r>
          </w:p>
        </w:tc>
        <w:tc>
          <w:tcPr>
            <w:tcW w:w="810" w:type="dxa"/>
          </w:tcPr>
          <w:p w14:paraId="24ECAECE" w14:textId="77777777" w:rsidR="00332F3C" w:rsidRDefault="00332F3C" w:rsidP="00D53522">
            <w:pPr>
              <w:pStyle w:val="TableEntry"/>
            </w:pPr>
            <w:r>
              <w:t>0..n</w:t>
            </w:r>
          </w:p>
        </w:tc>
      </w:tr>
      <w:tr w:rsidR="00E87D1B" w:rsidRPr="001E4487" w14:paraId="5DA8184C" w14:textId="77777777" w:rsidTr="0043607C">
        <w:trPr>
          <w:cantSplit/>
        </w:trPr>
        <w:tc>
          <w:tcPr>
            <w:tcW w:w="1800" w:type="dxa"/>
          </w:tcPr>
          <w:p w14:paraId="02D15DF7" w14:textId="77777777" w:rsidR="00E87D1B" w:rsidRPr="0074444F" w:rsidRDefault="00E87D1B" w:rsidP="00D53522">
            <w:pPr>
              <w:pStyle w:val="TableEntry"/>
            </w:pPr>
            <w:r>
              <w:t>VersionNotes</w:t>
            </w:r>
          </w:p>
        </w:tc>
        <w:tc>
          <w:tcPr>
            <w:tcW w:w="1080" w:type="dxa"/>
          </w:tcPr>
          <w:p w14:paraId="350E79B0" w14:textId="77777777" w:rsidR="00E87D1B" w:rsidRPr="001E4487" w:rsidRDefault="00E87D1B" w:rsidP="00D53522">
            <w:pPr>
              <w:pStyle w:val="TableEntry"/>
            </w:pPr>
          </w:p>
        </w:tc>
        <w:tc>
          <w:tcPr>
            <w:tcW w:w="4410" w:type="dxa"/>
          </w:tcPr>
          <w:p w14:paraId="075F2E2F" w14:textId="77777777" w:rsidR="00E87D1B" w:rsidRPr="001E4487" w:rsidRDefault="00E87D1B" w:rsidP="00867898">
            <w:pPr>
              <w:pStyle w:val="TableEntry"/>
            </w:pPr>
            <w:r w:rsidRPr="00771533">
              <w:t>A descriptive statement about the reason why this cut was created or what its content represents with reference to other versions of this work. Do not include information about the language of the title in this field. If the cut is for a censor in a particular linguistic region, the region associated with the censor or censor name should be used, i.e., German censor version.</w:t>
            </w:r>
            <w:r w:rsidR="00F22496">
              <w:t xml:space="preserve"> </w:t>
            </w:r>
            <w:r w:rsidR="00867898">
              <w:t>VersionNotes may include edits for content, such as “Airplane Version”.</w:t>
            </w:r>
          </w:p>
        </w:tc>
        <w:tc>
          <w:tcPr>
            <w:tcW w:w="1260" w:type="dxa"/>
          </w:tcPr>
          <w:p w14:paraId="697B7200" w14:textId="77777777" w:rsidR="00E87D1B" w:rsidRDefault="00E87D1B" w:rsidP="00D53522">
            <w:pPr>
              <w:pStyle w:val="TableEntry"/>
            </w:pPr>
            <w:r>
              <w:t>xs:string</w:t>
            </w:r>
          </w:p>
        </w:tc>
        <w:tc>
          <w:tcPr>
            <w:tcW w:w="810" w:type="dxa"/>
          </w:tcPr>
          <w:p w14:paraId="3FD15B4B" w14:textId="77777777" w:rsidR="00E87D1B" w:rsidRDefault="00E87D1B" w:rsidP="00D53522">
            <w:pPr>
              <w:pStyle w:val="TableEntry"/>
            </w:pPr>
            <w:r>
              <w:t>0..1</w:t>
            </w:r>
          </w:p>
        </w:tc>
      </w:tr>
      <w:tr w:rsidR="007F70F3" w:rsidRPr="001E4487" w14:paraId="4AB483F9" w14:textId="77777777" w:rsidTr="0043607C">
        <w:trPr>
          <w:cantSplit/>
        </w:trPr>
        <w:tc>
          <w:tcPr>
            <w:tcW w:w="1800" w:type="dxa"/>
          </w:tcPr>
          <w:p w14:paraId="14B90377" w14:textId="77777777" w:rsidR="007F70F3" w:rsidRDefault="007F70F3" w:rsidP="00D53522">
            <w:pPr>
              <w:pStyle w:val="TableEntry"/>
            </w:pPr>
            <w:r>
              <w:t>Region</w:t>
            </w:r>
          </w:p>
        </w:tc>
        <w:tc>
          <w:tcPr>
            <w:tcW w:w="1080" w:type="dxa"/>
          </w:tcPr>
          <w:p w14:paraId="18C69645" w14:textId="77777777" w:rsidR="007F70F3" w:rsidRPr="001E4487" w:rsidRDefault="007F70F3" w:rsidP="00D53522">
            <w:pPr>
              <w:pStyle w:val="TableEntry"/>
            </w:pPr>
          </w:p>
        </w:tc>
        <w:tc>
          <w:tcPr>
            <w:tcW w:w="4410" w:type="dxa"/>
          </w:tcPr>
          <w:p w14:paraId="157F84B9" w14:textId="77777777" w:rsidR="007F70F3" w:rsidRPr="00771533" w:rsidRDefault="007F70F3" w:rsidP="00393B51">
            <w:pPr>
              <w:pStyle w:val="TableEntry"/>
            </w:pPr>
            <w:r w:rsidRPr="007F70F3">
              <w:t xml:space="preserve">The ISO 3166-1 code used to represent the name of the region(s) where the work is intended to be broadcast or shown. The code should be </w:t>
            </w:r>
            <w:r w:rsidR="00393B51">
              <w:t>interpreted in a</w:t>
            </w:r>
            <w:r w:rsidRPr="007F70F3">
              <w:t xml:space="preserve"> case</w:t>
            </w:r>
            <w:r w:rsidR="00393B51">
              <w:t xml:space="preserve"> insensitive manner</w:t>
            </w:r>
            <w:r w:rsidRPr="007F70F3">
              <w:t>. Note: Do not use the code "ww" to represent a worldwide region.</w:t>
            </w:r>
          </w:p>
        </w:tc>
        <w:tc>
          <w:tcPr>
            <w:tcW w:w="1260" w:type="dxa"/>
          </w:tcPr>
          <w:p w14:paraId="581374C3" w14:textId="77777777" w:rsidR="007F70F3" w:rsidRDefault="007F70F3" w:rsidP="00D53522">
            <w:pPr>
              <w:pStyle w:val="TableEntry"/>
            </w:pPr>
            <w:r>
              <w:t>md:Region-type</w:t>
            </w:r>
          </w:p>
        </w:tc>
        <w:tc>
          <w:tcPr>
            <w:tcW w:w="810" w:type="dxa"/>
          </w:tcPr>
          <w:p w14:paraId="7D734895" w14:textId="77777777" w:rsidR="007F70F3" w:rsidRDefault="00923C91" w:rsidP="00D53522">
            <w:pPr>
              <w:pStyle w:val="TableEntry"/>
            </w:pPr>
            <w:r>
              <w:t>0..1</w:t>
            </w:r>
          </w:p>
        </w:tc>
      </w:tr>
      <w:tr w:rsidR="000E4F0A" w:rsidRPr="001E4487" w14:paraId="434C1AB6" w14:textId="77777777" w:rsidTr="0043607C">
        <w:trPr>
          <w:cantSplit/>
        </w:trPr>
        <w:tc>
          <w:tcPr>
            <w:tcW w:w="1800" w:type="dxa"/>
          </w:tcPr>
          <w:p w14:paraId="0A37CD70" w14:textId="77777777" w:rsidR="000E4F0A" w:rsidRDefault="000E4F0A" w:rsidP="00D53522">
            <w:pPr>
              <w:pStyle w:val="TableEntry"/>
            </w:pPr>
            <w:r>
              <w:t>OriginalTitle</w:t>
            </w:r>
          </w:p>
        </w:tc>
        <w:tc>
          <w:tcPr>
            <w:tcW w:w="1080" w:type="dxa"/>
          </w:tcPr>
          <w:p w14:paraId="19D0FD55" w14:textId="77777777" w:rsidR="000E4F0A" w:rsidRPr="001E4487" w:rsidRDefault="000E4F0A" w:rsidP="00D53522">
            <w:pPr>
              <w:pStyle w:val="TableEntry"/>
            </w:pPr>
          </w:p>
        </w:tc>
        <w:tc>
          <w:tcPr>
            <w:tcW w:w="4410" w:type="dxa"/>
          </w:tcPr>
          <w:p w14:paraId="01936FD6" w14:textId="77777777" w:rsidR="000E4F0A" w:rsidRPr="007F70F3" w:rsidRDefault="0087511E" w:rsidP="00D53522">
            <w:pPr>
              <w:pStyle w:val="TableEntry"/>
            </w:pPr>
            <w:r>
              <w:t>Original title (no size limits).</w:t>
            </w:r>
          </w:p>
        </w:tc>
        <w:tc>
          <w:tcPr>
            <w:tcW w:w="1260" w:type="dxa"/>
          </w:tcPr>
          <w:p w14:paraId="103622F0" w14:textId="77777777" w:rsidR="000E4F0A" w:rsidRDefault="000E4F0A" w:rsidP="00D53522">
            <w:pPr>
              <w:pStyle w:val="TableEntry"/>
            </w:pPr>
            <w:r>
              <w:t>xs:string</w:t>
            </w:r>
          </w:p>
        </w:tc>
        <w:tc>
          <w:tcPr>
            <w:tcW w:w="810" w:type="dxa"/>
          </w:tcPr>
          <w:p w14:paraId="07E6FB87" w14:textId="77777777" w:rsidR="000E4F0A" w:rsidRDefault="00727E39" w:rsidP="00D53522">
            <w:pPr>
              <w:pStyle w:val="TableEntry"/>
            </w:pPr>
            <w:r>
              <w:t>0..1</w:t>
            </w:r>
          </w:p>
        </w:tc>
      </w:tr>
      <w:tr w:rsidR="003E7655" w:rsidRPr="001E4487" w14:paraId="6422FFDE" w14:textId="77777777" w:rsidTr="0043607C">
        <w:trPr>
          <w:cantSplit/>
        </w:trPr>
        <w:tc>
          <w:tcPr>
            <w:tcW w:w="1800" w:type="dxa"/>
          </w:tcPr>
          <w:p w14:paraId="59A97DD6" w14:textId="77777777" w:rsidR="003E7655" w:rsidRDefault="003E7655" w:rsidP="00D53522">
            <w:pPr>
              <w:pStyle w:val="TableEntry"/>
            </w:pPr>
            <w:r>
              <w:lastRenderedPageBreak/>
              <w:t>CopyrightLine</w:t>
            </w:r>
          </w:p>
        </w:tc>
        <w:tc>
          <w:tcPr>
            <w:tcW w:w="1080" w:type="dxa"/>
          </w:tcPr>
          <w:p w14:paraId="564D6870" w14:textId="77777777" w:rsidR="003E7655" w:rsidRPr="001E4487" w:rsidRDefault="003E7655" w:rsidP="00D53522">
            <w:pPr>
              <w:pStyle w:val="TableEntry"/>
            </w:pPr>
          </w:p>
        </w:tc>
        <w:tc>
          <w:tcPr>
            <w:tcW w:w="4410" w:type="dxa"/>
          </w:tcPr>
          <w:p w14:paraId="72AC6787" w14:textId="77777777" w:rsidR="003E7655" w:rsidRDefault="003E7655" w:rsidP="006A5190">
            <w:pPr>
              <w:pStyle w:val="TableEntry"/>
            </w:pPr>
            <w:r>
              <w:t xml:space="preserve">Displayable copyright line.  </w:t>
            </w:r>
          </w:p>
        </w:tc>
        <w:tc>
          <w:tcPr>
            <w:tcW w:w="1260" w:type="dxa"/>
          </w:tcPr>
          <w:p w14:paraId="5B0C93E3" w14:textId="77777777" w:rsidR="003E7655" w:rsidRDefault="003E7655" w:rsidP="00D53522">
            <w:pPr>
              <w:pStyle w:val="TableEntry"/>
            </w:pPr>
            <w:r>
              <w:t>xs:string</w:t>
            </w:r>
          </w:p>
        </w:tc>
        <w:tc>
          <w:tcPr>
            <w:tcW w:w="810" w:type="dxa"/>
          </w:tcPr>
          <w:p w14:paraId="0C925066" w14:textId="77777777" w:rsidR="00C41802" w:rsidRDefault="003E7655">
            <w:pPr>
              <w:pStyle w:val="TableEntry"/>
            </w:pPr>
            <w:r>
              <w:t>0..1</w:t>
            </w:r>
          </w:p>
        </w:tc>
      </w:tr>
      <w:tr w:rsidR="007134AB" w:rsidRPr="001E4487" w14:paraId="0F62E76D" w14:textId="77777777" w:rsidTr="0043607C">
        <w:trPr>
          <w:cantSplit/>
        </w:trPr>
        <w:tc>
          <w:tcPr>
            <w:tcW w:w="1800" w:type="dxa"/>
          </w:tcPr>
          <w:p w14:paraId="2DBEC4F0" w14:textId="77777777" w:rsidR="007134AB" w:rsidRPr="0074444F" w:rsidRDefault="007134AB" w:rsidP="009E0E6F">
            <w:pPr>
              <w:pStyle w:val="TableEntry"/>
            </w:pPr>
            <w:r>
              <w:t>PeopleLocal</w:t>
            </w:r>
          </w:p>
        </w:tc>
        <w:tc>
          <w:tcPr>
            <w:tcW w:w="1080" w:type="dxa"/>
          </w:tcPr>
          <w:p w14:paraId="0A95E423" w14:textId="77777777" w:rsidR="007134AB" w:rsidRPr="001E4487" w:rsidRDefault="007134AB" w:rsidP="009E0E6F">
            <w:pPr>
              <w:pStyle w:val="TableEntry"/>
            </w:pPr>
          </w:p>
        </w:tc>
        <w:tc>
          <w:tcPr>
            <w:tcW w:w="4410" w:type="dxa"/>
          </w:tcPr>
          <w:p w14:paraId="335DC7FD" w14:textId="77777777" w:rsidR="007134AB" w:rsidRPr="001E4487" w:rsidRDefault="007134AB" w:rsidP="007134AB">
            <w:pPr>
              <w:pStyle w:val="TableEntry"/>
            </w:pPr>
            <w:r>
              <w:t>People involved in the localized production, typically local voice actors.</w:t>
            </w:r>
          </w:p>
        </w:tc>
        <w:tc>
          <w:tcPr>
            <w:tcW w:w="1260" w:type="dxa"/>
          </w:tcPr>
          <w:p w14:paraId="2FCE145F" w14:textId="77777777" w:rsidR="007134AB" w:rsidRPr="001E4487" w:rsidRDefault="007134AB" w:rsidP="009E0E6F">
            <w:pPr>
              <w:pStyle w:val="TableEntry"/>
            </w:pPr>
            <w:r>
              <w:t>md:BasicMetadataPeople-type</w:t>
            </w:r>
          </w:p>
        </w:tc>
        <w:tc>
          <w:tcPr>
            <w:tcW w:w="810" w:type="dxa"/>
          </w:tcPr>
          <w:p w14:paraId="0FF043BA" w14:textId="77777777" w:rsidR="007134AB" w:rsidRDefault="007134AB" w:rsidP="00D53522">
            <w:pPr>
              <w:pStyle w:val="TableEntry"/>
            </w:pPr>
            <w:r>
              <w:t>0..</w:t>
            </w:r>
            <w:r w:rsidR="009C0B18">
              <w:t>n</w:t>
            </w:r>
          </w:p>
        </w:tc>
      </w:tr>
      <w:tr w:rsidR="00650B2D" w:rsidRPr="001E4487" w14:paraId="5F0B5E16" w14:textId="77777777" w:rsidTr="0043607C">
        <w:trPr>
          <w:cantSplit/>
        </w:trPr>
        <w:tc>
          <w:tcPr>
            <w:tcW w:w="1800" w:type="dxa"/>
          </w:tcPr>
          <w:p w14:paraId="6055048E" w14:textId="77777777" w:rsidR="00650B2D" w:rsidRDefault="00650B2D" w:rsidP="009E0E6F">
            <w:pPr>
              <w:pStyle w:val="TableEntry"/>
            </w:pPr>
            <w:r>
              <w:t>TitleAlternate</w:t>
            </w:r>
          </w:p>
        </w:tc>
        <w:tc>
          <w:tcPr>
            <w:tcW w:w="1080" w:type="dxa"/>
          </w:tcPr>
          <w:p w14:paraId="389CB220" w14:textId="77777777" w:rsidR="00650B2D" w:rsidRPr="001E4487" w:rsidRDefault="00650B2D" w:rsidP="009E0E6F">
            <w:pPr>
              <w:pStyle w:val="TableEntry"/>
            </w:pPr>
          </w:p>
        </w:tc>
        <w:tc>
          <w:tcPr>
            <w:tcW w:w="4410" w:type="dxa"/>
          </w:tcPr>
          <w:p w14:paraId="6E6A36BC" w14:textId="77777777" w:rsidR="00650B2D" w:rsidRDefault="00650B2D" w:rsidP="007134AB">
            <w:pPr>
              <w:pStyle w:val="TableEntry"/>
            </w:pPr>
            <w:r>
              <w:t>Alternate titles</w:t>
            </w:r>
          </w:p>
        </w:tc>
        <w:tc>
          <w:tcPr>
            <w:tcW w:w="1260" w:type="dxa"/>
          </w:tcPr>
          <w:p w14:paraId="7BC2C494" w14:textId="77777777" w:rsidR="00650B2D" w:rsidRDefault="00650B2D" w:rsidP="009E0E6F">
            <w:pPr>
              <w:pStyle w:val="TableEntry"/>
            </w:pPr>
            <w:r>
              <w:t>xs:string</w:t>
            </w:r>
          </w:p>
        </w:tc>
        <w:tc>
          <w:tcPr>
            <w:tcW w:w="810" w:type="dxa"/>
          </w:tcPr>
          <w:p w14:paraId="79FC4C63" w14:textId="77777777" w:rsidR="00650B2D" w:rsidRDefault="00650B2D" w:rsidP="00D53522">
            <w:pPr>
              <w:pStyle w:val="TableEntry"/>
            </w:pPr>
            <w:r>
              <w:t>0..n</w:t>
            </w:r>
          </w:p>
        </w:tc>
      </w:tr>
      <w:tr w:rsidR="00650B2D" w:rsidRPr="001E4487" w14:paraId="31FEA1D9" w14:textId="77777777" w:rsidTr="0043607C">
        <w:trPr>
          <w:cantSplit/>
        </w:trPr>
        <w:tc>
          <w:tcPr>
            <w:tcW w:w="1800" w:type="dxa"/>
          </w:tcPr>
          <w:p w14:paraId="52255007" w14:textId="77777777" w:rsidR="00650B2D" w:rsidRDefault="00650B2D" w:rsidP="009E0E6F">
            <w:pPr>
              <w:pStyle w:val="TableEntry"/>
            </w:pPr>
          </w:p>
        </w:tc>
        <w:tc>
          <w:tcPr>
            <w:tcW w:w="1080" w:type="dxa"/>
          </w:tcPr>
          <w:p w14:paraId="7C7BF4CE" w14:textId="77777777" w:rsidR="00650B2D" w:rsidRPr="001E4487" w:rsidRDefault="00650B2D" w:rsidP="009E0E6F">
            <w:pPr>
              <w:pStyle w:val="TableEntry"/>
            </w:pPr>
            <w:r>
              <w:t>type</w:t>
            </w:r>
          </w:p>
        </w:tc>
        <w:tc>
          <w:tcPr>
            <w:tcW w:w="4410" w:type="dxa"/>
          </w:tcPr>
          <w:p w14:paraId="3A6B81FD" w14:textId="77777777" w:rsidR="00650B2D" w:rsidRDefault="00650B2D" w:rsidP="007134AB">
            <w:pPr>
              <w:pStyle w:val="TableEntry"/>
            </w:pPr>
            <w:r>
              <w:t>Type of alternate title</w:t>
            </w:r>
          </w:p>
        </w:tc>
        <w:tc>
          <w:tcPr>
            <w:tcW w:w="1260" w:type="dxa"/>
          </w:tcPr>
          <w:p w14:paraId="4966AA31" w14:textId="77777777" w:rsidR="00650B2D" w:rsidRDefault="00650B2D" w:rsidP="009E0E6F">
            <w:pPr>
              <w:pStyle w:val="TableEntry"/>
            </w:pPr>
            <w:r>
              <w:t>xs:string</w:t>
            </w:r>
          </w:p>
        </w:tc>
        <w:tc>
          <w:tcPr>
            <w:tcW w:w="810" w:type="dxa"/>
          </w:tcPr>
          <w:p w14:paraId="029BE721" w14:textId="77777777" w:rsidR="00650B2D" w:rsidRDefault="002460A8" w:rsidP="00D53522">
            <w:pPr>
              <w:pStyle w:val="TableEntry"/>
            </w:pPr>
            <w:r>
              <w:t>0..1</w:t>
            </w:r>
          </w:p>
        </w:tc>
      </w:tr>
      <w:tr w:rsidR="002460A8" w:rsidRPr="001E4487" w14:paraId="42933DFC" w14:textId="77777777" w:rsidTr="0043607C">
        <w:trPr>
          <w:cantSplit/>
        </w:trPr>
        <w:tc>
          <w:tcPr>
            <w:tcW w:w="1800" w:type="dxa"/>
          </w:tcPr>
          <w:p w14:paraId="1093D8E7" w14:textId="77777777" w:rsidR="002460A8" w:rsidRDefault="002460A8" w:rsidP="009E0E6F">
            <w:pPr>
              <w:pStyle w:val="TableEntry"/>
            </w:pPr>
          </w:p>
        </w:tc>
        <w:tc>
          <w:tcPr>
            <w:tcW w:w="1080" w:type="dxa"/>
          </w:tcPr>
          <w:p w14:paraId="12F4E2F3" w14:textId="77777777" w:rsidR="002460A8" w:rsidRDefault="002460A8" w:rsidP="009E0E6F">
            <w:pPr>
              <w:pStyle w:val="TableEntry"/>
            </w:pPr>
            <w:r>
              <w:t>language</w:t>
            </w:r>
          </w:p>
        </w:tc>
        <w:tc>
          <w:tcPr>
            <w:tcW w:w="4410" w:type="dxa"/>
          </w:tcPr>
          <w:p w14:paraId="57B32D43" w14:textId="77777777" w:rsidR="002460A8" w:rsidRDefault="002460A8" w:rsidP="007134AB">
            <w:pPr>
              <w:pStyle w:val="TableEntry"/>
            </w:pPr>
            <w:r>
              <w:t>The language of TitleAlternate if different from language attribute for BasicMetadataInfo-type.</w:t>
            </w:r>
          </w:p>
        </w:tc>
        <w:tc>
          <w:tcPr>
            <w:tcW w:w="1260" w:type="dxa"/>
          </w:tcPr>
          <w:p w14:paraId="0FDC4AE5" w14:textId="77777777" w:rsidR="002460A8" w:rsidRDefault="002460A8" w:rsidP="009E0E6F">
            <w:pPr>
              <w:pStyle w:val="TableEntry"/>
            </w:pPr>
            <w:r>
              <w:t>xs:language</w:t>
            </w:r>
          </w:p>
        </w:tc>
        <w:tc>
          <w:tcPr>
            <w:tcW w:w="810" w:type="dxa"/>
          </w:tcPr>
          <w:p w14:paraId="1131E7B8" w14:textId="77777777" w:rsidR="002460A8" w:rsidRDefault="002460A8" w:rsidP="00D53522">
            <w:pPr>
              <w:pStyle w:val="TableEntry"/>
            </w:pPr>
            <w:r>
              <w:t>0..1</w:t>
            </w:r>
          </w:p>
        </w:tc>
      </w:tr>
    </w:tbl>
    <w:p w14:paraId="25BDB29B" w14:textId="77777777" w:rsidR="002D6A83" w:rsidRDefault="002D6A83" w:rsidP="002D6A83">
      <w:pPr>
        <w:pStyle w:val="Heading4"/>
      </w:pPr>
      <w:bookmarkStart w:id="255" w:name="_Toc236406184"/>
      <w:r>
        <w:t>Display Indicator Encoding</w:t>
      </w:r>
    </w:p>
    <w:p w14:paraId="7979B7C7" w14:textId="77777777" w:rsidR="002D6A83" w:rsidRDefault="002D6A83" w:rsidP="002D6A83">
      <w:pPr>
        <w:pStyle w:val="Body"/>
      </w:pPr>
      <w:r>
        <w:t>The values used for Display Indicator</w:t>
      </w:r>
      <w:r w:rsidR="00F07AF7">
        <w:t xml:space="preserve"> are at the discretion of the Publisher and the Retailer.</w:t>
      </w:r>
      <w:r w:rsidR="00970D5A">
        <w:t xml:space="preserve">  Examples of values conceived for this element include, “CC”, “DVS”, “P” (season premiere)</w:t>
      </w:r>
      <w:r w:rsidR="00052E65">
        <w:t xml:space="preserve"> and </w:t>
      </w:r>
      <w:r w:rsidR="00970D5A">
        <w:t>“F” (finale).</w:t>
      </w:r>
    </w:p>
    <w:p w14:paraId="4D8C3478" w14:textId="77777777" w:rsidR="00512B21" w:rsidRDefault="00512B21" w:rsidP="00512B21">
      <w:pPr>
        <w:pStyle w:val="Heading4"/>
      </w:pPr>
      <w:r>
        <w:t>Genre Encoding</w:t>
      </w:r>
    </w:p>
    <w:p w14:paraId="16C5BE15" w14:textId="77777777" w:rsidR="00512B21" w:rsidRDefault="00512B21" w:rsidP="00512B21">
      <w:pPr>
        <w:pStyle w:val="Body"/>
      </w:pPr>
      <w:r>
        <w:t xml:space="preserve">Genre is culturally </w:t>
      </w:r>
      <w:r w:rsidR="00715229">
        <w:t xml:space="preserve">and contextually </w:t>
      </w:r>
      <w:r>
        <w:t>specific, so different genre classifications may exist for different regions.</w:t>
      </w:r>
      <w:r w:rsidR="00715229">
        <w:t xml:space="preserve">  This section presents a few alternatives for genre enumeration. Others </w:t>
      </w:r>
      <w:r w:rsidR="006D41C8">
        <w:t>will</w:t>
      </w:r>
      <w:r w:rsidR="00715229">
        <w:t xml:space="preserve"> apply.</w:t>
      </w:r>
      <w:r w:rsidR="006D41C8">
        <w:t xml:space="preserve"> Any genre list may be used.</w:t>
      </w:r>
    </w:p>
    <w:p w14:paraId="3B19E0FA" w14:textId="77777777" w:rsidR="006276D7" w:rsidRDefault="006276D7" w:rsidP="00512B21">
      <w:pPr>
        <w:pStyle w:val="Body"/>
      </w:pPr>
      <w:r>
        <w:t>The source attribute should be used for defined genre sets.  It should be a URL that uniquely and unambiguously identifies a genre classification system.  Ad hoc genre naming systems should use a URI whose namespace is under the control of the author.</w:t>
      </w:r>
    </w:p>
    <w:p w14:paraId="6AD8BD3F" w14:textId="77777777" w:rsidR="00ED198A" w:rsidRDefault="00ED198A" w:rsidP="00512B21">
      <w:pPr>
        <w:pStyle w:val="Body"/>
      </w:pPr>
      <w:r>
        <w:t>The ‘id’ attribute may be used when a genre has an ID associated with the text string. In this case, the text string goes in the element, and the ID goes in the attribute.  For example, using the EBU metadata, when the genre is “Surfing” the ID is “3.2.6.10”.</w:t>
      </w:r>
    </w:p>
    <w:p w14:paraId="17E0FF58" w14:textId="77777777" w:rsidR="00556616" w:rsidRDefault="00556616" w:rsidP="00512B21">
      <w:pPr>
        <w:pStyle w:val="Body"/>
      </w:pPr>
      <w:r>
        <w:t>The level attribute indicates which genres are primary</w:t>
      </w:r>
      <w:r w:rsidR="00366B06">
        <w:t xml:space="preserve"> genre</w:t>
      </w:r>
      <w:r>
        <w:t>, main</w:t>
      </w:r>
      <w:r w:rsidR="00366B06">
        <w:t xml:space="preserve"> genre</w:t>
      </w:r>
      <w:r>
        <w:t>, sub</w:t>
      </w:r>
      <w:r w:rsidR="00366B06">
        <w:t>genre</w:t>
      </w:r>
      <w:r>
        <w:t>, etc.  A lower number indicates a higher precedence.  Primary should be encoded as ‘0’.  Only one instance of a primary should be included</w:t>
      </w:r>
      <w:r w:rsidR="00366B06">
        <w:t xml:space="preserve"> for a source</w:t>
      </w:r>
      <w:r>
        <w:t>.</w:t>
      </w:r>
    </w:p>
    <w:p w14:paraId="2DB08459" w14:textId="77777777" w:rsidR="006276D7" w:rsidRPr="006276D7" w:rsidRDefault="006276D7" w:rsidP="006276D7">
      <w:pPr>
        <w:pStyle w:val="Body"/>
      </w:pPr>
      <w:r>
        <w:t>Following are some genre encoding that may be used.  Others may be used as well.</w:t>
      </w:r>
      <w:r w:rsidR="00194F81">
        <w:t xml:space="preserve"> </w:t>
      </w:r>
    </w:p>
    <w:p w14:paraId="67D218B4" w14:textId="77777777" w:rsidR="00C41802" w:rsidRDefault="008363D2">
      <w:pPr>
        <w:pStyle w:val="Body"/>
        <w:keepNext/>
        <w:ind w:firstLine="0"/>
      </w:pPr>
      <w:r>
        <w:t>Alternatively, t</w:t>
      </w:r>
      <w:r w:rsidR="00512B21">
        <w:t>he following genres apply:</w:t>
      </w:r>
    </w:p>
    <w:p w14:paraId="020AB172" w14:textId="77777777" w:rsidR="00B01773" w:rsidRDefault="00B01773">
      <w:pPr>
        <w:pStyle w:val="Body"/>
        <w:keepNext/>
        <w:ind w:firstLine="0"/>
      </w:pPr>
    </w:p>
    <w:tbl>
      <w:tblPr>
        <w:tblStyle w:val="TableGrid"/>
        <w:tblW w:w="5038" w:type="pct"/>
        <w:tblLayout w:type="fixed"/>
        <w:tblLook w:val="04A0" w:firstRow="1" w:lastRow="0" w:firstColumn="1" w:lastColumn="0" w:noHBand="0" w:noVBand="1"/>
      </w:tblPr>
      <w:tblGrid>
        <w:gridCol w:w="1325"/>
        <w:gridCol w:w="2877"/>
        <w:gridCol w:w="5219"/>
      </w:tblGrid>
      <w:tr w:rsidR="00443FB7" w14:paraId="4DB43D6D" w14:textId="77777777" w:rsidTr="00194F81">
        <w:trPr>
          <w:cantSplit/>
        </w:trPr>
        <w:tc>
          <w:tcPr>
            <w:tcW w:w="703" w:type="pct"/>
          </w:tcPr>
          <w:p w14:paraId="6F462626" w14:textId="77777777" w:rsidR="00443FB7" w:rsidRDefault="00443FB7">
            <w:pPr>
              <w:pStyle w:val="Body"/>
              <w:keepNext/>
              <w:ind w:firstLine="0"/>
              <w:rPr>
                <w:rFonts w:ascii="Arial Narrow" w:hAnsi="Arial Narrow"/>
                <w:b/>
              </w:rPr>
            </w:pPr>
            <w:r w:rsidRPr="0051786B">
              <w:rPr>
                <w:rFonts w:ascii="Arial Narrow" w:hAnsi="Arial Narrow"/>
                <w:b/>
              </w:rPr>
              <w:t>Region (Language)</w:t>
            </w:r>
          </w:p>
        </w:tc>
        <w:tc>
          <w:tcPr>
            <w:tcW w:w="1527" w:type="pct"/>
          </w:tcPr>
          <w:p w14:paraId="71326170" w14:textId="77777777" w:rsidR="00443FB7" w:rsidRDefault="00443FB7">
            <w:pPr>
              <w:pStyle w:val="Body"/>
              <w:keepNext/>
              <w:ind w:firstLine="0"/>
              <w:rPr>
                <w:rFonts w:ascii="Arial Narrow" w:hAnsi="Arial Narrow"/>
                <w:b/>
              </w:rPr>
            </w:pPr>
            <w:r w:rsidRPr="0051786B">
              <w:rPr>
                <w:rFonts w:ascii="Arial Narrow" w:hAnsi="Arial Narrow"/>
                <w:b/>
              </w:rPr>
              <w:t>Source</w:t>
            </w:r>
          </w:p>
        </w:tc>
        <w:tc>
          <w:tcPr>
            <w:tcW w:w="2770" w:type="pct"/>
          </w:tcPr>
          <w:p w14:paraId="34D0EA2B" w14:textId="77777777" w:rsidR="00443FB7" w:rsidRDefault="00443FB7">
            <w:pPr>
              <w:pStyle w:val="Body"/>
              <w:keepNext/>
              <w:ind w:firstLine="0"/>
              <w:rPr>
                <w:rFonts w:ascii="Arial Narrow" w:hAnsi="Arial Narrow"/>
                <w:b/>
              </w:rPr>
            </w:pPr>
            <w:r>
              <w:rPr>
                <w:rFonts w:ascii="Arial Narrow" w:hAnsi="Arial Narrow"/>
                <w:b/>
              </w:rPr>
              <w:t>’source’ attribute value</w:t>
            </w:r>
          </w:p>
        </w:tc>
      </w:tr>
      <w:tr w:rsidR="00443FB7" w:rsidRPr="00361B40" w14:paraId="0AFDFD12" w14:textId="77777777" w:rsidTr="00194F81">
        <w:trPr>
          <w:cantSplit/>
        </w:trPr>
        <w:tc>
          <w:tcPr>
            <w:tcW w:w="703" w:type="pct"/>
          </w:tcPr>
          <w:p w14:paraId="16A5553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United States, Canada (English)</w:t>
            </w:r>
          </w:p>
        </w:tc>
        <w:tc>
          <w:tcPr>
            <w:tcW w:w="1527" w:type="pct"/>
          </w:tcPr>
          <w:p w14:paraId="5FC2F7EB" w14:textId="77777777" w:rsidR="00443FB7" w:rsidRPr="006276D7" w:rsidRDefault="00443FB7" w:rsidP="008D036B">
            <w:pPr>
              <w:pStyle w:val="Body"/>
              <w:ind w:firstLine="0"/>
              <w:rPr>
                <w:rFonts w:ascii="Arial Narrow" w:hAnsi="Arial Narrow" w:cs="Arial"/>
                <w:sz w:val="20"/>
                <w:szCs w:val="20"/>
              </w:rPr>
            </w:pPr>
            <w:r w:rsidRPr="006276D7">
              <w:rPr>
                <w:rFonts w:ascii="Arial Narrow" w:hAnsi="Arial Narrow" w:cs="Arial"/>
                <w:sz w:val="20"/>
                <w:szCs w:val="20"/>
              </w:rPr>
              <w:t>Common Metadata</w:t>
            </w:r>
          </w:p>
        </w:tc>
        <w:tc>
          <w:tcPr>
            <w:tcW w:w="2770" w:type="pct"/>
          </w:tcPr>
          <w:p w14:paraId="55ADE383" w14:textId="77777777" w:rsidR="00443FB7" w:rsidRPr="00443FB7" w:rsidRDefault="0055639D" w:rsidP="008D036B">
            <w:pPr>
              <w:pStyle w:val="Body"/>
              <w:ind w:firstLine="0"/>
              <w:rPr>
                <w:rFonts w:ascii="Arial Narrow" w:hAnsi="Arial Narrow" w:cs="Arial"/>
                <w:sz w:val="20"/>
                <w:szCs w:val="20"/>
              </w:rPr>
            </w:pPr>
            <w:hyperlink r:id="rId60" w:history="1">
              <w:r w:rsidR="000D066A" w:rsidRPr="001528FF">
                <w:rPr>
                  <w:rStyle w:val="Hyperlink"/>
                  <w:rFonts w:ascii="Arial Narrow" w:hAnsi="Arial Narrow"/>
                  <w:sz w:val="20"/>
                  <w:szCs w:val="20"/>
                </w:rPr>
                <w:t>http://www.movielabs.com/md/md/common_genre.html</w:t>
              </w:r>
            </w:hyperlink>
            <w:r w:rsidR="000D066A">
              <w:rPr>
                <w:rFonts w:ascii="Arial Narrow" w:hAnsi="Arial Narrow" w:cs="Arial"/>
                <w:sz w:val="20"/>
                <w:szCs w:val="20"/>
              </w:rPr>
              <w:t xml:space="preserve"> </w:t>
            </w:r>
          </w:p>
        </w:tc>
      </w:tr>
      <w:tr w:rsidR="00443FB7" w:rsidRPr="00361B40" w14:paraId="65FB498E" w14:textId="77777777" w:rsidTr="00194F81">
        <w:trPr>
          <w:cantSplit/>
        </w:trPr>
        <w:tc>
          <w:tcPr>
            <w:tcW w:w="703" w:type="pct"/>
          </w:tcPr>
          <w:p w14:paraId="4CE26545"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lastRenderedPageBreak/>
              <w:t>United States, Canada (English)</w:t>
            </w:r>
          </w:p>
        </w:tc>
        <w:tc>
          <w:tcPr>
            <w:tcW w:w="1527" w:type="pct"/>
          </w:tcPr>
          <w:p w14:paraId="2453D7B8" w14:textId="77777777" w:rsidR="00443FB7" w:rsidRPr="00361B40" w:rsidRDefault="00443FB7" w:rsidP="008D036B">
            <w:pPr>
              <w:pStyle w:val="Body"/>
              <w:ind w:firstLine="0"/>
              <w:rPr>
                <w:rFonts w:ascii="Arial Narrow" w:hAnsi="Arial Narrow"/>
                <w:sz w:val="20"/>
                <w:szCs w:val="20"/>
              </w:rPr>
            </w:pPr>
            <w:r w:rsidRPr="00361B40">
              <w:rPr>
                <w:rFonts w:ascii="Arial Narrow" w:hAnsi="Arial Narrow"/>
                <w:sz w:val="20"/>
                <w:szCs w:val="20"/>
              </w:rPr>
              <w:t>Library of Congress, Motion Picture and Television Reading Room</w:t>
            </w:r>
          </w:p>
          <w:p w14:paraId="3F87648B" w14:textId="77777777" w:rsidR="00443FB7" w:rsidRPr="00361B40" w:rsidRDefault="00443FB7" w:rsidP="008D036B">
            <w:pPr>
              <w:pStyle w:val="Body"/>
              <w:ind w:firstLine="0"/>
              <w:rPr>
                <w:rFonts w:ascii="Arial Narrow" w:hAnsi="Arial Narrow"/>
                <w:sz w:val="20"/>
                <w:szCs w:val="20"/>
              </w:rPr>
            </w:pPr>
          </w:p>
        </w:tc>
        <w:tc>
          <w:tcPr>
            <w:tcW w:w="2770" w:type="pct"/>
          </w:tcPr>
          <w:p w14:paraId="4828F2E6" w14:textId="77777777" w:rsidR="00443FB7" w:rsidRPr="00CC4BAC" w:rsidRDefault="0055639D" w:rsidP="008D036B">
            <w:pPr>
              <w:pStyle w:val="Body"/>
              <w:ind w:firstLine="0"/>
              <w:rPr>
                <w:rFonts w:ascii="Arial Narrow" w:hAnsi="Arial Narrow"/>
                <w:sz w:val="20"/>
                <w:szCs w:val="20"/>
              </w:rPr>
            </w:pPr>
            <w:hyperlink r:id="rId61" w:history="1">
              <w:r w:rsidR="00443FB7" w:rsidRPr="00CC4BAC">
                <w:rPr>
                  <w:rStyle w:val="Hyperlink"/>
                  <w:rFonts w:ascii="Arial Narrow" w:hAnsi="Arial Narrow" w:cs="Times New Roman"/>
                  <w:sz w:val="20"/>
                  <w:szCs w:val="20"/>
                </w:rPr>
                <w:t>http://www.loc.gov/rr/mopic/miggen.html</w:t>
              </w:r>
            </w:hyperlink>
            <w:r w:rsidR="00443FB7" w:rsidRPr="00CC4BAC">
              <w:rPr>
                <w:rFonts w:ascii="Arial Narrow" w:hAnsi="Arial Narrow"/>
                <w:sz w:val="20"/>
                <w:szCs w:val="20"/>
              </w:rPr>
              <w:t xml:space="preserve"> </w:t>
            </w:r>
          </w:p>
        </w:tc>
      </w:tr>
      <w:tr w:rsidR="00443FB7" w:rsidRPr="00361B40" w14:paraId="733A2FA2" w14:textId="77777777" w:rsidTr="00194F81">
        <w:trPr>
          <w:cantSplit/>
        </w:trPr>
        <w:tc>
          <w:tcPr>
            <w:tcW w:w="703" w:type="pct"/>
          </w:tcPr>
          <w:p w14:paraId="7441AAEB"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w:t>
            </w:r>
          </w:p>
        </w:tc>
        <w:tc>
          <w:tcPr>
            <w:tcW w:w="1527" w:type="pct"/>
          </w:tcPr>
          <w:p w14:paraId="1646ED83" w14:textId="77777777" w:rsidR="00443FB7" w:rsidRPr="00361B40" w:rsidRDefault="00443FB7" w:rsidP="008D036B">
            <w:pPr>
              <w:pStyle w:val="Body"/>
              <w:ind w:firstLine="0"/>
              <w:rPr>
                <w:rFonts w:ascii="Arial Narrow" w:hAnsi="Arial Narrow"/>
                <w:sz w:val="20"/>
                <w:szCs w:val="20"/>
              </w:rPr>
            </w:pPr>
            <w:r>
              <w:rPr>
                <w:rFonts w:ascii="Arial Narrow" w:hAnsi="Arial Narrow"/>
                <w:sz w:val="20"/>
                <w:szCs w:val="20"/>
              </w:rPr>
              <w:t>European Broadcast Union (EBU) Tech 3295 – P_META Metadata Library, v 2.0, EBUContentGenre</w:t>
            </w:r>
          </w:p>
        </w:tc>
        <w:tc>
          <w:tcPr>
            <w:tcW w:w="2770" w:type="pct"/>
          </w:tcPr>
          <w:p w14:paraId="3A12830C" w14:textId="77777777" w:rsidR="00443FB7" w:rsidRPr="00AA4C60" w:rsidRDefault="0055639D" w:rsidP="008D036B">
            <w:pPr>
              <w:pStyle w:val="Body"/>
              <w:ind w:firstLine="0"/>
              <w:rPr>
                <w:rFonts w:ascii="Arial Narrow" w:hAnsi="Arial Narrow" w:cs="Arial"/>
                <w:sz w:val="20"/>
                <w:szCs w:val="20"/>
              </w:rPr>
            </w:pPr>
            <w:hyperlink r:id="rId62" w:history="1">
              <w:r w:rsidR="00443FB7" w:rsidRPr="00CC4BAC">
                <w:rPr>
                  <w:rStyle w:val="Hyperlink"/>
                  <w:rFonts w:ascii="Arial Narrow" w:hAnsi="Arial Narrow"/>
                  <w:sz w:val="20"/>
                  <w:szCs w:val="20"/>
                </w:rPr>
                <w:t>http://www.ebu.ch/metadata/cs/web/ebu_ContentGenreCS_p.xml.htm</w:t>
              </w:r>
            </w:hyperlink>
            <w:r w:rsidR="00443FB7" w:rsidRPr="00AA4C60">
              <w:rPr>
                <w:rFonts w:ascii="Arial Narrow" w:hAnsi="Arial Narrow" w:cs="Arial"/>
                <w:sz w:val="20"/>
                <w:szCs w:val="20"/>
              </w:rPr>
              <w:t xml:space="preserve"> </w:t>
            </w:r>
          </w:p>
        </w:tc>
      </w:tr>
      <w:tr w:rsidR="00443FB7" w:rsidRPr="00361B40" w14:paraId="2DE1135C" w14:textId="77777777" w:rsidTr="00194F81">
        <w:trPr>
          <w:cantSplit/>
        </w:trPr>
        <w:tc>
          <w:tcPr>
            <w:tcW w:w="703" w:type="pct"/>
          </w:tcPr>
          <w:p w14:paraId="1A42569C"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United States, Canada (English), TV</w:t>
            </w:r>
          </w:p>
        </w:tc>
        <w:tc>
          <w:tcPr>
            <w:tcW w:w="1527" w:type="pct"/>
          </w:tcPr>
          <w:p w14:paraId="7E0162C7"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Cable Television Laboratories (CableLabs)</w:t>
            </w:r>
          </w:p>
        </w:tc>
        <w:tc>
          <w:tcPr>
            <w:tcW w:w="2770" w:type="pct"/>
          </w:tcPr>
          <w:p w14:paraId="163770C5" w14:textId="77777777" w:rsidR="00443FB7" w:rsidRDefault="0055639D" w:rsidP="008D036B">
            <w:pPr>
              <w:pStyle w:val="Body"/>
              <w:ind w:firstLine="0"/>
              <w:rPr>
                <w:rStyle w:val="Hyperlink"/>
                <w:rFonts w:ascii="Arial Narrow" w:hAnsi="Arial Narrow"/>
                <w:sz w:val="20"/>
                <w:szCs w:val="20"/>
              </w:rPr>
            </w:pPr>
            <w:hyperlink r:id="rId63" w:history="1">
              <w:r w:rsidR="00443FB7" w:rsidRPr="00B66D65">
                <w:rPr>
                  <w:rStyle w:val="Hyperlink"/>
                  <w:rFonts w:ascii="Arial Narrow" w:hAnsi="Arial Narrow"/>
                  <w:sz w:val="20"/>
                  <w:szCs w:val="20"/>
                </w:rPr>
                <w:t>http://www.cablelabs.com/projects/metadata/downloads/genre_classification_list.pdf</w:t>
              </w:r>
            </w:hyperlink>
            <w:r w:rsidR="008705D4">
              <w:rPr>
                <w:rStyle w:val="Hyperlink"/>
                <w:rFonts w:ascii="Arial Narrow" w:hAnsi="Arial Narrow"/>
                <w:sz w:val="20"/>
                <w:szCs w:val="20"/>
              </w:rPr>
              <w:t xml:space="preserve"> </w:t>
            </w:r>
          </w:p>
          <w:p w14:paraId="67EDEE6F" w14:textId="77777777" w:rsidR="008705D4" w:rsidRPr="00CC4BAC" w:rsidRDefault="008705D4" w:rsidP="008705D4">
            <w:pPr>
              <w:pStyle w:val="Body"/>
              <w:ind w:firstLine="0"/>
              <w:rPr>
                <w:rFonts w:ascii="Arial Narrow" w:hAnsi="Arial Narrow" w:cs="Arial"/>
                <w:sz w:val="20"/>
                <w:szCs w:val="20"/>
              </w:rPr>
            </w:pPr>
            <w:r>
              <w:rPr>
                <w:rStyle w:val="Hyperlink"/>
                <w:rFonts w:ascii="Arial Narrow" w:hAnsi="Arial Narrow"/>
                <w:sz w:val="20"/>
                <w:szCs w:val="20"/>
              </w:rPr>
              <w:t>[Note: this link is not active and there is no link.  Use this as value for ‘source’ if you are still using this classification.</w:t>
            </w:r>
          </w:p>
        </w:tc>
      </w:tr>
      <w:tr w:rsidR="00443FB7" w:rsidRPr="00361B40" w14:paraId="58FD9973" w14:textId="77777777" w:rsidTr="00194F81">
        <w:trPr>
          <w:cantSplit/>
        </w:trPr>
        <w:tc>
          <w:tcPr>
            <w:tcW w:w="703" w:type="pct"/>
          </w:tcPr>
          <w:p w14:paraId="2EB06DA4" w14:textId="77777777" w:rsidR="00443FB7" w:rsidRDefault="00443FB7" w:rsidP="008D036B">
            <w:pPr>
              <w:pStyle w:val="Body"/>
              <w:ind w:firstLine="0"/>
              <w:rPr>
                <w:rFonts w:ascii="Arial Narrow" w:hAnsi="Arial Narrow"/>
                <w:sz w:val="20"/>
                <w:szCs w:val="20"/>
              </w:rPr>
            </w:pPr>
            <w:r>
              <w:rPr>
                <w:rFonts w:ascii="Arial Narrow" w:hAnsi="Arial Narrow"/>
                <w:sz w:val="20"/>
                <w:szCs w:val="20"/>
              </w:rPr>
              <w:t>Worldwide</w:t>
            </w:r>
          </w:p>
        </w:tc>
        <w:tc>
          <w:tcPr>
            <w:tcW w:w="1527" w:type="pct"/>
          </w:tcPr>
          <w:p w14:paraId="416AEF6A" w14:textId="77777777" w:rsidR="00443FB7" w:rsidRDefault="00C56834" w:rsidP="00C56834">
            <w:pPr>
              <w:pStyle w:val="Body"/>
              <w:ind w:firstLine="0"/>
              <w:rPr>
                <w:rFonts w:ascii="Arial Narrow" w:hAnsi="Arial Narrow"/>
                <w:sz w:val="20"/>
                <w:szCs w:val="20"/>
              </w:rPr>
            </w:pPr>
            <w:r>
              <w:rPr>
                <w:rFonts w:ascii="Arial Narrow" w:hAnsi="Arial Narrow"/>
                <w:sz w:val="20"/>
                <w:szCs w:val="20"/>
              </w:rPr>
              <w:t xml:space="preserve">Media Entertainment Core (MEC) from </w:t>
            </w:r>
            <w:r w:rsidR="00443FB7">
              <w:rPr>
                <w:rFonts w:ascii="Arial Narrow" w:hAnsi="Arial Narrow"/>
                <w:sz w:val="20"/>
                <w:szCs w:val="20"/>
              </w:rPr>
              <w:t>Entertainment Merchant’s Association (EMA)</w:t>
            </w:r>
            <w:r>
              <w:rPr>
                <w:rFonts w:ascii="Arial Narrow" w:hAnsi="Arial Narrow"/>
                <w:sz w:val="20"/>
                <w:szCs w:val="20"/>
              </w:rPr>
              <w:t xml:space="preserve"> and Digital Entertainment Group (DEG)</w:t>
            </w:r>
          </w:p>
        </w:tc>
        <w:tc>
          <w:tcPr>
            <w:tcW w:w="2770" w:type="pct"/>
          </w:tcPr>
          <w:p w14:paraId="3E6F903F" w14:textId="77777777" w:rsidR="00443FB7" w:rsidRPr="00B66D65" w:rsidRDefault="0055639D" w:rsidP="00C56834">
            <w:pPr>
              <w:pStyle w:val="Body"/>
              <w:ind w:firstLine="0"/>
              <w:rPr>
                <w:rFonts w:ascii="Arial Narrow" w:hAnsi="Arial Narrow" w:cs="Arial"/>
                <w:sz w:val="20"/>
                <w:szCs w:val="20"/>
              </w:rPr>
            </w:pPr>
            <w:hyperlink r:id="rId64" w:history="1">
              <w:r w:rsidR="00C56834" w:rsidRPr="00A267F2">
                <w:rPr>
                  <w:rStyle w:val="Hyperlink"/>
                  <w:rFonts w:ascii="Arial Narrow" w:hAnsi="Arial Narrow"/>
                  <w:sz w:val="20"/>
                  <w:szCs w:val="20"/>
                </w:rPr>
                <w:t>http://www.movielabs.com/md/mec/mec_primary_genre.html</w:t>
              </w:r>
            </w:hyperlink>
            <w:r w:rsidR="000D066A">
              <w:rPr>
                <w:rStyle w:val="apple-style-span"/>
                <w:rFonts w:ascii="Arial" w:hAnsi="Arial" w:cs="Arial"/>
                <w:color w:val="333333"/>
                <w:sz w:val="17"/>
                <w:szCs w:val="17"/>
              </w:rPr>
              <w:t xml:space="preserve"> </w:t>
            </w:r>
          </w:p>
        </w:tc>
      </w:tr>
    </w:tbl>
    <w:p w14:paraId="13F4C572" w14:textId="77777777" w:rsidR="002F5C85" w:rsidRDefault="00641020" w:rsidP="002F5C85">
      <w:pPr>
        <w:pStyle w:val="Heading4"/>
      </w:pPr>
      <w:r>
        <w:t>TitleAlternat</w:t>
      </w:r>
      <w:r w:rsidR="002F5C85">
        <w:t>e/type Encoding</w:t>
      </w:r>
    </w:p>
    <w:p w14:paraId="304752C6" w14:textId="77777777" w:rsidR="002F5C85" w:rsidRDefault="002F5C85" w:rsidP="002F5C85">
      <w:pPr>
        <w:pStyle w:val="Body"/>
      </w:pPr>
      <w:r>
        <w:t xml:space="preserve">The following types should be used for the </w:t>
      </w:r>
      <w:r w:rsidRPr="002F5C85">
        <w:rPr>
          <w:rFonts w:ascii="Arial Narrow" w:hAnsi="Arial Narrow"/>
        </w:rPr>
        <w:t xml:space="preserve">type </w:t>
      </w:r>
      <w:r>
        <w:t xml:space="preserve">attribute describing an </w:t>
      </w:r>
      <w:r w:rsidRPr="002F5C85">
        <w:rPr>
          <w:rFonts w:ascii="Arial Narrow" w:hAnsi="Arial Narrow"/>
        </w:rPr>
        <w:t xml:space="preserve">AlternateTitle </w:t>
      </w:r>
      <w:r>
        <w:t>element:</w:t>
      </w:r>
    </w:p>
    <w:p w14:paraId="3B3F3DC9" w14:textId="77777777" w:rsidR="002F5C85" w:rsidRDefault="00E036AD" w:rsidP="003D499C">
      <w:pPr>
        <w:pStyle w:val="Body"/>
        <w:numPr>
          <w:ilvl w:val="0"/>
          <w:numId w:val="35"/>
        </w:numPr>
      </w:pPr>
      <w:r>
        <w:t>‘</w:t>
      </w:r>
      <w:proofErr w:type="gramStart"/>
      <w:r>
        <w:t>alternative</w:t>
      </w:r>
      <w:proofErr w:type="gramEnd"/>
      <w:r>
        <w:t>’ – legitimate alternative titles used to refer to the work. Shortened titles and common variations are included in this category</w:t>
      </w:r>
      <w:r w:rsidR="00D8222A">
        <w:t>.</w:t>
      </w:r>
      <w:r>
        <w:t xml:space="preserve"> </w:t>
      </w:r>
      <w:r w:rsidR="00D8222A">
        <w:t xml:space="preserve">  Most alternate titles are in the category.</w:t>
      </w:r>
    </w:p>
    <w:p w14:paraId="04322948" w14:textId="77777777" w:rsidR="00E036AD" w:rsidRDefault="00E036AD" w:rsidP="003D499C">
      <w:pPr>
        <w:pStyle w:val="Body"/>
        <w:numPr>
          <w:ilvl w:val="0"/>
          <w:numId w:val="35"/>
        </w:numPr>
      </w:pPr>
      <w:r>
        <w:t>‘</w:t>
      </w:r>
      <w:proofErr w:type="gramStart"/>
      <w:r w:rsidR="00D8222A">
        <w:t>mis</w:t>
      </w:r>
      <w:r>
        <w:t>spelling</w:t>
      </w:r>
      <w:proofErr w:type="gramEnd"/>
      <w:r>
        <w:t xml:space="preserve">’ – the title with a </w:t>
      </w:r>
      <w:r w:rsidR="00D8222A">
        <w:t xml:space="preserve">common misspelling.  This should be included rarely, and a comprehensive list of possible misspellings should </w:t>
      </w:r>
      <w:r w:rsidR="00D8222A" w:rsidRPr="00D8222A">
        <w:rPr>
          <w:i/>
        </w:rPr>
        <w:t>not</w:t>
      </w:r>
      <w:r w:rsidR="00D8222A">
        <w:t xml:space="preserve"> be included.</w:t>
      </w:r>
    </w:p>
    <w:p w14:paraId="136659CB" w14:textId="77777777" w:rsidR="00E036AD" w:rsidRDefault="00E036AD" w:rsidP="003D499C">
      <w:pPr>
        <w:pStyle w:val="Body"/>
        <w:numPr>
          <w:ilvl w:val="0"/>
          <w:numId w:val="35"/>
        </w:numPr>
      </w:pPr>
      <w:r>
        <w:t>‘StartsWith’ – search-centric title using convention typically used in Japan</w:t>
      </w:r>
    </w:p>
    <w:p w14:paraId="588F81C8" w14:textId="77777777" w:rsidR="00E036AD" w:rsidRDefault="00E036AD" w:rsidP="00D8222A">
      <w:pPr>
        <w:pStyle w:val="Body"/>
      </w:pPr>
      <w:r>
        <w:t>For the movie “Terminator 2: Judgment Day”</w:t>
      </w:r>
      <w:r w:rsidR="00D8222A">
        <w:t>, ‘alternate’ titles could include “T2”, “Terminator 2”, “Terminator Two”, and “Judgment Day”.  A ‘misspelling’ title could include ‘Terminator 2: Judgement Day”.</w:t>
      </w:r>
    </w:p>
    <w:p w14:paraId="1472C8F9" w14:textId="77777777" w:rsidR="00EB2BB1" w:rsidRDefault="00170279" w:rsidP="00A275BB">
      <w:pPr>
        <w:pStyle w:val="Body"/>
      </w:pPr>
      <w:r>
        <w:t xml:space="preserve">Alternate titles may include a </w:t>
      </w:r>
      <w:r w:rsidRPr="00170279">
        <w:rPr>
          <w:rFonts w:ascii="Arial Narrow" w:hAnsi="Arial Narrow"/>
        </w:rPr>
        <w:t>language</w:t>
      </w:r>
      <w:r>
        <w:t xml:space="preserve"> attribute to indicate a language different from the </w:t>
      </w:r>
      <w:r w:rsidRPr="00170279">
        <w:rPr>
          <w:rFonts w:ascii="Arial Narrow" w:hAnsi="Arial Narrow"/>
        </w:rPr>
        <w:t xml:space="preserve">language </w:t>
      </w:r>
      <w:r>
        <w:t xml:space="preserve">attribute in the parent element.  For example, if the </w:t>
      </w:r>
      <w:r w:rsidRPr="00170279">
        <w:rPr>
          <w:rFonts w:ascii="Arial Narrow" w:hAnsi="Arial Narrow"/>
        </w:rPr>
        <w:t>LocalizedInfo</w:t>
      </w:r>
      <w:r>
        <w:t xml:space="preserve"> is in Hiragana and there is a Katakana</w:t>
      </w:r>
      <w:r w:rsidRPr="00170279">
        <w:rPr>
          <w:rFonts w:ascii="Arial Narrow" w:hAnsi="Arial Narrow"/>
        </w:rPr>
        <w:t xml:space="preserve"> TitleAlternate</w:t>
      </w:r>
      <w:r>
        <w:t xml:space="preserve"> with a type of “StartsWith”, the </w:t>
      </w:r>
      <w:r w:rsidRPr="00170279">
        <w:rPr>
          <w:rFonts w:ascii="Arial Narrow" w:hAnsi="Arial Narrow"/>
        </w:rPr>
        <w:t>language</w:t>
      </w:r>
      <w:r>
        <w:t xml:space="preserve"> should be ‘ja-kata’.</w:t>
      </w:r>
    </w:p>
    <w:p w14:paraId="1294C0D7" w14:textId="77777777" w:rsidR="00E87D1B" w:rsidRPr="00377A5D" w:rsidRDefault="00E87D1B" w:rsidP="00EB2BB1">
      <w:pPr>
        <w:pStyle w:val="Heading3"/>
      </w:pPr>
      <w:bookmarkStart w:id="256" w:name="_Toc339101945"/>
      <w:bookmarkStart w:id="257" w:name="_Toc343442989"/>
      <w:bookmarkStart w:id="258" w:name="_Toc420077772"/>
      <w:r w:rsidRPr="00377A5D">
        <w:t>ContentI</w:t>
      </w:r>
      <w:r w:rsidR="00EB2BB1">
        <w:t>dentifier</w:t>
      </w:r>
      <w:r w:rsidRPr="00377A5D">
        <w:t>-type</w:t>
      </w:r>
      <w:bookmarkEnd w:id="255"/>
      <w:bookmarkEnd w:id="256"/>
      <w:bookmarkEnd w:id="257"/>
      <w:bookmarkEnd w:id="258"/>
    </w:p>
    <w:p w14:paraId="6FB6BD69" w14:textId="77777777" w:rsidR="009D093F" w:rsidRDefault="00E87D1B" w:rsidP="00B83702">
      <w:pPr>
        <w:pStyle w:val="Body"/>
      </w:pPr>
      <w:r>
        <w:t>This is designed to provide a cross reference to all other identifiers associated with this content.</w:t>
      </w:r>
      <w:r w:rsidR="009D093F">
        <w:t xml:space="preserve">  </w:t>
      </w:r>
      <w:r w:rsidR="00FA0103" w:rsidRPr="00FA0103">
        <w:rPr>
          <w:rFonts w:ascii="Arial Narrow" w:hAnsi="Arial Narrow"/>
        </w:rPr>
        <w:t>ContentIdentifier-type</w:t>
      </w:r>
      <w:r w:rsidR="009D093F">
        <w:t xml:space="preserve"> is a simple type</w:t>
      </w:r>
      <w:r w:rsidR="0043215E">
        <w:t xml:space="preserve"> based on </w:t>
      </w:r>
      <w:r w:rsidR="00FA0103" w:rsidRPr="00FA0103">
        <w:rPr>
          <w:rFonts w:ascii="Arial Narrow" w:hAnsi="Arial Narrow"/>
        </w:rPr>
        <w:t>md</w:t>
      </w:r>
      <w:proofErr w:type="gramStart"/>
      <w:r w:rsidR="00FA0103" w:rsidRPr="00FA0103">
        <w:rPr>
          <w:rFonts w:ascii="Arial Narrow" w:hAnsi="Arial Narrow"/>
        </w:rPr>
        <w:t>:id</w:t>
      </w:r>
      <w:proofErr w:type="gramEnd"/>
      <w:r w:rsidR="00FA0103" w:rsidRPr="00FA0103">
        <w:rPr>
          <w:rFonts w:ascii="Arial Narrow" w:hAnsi="Arial Narrow"/>
        </w:rPr>
        <w:t>-type</w:t>
      </w:r>
      <w:r w:rsidR="0043215E">
        <w:t>.</w:t>
      </w:r>
      <w:r>
        <w:t xml:space="preserve">   </w:t>
      </w:r>
    </w:p>
    <w:p w14:paraId="508D6605" w14:textId="77777777" w:rsidR="00E87D1B" w:rsidRDefault="00E87D1B" w:rsidP="00B83702">
      <w:pPr>
        <w:pStyle w:val="Body"/>
      </w:pPr>
      <w:r>
        <w:t xml:space="preserve">Namespace will be any namespace as listed in </w:t>
      </w:r>
      <w:r w:rsidR="009C0B18">
        <w:t xml:space="preserve">Table </w:t>
      </w:r>
      <w:r w:rsidR="005E39D6">
        <w:fldChar w:fldCharType="begin"/>
      </w:r>
      <w:r w:rsidR="009C0B18">
        <w:instrText xml:space="preserve"> REF _Ref250447755 \r \h </w:instrText>
      </w:r>
      <w:r w:rsidR="005E39D6">
        <w:fldChar w:fldCharType="separate"/>
      </w:r>
      <w:r w:rsidR="0055639D">
        <w:t>2</w:t>
      </w:r>
      <w:r w:rsidR="005E39D6">
        <w:fldChar w:fldCharType="end"/>
      </w:r>
      <w:r w:rsidR="009C0B18">
        <w:t>-1</w:t>
      </w:r>
      <w:r>
        <w:t xml:space="preserve">.   </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81"/>
        <w:gridCol w:w="914"/>
        <w:gridCol w:w="3690"/>
        <w:gridCol w:w="2140"/>
        <w:gridCol w:w="740"/>
      </w:tblGrid>
      <w:tr w:rsidR="00E87D1B" w:rsidRPr="0000320B" w14:paraId="52F1FF54" w14:textId="77777777" w:rsidTr="00194F81">
        <w:trPr>
          <w:cantSplit/>
        </w:trPr>
        <w:tc>
          <w:tcPr>
            <w:tcW w:w="2081" w:type="dxa"/>
          </w:tcPr>
          <w:p w14:paraId="5B8FB7D7" w14:textId="77777777" w:rsidR="00344447" w:rsidRDefault="00E87D1B">
            <w:pPr>
              <w:pStyle w:val="TableEntry"/>
              <w:keepNext/>
              <w:rPr>
                <w:b/>
              </w:rPr>
            </w:pPr>
            <w:r w:rsidRPr="007D04D7">
              <w:rPr>
                <w:b/>
              </w:rPr>
              <w:lastRenderedPageBreak/>
              <w:t>Element</w:t>
            </w:r>
          </w:p>
        </w:tc>
        <w:tc>
          <w:tcPr>
            <w:tcW w:w="914" w:type="dxa"/>
          </w:tcPr>
          <w:p w14:paraId="338C8DC5" w14:textId="77777777" w:rsidR="00344447" w:rsidRDefault="00E87D1B">
            <w:pPr>
              <w:pStyle w:val="TableEntry"/>
              <w:keepNext/>
              <w:rPr>
                <w:b/>
              </w:rPr>
            </w:pPr>
            <w:r w:rsidRPr="007D04D7">
              <w:rPr>
                <w:b/>
              </w:rPr>
              <w:t>Attribute</w:t>
            </w:r>
          </w:p>
        </w:tc>
        <w:tc>
          <w:tcPr>
            <w:tcW w:w="3690" w:type="dxa"/>
          </w:tcPr>
          <w:p w14:paraId="3227902A" w14:textId="77777777" w:rsidR="00344447" w:rsidRDefault="00E87D1B">
            <w:pPr>
              <w:pStyle w:val="TableEntry"/>
              <w:keepNext/>
              <w:rPr>
                <w:b/>
              </w:rPr>
            </w:pPr>
            <w:r w:rsidRPr="007D04D7">
              <w:rPr>
                <w:b/>
              </w:rPr>
              <w:t>Definition</w:t>
            </w:r>
          </w:p>
        </w:tc>
        <w:tc>
          <w:tcPr>
            <w:tcW w:w="2140" w:type="dxa"/>
          </w:tcPr>
          <w:p w14:paraId="32D26DAE" w14:textId="77777777" w:rsidR="00344447" w:rsidRDefault="00E87D1B">
            <w:pPr>
              <w:pStyle w:val="TableEntry"/>
              <w:keepNext/>
              <w:rPr>
                <w:b/>
              </w:rPr>
            </w:pPr>
            <w:r w:rsidRPr="007D04D7">
              <w:rPr>
                <w:b/>
              </w:rPr>
              <w:t>Value</w:t>
            </w:r>
          </w:p>
        </w:tc>
        <w:tc>
          <w:tcPr>
            <w:tcW w:w="740" w:type="dxa"/>
          </w:tcPr>
          <w:p w14:paraId="4DC67E8E" w14:textId="77777777" w:rsidR="00344447" w:rsidRDefault="00E87D1B">
            <w:pPr>
              <w:pStyle w:val="TableEntry"/>
              <w:keepNext/>
              <w:rPr>
                <w:b/>
              </w:rPr>
            </w:pPr>
            <w:r w:rsidRPr="007D04D7">
              <w:rPr>
                <w:b/>
              </w:rPr>
              <w:t>Card.</w:t>
            </w:r>
          </w:p>
        </w:tc>
      </w:tr>
      <w:tr w:rsidR="00E87D1B" w:rsidRPr="0000320B" w14:paraId="47F7A329" w14:textId="77777777" w:rsidTr="00194F81">
        <w:trPr>
          <w:cantSplit/>
        </w:trPr>
        <w:tc>
          <w:tcPr>
            <w:tcW w:w="2081" w:type="dxa"/>
          </w:tcPr>
          <w:p w14:paraId="28DD0904" w14:textId="77777777" w:rsidR="00344447" w:rsidRDefault="00E87D1B">
            <w:pPr>
              <w:pStyle w:val="TableEntry"/>
              <w:keepNext/>
              <w:rPr>
                <w:b/>
              </w:rPr>
            </w:pPr>
            <w:r w:rsidRPr="007D04D7">
              <w:rPr>
                <w:b/>
              </w:rPr>
              <w:t>ContentIdentifier-type</w:t>
            </w:r>
          </w:p>
        </w:tc>
        <w:tc>
          <w:tcPr>
            <w:tcW w:w="914" w:type="dxa"/>
          </w:tcPr>
          <w:p w14:paraId="42AFAD94" w14:textId="77777777" w:rsidR="00344447" w:rsidRDefault="00344447">
            <w:pPr>
              <w:pStyle w:val="TableEntry"/>
              <w:keepNext/>
            </w:pPr>
          </w:p>
        </w:tc>
        <w:tc>
          <w:tcPr>
            <w:tcW w:w="3690" w:type="dxa"/>
          </w:tcPr>
          <w:p w14:paraId="68A2D969" w14:textId="77777777" w:rsidR="00344447" w:rsidRDefault="00344447">
            <w:pPr>
              <w:pStyle w:val="TableEntry"/>
              <w:keepNext/>
              <w:rPr>
                <w:lang w:bidi="en-US"/>
              </w:rPr>
            </w:pPr>
          </w:p>
        </w:tc>
        <w:tc>
          <w:tcPr>
            <w:tcW w:w="2140" w:type="dxa"/>
          </w:tcPr>
          <w:p w14:paraId="4A7B7865" w14:textId="77777777" w:rsidR="00344447" w:rsidRDefault="00344447">
            <w:pPr>
              <w:pStyle w:val="TableEntry"/>
              <w:keepNext/>
            </w:pPr>
          </w:p>
        </w:tc>
        <w:tc>
          <w:tcPr>
            <w:tcW w:w="740" w:type="dxa"/>
          </w:tcPr>
          <w:p w14:paraId="7DC6A011" w14:textId="77777777" w:rsidR="00344447" w:rsidRDefault="00344447">
            <w:pPr>
              <w:pStyle w:val="TableEntry"/>
              <w:keepNext/>
            </w:pPr>
          </w:p>
        </w:tc>
      </w:tr>
      <w:tr w:rsidR="00E87D1B" w:rsidRPr="0000320B" w14:paraId="64EF5727" w14:textId="77777777" w:rsidTr="00194F81">
        <w:trPr>
          <w:cantSplit/>
        </w:trPr>
        <w:tc>
          <w:tcPr>
            <w:tcW w:w="2081" w:type="dxa"/>
          </w:tcPr>
          <w:p w14:paraId="023B46D2" w14:textId="77777777" w:rsidR="00E87D1B" w:rsidRDefault="00E87D1B" w:rsidP="00D53522">
            <w:pPr>
              <w:pStyle w:val="TableEntry"/>
            </w:pPr>
            <w:r>
              <w:t>Namespace</w:t>
            </w:r>
          </w:p>
        </w:tc>
        <w:tc>
          <w:tcPr>
            <w:tcW w:w="914" w:type="dxa"/>
          </w:tcPr>
          <w:p w14:paraId="3718A17C" w14:textId="77777777" w:rsidR="00E87D1B" w:rsidRPr="0000320B" w:rsidRDefault="00E87D1B" w:rsidP="00D53522">
            <w:pPr>
              <w:pStyle w:val="TableEntry"/>
            </w:pPr>
          </w:p>
        </w:tc>
        <w:tc>
          <w:tcPr>
            <w:tcW w:w="3690" w:type="dxa"/>
          </w:tcPr>
          <w:p w14:paraId="46F7D88F" w14:textId="77777777" w:rsidR="00E87D1B" w:rsidRDefault="00E87D1B" w:rsidP="00A0019E">
            <w:pPr>
              <w:pStyle w:val="TableEntry"/>
              <w:rPr>
                <w:lang w:bidi="en-US"/>
              </w:rPr>
            </w:pPr>
            <w:r>
              <w:rPr>
                <w:lang w:bidi="en-US"/>
              </w:rPr>
              <w:t>Namespace of identifier from</w:t>
            </w:r>
            <w:r w:rsidR="00A0019E">
              <w:rPr>
                <w:lang w:bidi="en-US"/>
              </w:rPr>
              <w:t xml:space="preserve"> Content ID</w:t>
            </w:r>
            <w:r>
              <w:rPr>
                <w:lang w:bidi="en-US"/>
              </w:rPr>
              <w:t xml:space="preserve"> table </w:t>
            </w:r>
            <w:r w:rsidR="00A0019E">
              <w:rPr>
                <w:lang w:bidi="en-US"/>
              </w:rPr>
              <w:t>in the Identifiers section</w:t>
            </w:r>
            <w:r>
              <w:rPr>
                <w:lang w:bidi="en-US"/>
              </w:rPr>
              <w:t>.</w:t>
            </w:r>
          </w:p>
        </w:tc>
        <w:tc>
          <w:tcPr>
            <w:tcW w:w="2140" w:type="dxa"/>
          </w:tcPr>
          <w:p w14:paraId="2D3BAD82" w14:textId="77777777" w:rsidR="00E87D1B" w:rsidRDefault="00E87D1B" w:rsidP="00D53522">
            <w:pPr>
              <w:pStyle w:val="TableEntry"/>
            </w:pPr>
            <w:r>
              <w:t>xs:string</w:t>
            </w:r>
          </w:p>
        </w:tc>
        <w:tc>
          <w:tcPr>
            <w:tcW w:w="740" w:type="dxa"/>
          </w:tcPr>
          <w:p w14:paraId="657C199C" w14:textId="77777777" w:rsidR="00E87D1B" w:rsidRDefault="00E87D1B" w:rsidP="00D53522">
            <w:pPr>
              <w:pStyle w:val="TableEntry"/>
            </w:pPr>
          </w:p>
        </w:tc>
      </w:tr>
      <w:tr w:rsidR="00E87D1B" w:rsidRPr="0000320B" w14:paraId="351FCBCB" w14:textId="77777777" w:rsidTr="00194F81">
        <w:trPr>
          <w:cantSplit/>
        </w:trPr>
        <w:tc>
          <w:tcPr>
            <w:tcW w:w="2081" w:type="dxa"/>
          </w:tcPr>
          <w:p w14:paraId="4CEF5912" w14:textId="77777777" w:rsidR="00E87D1B" w:rsidRPr="00784324" w:rsidRDefault="00E87D1B" w:rsidP="00D53522">
            <w:pPr>
              <w:pStyle w:val="TableEntry"/>
            </w:pPr>
            <w:r>
              <w:t>Identifier</w:t>
            </w:r>
          </w:p>
        </w:tc>
        <w:tc>
          <w:tcPr>
            <w:tcW w:w="914" w:type="dxa"/>
          </w:tcPr>
          <w:p w14:paraId="1538E294" w14:textId="77777777" w:rsidR="00E87D1B" w:rsidRPr="0000320B" w:rsidRDefault="00E87D1B" w:rsidP="00D53522">
            <w:pPr>
              <w:pStyle w:val="TableEntry"/>
            </w:pPr>
          </w:p>
        </w:tc>
        <w:tc>
          <w:tcPr>
            <w:tcW w:w="3690" w:type="dxa"/>
          </w:tcPr>
          <w:p w14:paraId="425915D7" w14:textId="77777777" w:rsidR="00E87D1B" w:rsidRPr="0000320B" w:rsidRDefault="00E87D1B" w:rsidP="00D53522">
            <w:pPr>
              <w:pStyle w:val="TableEntry"/>
            </w:pPr>
            <w:r>
              <w:t>Value of identifier.</w:t>
            </w:r>
          </w:p>
        </w:tc>
        <w:tc>
          <w:tcPr>
            <w:tcW w:w="2140" w:type="dxa"/>
          </w:tcPr>
          <w:p w14:paraId="6EA7BD48" w14:textId="77777777" w:rsidR="00E87D1B" w:rsidRPr="0000320B" w:rsidRDefault="00E87D1B" w:rsidP="00D53522">
            <w:pPr>
              <w:pStyle w:val="TableEntry"/>
            </w:pPr>
            <w:r>
              <w:t>xs:string</w:t>
            </w:r>
          </w:p>
        </w:tc>
        <w:tc>
          <w:tcPr>
            <w:tcW w:w="740" w:type="dxa"/>
          </w:tcPr>
          <w:p w14:paraId="34156DBD" w14:textId="77777777" w:rsidR="00E87D1B" w:rsidRDefault="00E87D1B" w:rsidP="00D53522">
            <w:pPr>
              <w:pStyle w:val="TableEntry"/>
            </w:pPr>
          </w:p>
        </w:tc>
      </w:tr>
      <w:tr w:rsidR="00E87D1B" w:rsidRPr="0000320B" w14:paraId="2AB45EB9" w14:textId="77777777" w:rsidTr="00194F81">
        <w:trPr>
          <w:cantSplit/>
        </w:trPr>
        <w:tc>
          <w:tcPr>
            <w:tcW w:w="2081" w:type="dxa"/>
          </w:tcPr>
          <w:p w14:paraId="1FDA0650" w14:textId="77777777" w:rsidR="00E87D1B" w:rsidRDefault="00E87D1B" w:rsidP="00D53522">
            <w:pPr>
              <w:pStyle w:val="TableEntry"/>
            </w:pPr>
            <w:r>
              <w:t>Location</w:t>
            </w:r>
          </w:p>
        </w:tc>
        <w:tc>
          <w:tcPr>
            <w:tcW w:w="914" w:type="dxa"/>
          </w:tcPr>
          <w:p w14:paraId="0A30DD31" w14:textId="77777777" w:rsidR="00E87D1B" w:rsidRPr="0000320B" w:rsidRDefault="00E87D1B" w:rsidP="00D53522">
            <w:pPr>
              <w:pStyle w:val="TableEntry"/>
            </w:pPr>
          </w:p>
        </w:tc>
        <w:tc>
          <w:tcPr>
            <w:tcW w:w="3690" w:type="dxa"/>
          </w:tcPr>
          <w:p w14:paraId="0FA26823" w14:textId="77777777" w:rsidR="00E87D1B" w:rsidRDefault="00E87D1B" w:rsidP="00D53522">
            <w:pPr>
              <w:pStyle w:val="TableEntry"/>
            </w:pPr>
            <w:r>
              <w:t xml:space="preserve">Reference location for item in the referenced namespace. </w:t>
            </w:r>
          </w:p>
        </w:tc>
        <w:tc>
          <w:tcPr>
            <w:tcW w:w="2140" w:type="dxa"/>
          </w:tcPr>
          <w:p w14:paraId="6481B731" w14:textId="77777777" w:rsidR="00C41802" w:rsidRDefault="00E87D1B">
            <w:pPr>
              <w:pStyle w:val="TableEntry"/>
            </w:pPr>
            <w:r>
              <w:t>xs:anyURI</w:t>
            </w:r>
          </w:p>
        </w:tc>
        <w:tc>
          <w:tcPr>
            <w:tcW w:w="740" w:type="dxa"/>
          </w:tcPr>
          <w:p w14:paraId="5F5DC0A5" w14:textId="77777777" w:rsidR="00E87D1B" w:rsidRDefault="00820650" w:rsidP="00D53522">
            <w:pPr>
              <w:pStyle w:val="TableEntry"/>
            </w:pPr>
            <w:r>
              <w:t>0..1</w:t>
            </w:r>
          </w:p>
        </w:tc>
      </w:tr>
    </w:tbl>
    <w:p w14:paraId="64A29E72" w14:textId="77777777" w:rsidR="00873552" w:rsidRDefault="00E87D1B">
      <w:pPr>
        <w:pStyle w:val="Heading3"/>
      </w:pPr>
      <w:bookmarkStart w:id="259" w:name="_Toc250391894"/>
      <w:bookmarkStart w:id="260" w:name="_Toc241389415"/>
      <w:bookmarkStart w:id="261" w:name="_Toc241389473"/>
      <w:bookmarkStart w:id="262" w:name="_Toc241389474"/>
      <w:bookmarkStart w:id="263" w:name="_Toc236406185"/>
      <w:bookmarkStart w:id="264" w:name="_Toc339101946"/>
      <w:bookmarkStart w:id="265" w:name="_Toc343442990"/>
      <w:bookmarkStart w:id="266" w:name="_Toc420077773"/>
      <w:bookmarkEnd w:id="259"/>
      <w:bookmarkEnd w:id="260"/>
      <w:bookmarkEnd w:id="261"/>
      <w:bookmarkEnd w:id="262"/>
      <w:r w:rsidRPr="00377A5D">
        <w:t>BasicMetadataPeople-type</w:t>
      </w:r>
      <w:bookmarkEnd w:id="263"/>
      <w:bookmarkEnd w:id="264"/>
      <w:bookmarkEnd w:id="265"/>
      <w:bookmarkEnd w:id="266"/>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71"/>
        <w:gridCol w:w="1024"/>
        <w:gridCol w:w="3420"/>
        <w:gridCol w:w="2500"/>
        <w:gridCol w:w="650"/>
      </w:tblGrid>
      <w:tr w:rsidR="00002C61" w:rsidRPr="0000320B" w14:paraId="3B866396" w14:textId="77777777" w:rsidTr="00002C61">
        <w:trPr>
          <w:cantSplit/>
        </w:trPr>
        <w:tc>
          <w:tcPr>
            <w:tcW w:w="1971" w:type="dxa"/>
          </w:tcPr>
          <w:p w14:paraId="4DA560F1" w14:textId="77777777" w:rsidR="00E87D1B" w:rsidRPr="007D04D7" w:rsidRDefault="00E87D1B" w:rsidP="00D53522">
            <w:pPr>
              <w:pStyle w:val="TableEntry"/>
              <w:rPr>
                <w:b/>
              </w:rPr>
            </w:pPr>
            <w:r w:rsidRPr="007D04D7">
              <w:rPr>
                <w:b/>
              </w:rPr>
              <w:t>Element</w:t>
            </w:r>
          </w:p>
        </w:tc>
        <w:tc>
          <w:tcPr>
            <w:tcW w:w="1024" w:type="dxa"/>
          </w:tcPr>
          <w:p w14:paraId="5C84DC1C" w14:textId="77777777" w:rsidR="00E87D1B" w:rsidRPr="007D04D7" w:rsidRDefault="00E87D1B" w:rsidP="00D53522">
            <w:pPr>
              <w:pStyle w:val="TableEntry"/>
              <w:rPr>
                <w:b/>
              </w:rPr>
            </w:pPr>
            <w:r w:rsidRPr="007D04D7">
              <w:rPr>
                <w:b/>
              </w:rPr>
              <w:t>Attribute</w:t>
            </w:r>
          </w:p>
        </w:tc>
        <w:tc>
          <w:tcPr>
            <w:tcW w:w="3420" w:type="dxa"/>
          </w:tcPr>
          <w:p w14:paraId="6FFD00DA" w14:textId="77777777" w:rsidR="00E87D1B" w:rsidRPr="007D04D7" w:rsidRDefault="00E87D1B" w:rsidP="00D53522">
            <w:pPr>
              <w:pStyle w:val="TableEntry"/>
              <w:rPr>
                <w:b/>
              </w:rPr>
            </w:pPr>
            <w:r w:rsidRPr="007D04D7">
              <w:rPr>
                <w:b/>
              </w:rPr>
              <w:t>Definition</w:t>
            </w:r>
          </w:p>
        </w:tc>
        <w:tc>
          <w:tcPr>
            <w:tcW w:w="2500" w:type="dxa"/>
          </w:tcPr>
          <w:p w14:paraId="58168D80" w14:textId="77777777" w:rsidR="00E87D1B" w:rsidRPr="007D04D7" w:rsidRDefault="00E87D1B" w:rsidP="00D53522">
            <w:pPr>
              <w:pStyle w:val="TableEntry"/>
              <w:rPr>
                <w:b/>
              </w:rPr>
            </w:pPr>
            <w:r w:rsidRPr="007D04D7">
              <w:rPr>
                <w:b/>
              </w:rPr>
              <w:t>Value</w:t>
            </w:r>
          </w:p>
        </w:tc>
        <w:tc>
          <w:tcPr>
            <w:tcW w:w="650" w:type="dxa"/>
          </w:tcPr>
          <w:p w14:paraId="743F4D53" w14:textId="77777777" w:rsidR="00E87D1B" w:rsidRPr="007D04D7" w:rsidRDefault="00E87D1B" w:rsidP="00D53522">
            <w:pPr>
              <w:pStyle w:val="TableEntry"/>
              <w:rPr>
                <w:b/>
              </w:rPr>
            </w:pPr>
            <w:r w:rsidRPr="007D04D7">
              <w:rPr>
                <w:b/>
              </w:rPr>
              <w:t>Card.</w:t>
            </w:r>
          </w:p>
        </w:tc>
      </w:tr>
      <w:tr w:rsidR="00002C61" w:rsidRPr="0000320B" w14:paraId="7D62FC0C" w14:textId="77777777" w:rsidTr="00002C61">
        <w:trPr>
          <w:cantSplit/>
        </w:trPr>
        <w:tc>
          <w:tcPr>
            <w:tcW w:w="1971" w:type="dxa"/>
          </w:tcPr>
          <w:p w14:paraId="2DA743D7" w14:textId="77777777" w:rsidR="00E87D1B" w:rsidRPr="007D04D7" w:rsidRDefault="00E87D1B" w:rsidP="00D53522">
            <w:pPr>
              <w:pStyle w:val="TableEntry"/>
              <w:rPr>
                <w:b/>
              </w:rPr>
            </w:pPr>
            <w:r>
              <w:rPr>
                <w:b/>
              </w:rPr>
              <w:t>BasicMetadataPeople</w:t>
            </w:r>
            <w:r w:rsidRPr="007D04D7">
              <w:rPr>
                <w:b/>
              </w:rPr>
              <w:t>-type</w:t>
            </w:r>
          </w:p>
        </w:tc>
        <w:tc>
          <w:tcPr>
            <w:tcW w:w="1024" w:type="dxa"/>
          </w:tcPr>
          <w:p w14:paraId="04E25A7D" w14:textId="77777777" w:rsidR="00E87D1B" w:rsidRPr="0000320B" w:rsidRDefault="00E87D1B" w:rsidP="00D53522">
            <w:pPr>
              <w:pStyle w:val="TableEntry"/>
            </w:pPr>
          </w:p>
        </w:tc>
        <w:tc>
          <w:tcPr>
            <w:tcW w:w="3420" w:type="dxa"/>
          </w:tcPr>
          <w:p w14:paraId="7AB6168B" w14:textId="77777777" w:rsidR="00E87D1B" w:rsidRDefault="00E87D1B" w:rsidP="00D53522">
            <w:pPr>
              <w:pStyle w:val="TableEntry"/>
              <w:rPr>
                <w:lang w:bidi="en-US"/>
              </w:rPr>
            </w:pPr>
          </w:p>
        </w:tc>
        <w:tc>
          <w:tcPr>
            <w:tcW w:w="2500" w:type="dxa"/>
          </w:tcPr>
          <w:p w14:paraId="368BC7FC" w14:textId="77777777" w:rsidR="00E87D1B" w:rsidRDefault="00E87D1B" w:rsidP="00D53522">
            <w:pPr>
              <w:pStyle w:val="TableEntry"/>
            </w:pPr>
          </w:p>
        </w:tc>
        <w:tc>
          <w:tcPr>
            <w:tcW w:w="650" w:type="dxa"/>
          </w:tcPr>
          <w:p w14:paraId="2B83E132" w14:textId="77777777" w:rsidR="00E87D1B" w:rsidRDefault="00E87D1B" w:rsidP="00D53522">
            <w:pPr>
              <w:pStyle w:val="TableEntry"/>
            </w:pPr>
          </w:p>
        </w:tc>
      </w:tr>
      <w:tr w:rsidR="00002C61" w:rsidRPr="0000320B" w14:paraId="0DB8C948" w14:textId="77777777" w:rsidTr="00002C61">
        <w:trPr>
          <w:cantSplit/>
        </w:trPr>
        <w:tc>
          <w:tcPr>
            <w:tcW w:w="1971" w:type="dxa"/>
          </w:tcPr>
          <w:p w14:paraId="596C6419" w14:textId="77777777" w:rsidR="00E87D1B" w:rsidRDefault="00E87D1B" w:rsidP="00D53522">
            <w:pPr>
              <w:pStyle w:val="TableEntry"/>
            </w:pPr>
            <w:r>
              <w:t>Job</w:t>
            </w:r>
          </w:p>
        </w:tc>
        <w:tc>
          <w:tcPr>
            <w:tcW w:w="1024" w:type="dxa"/>
          </w:tcPr>
          <w:p w14:paraId="2E490A25" w14:textId="77777777" w:rsidR="00E87D1B" w:rsidRPr="001E4487" w:rsidRDefault="00E87D1B" w:rsidP="00D53522">
            <w:pPr>
              <w:pStyle w:val="TableEntry"/>
            </w:pPr>
          </w:p>
        </w:tc>
        <w:tc>
          <w:tcPr>
            <w:tcW w:w="3420" w:type="dxa"/>
          </w:tcPr>
          <w:p w14:paraId="4316F8F8" w14:textId="77777777" w:rsidR="00E87D1B" w:rsidRDefault="00E87D1B" w:rsidP="00D53522">
            <w:pPr>
              <w:pStyle w:val="TableEntry"/>
            </w:pPr>
            <w:r>
              <w:t>Description of job function and, if applicable, character(s)</w:t>
            </w:r>
          </w:p>
        </w:tc>
        <w:tc>
          <w:tcPr>
            <w:tcW w:w="2500" w:type="dxa"/>
          </w:tcPr>
          <w:p w14:paraId="635A1F87" w14:textId="77777777" w:rsidR="00E87D1B" w:rsidRDefault="00E87D1B" w:rsidP="00D53522">
            <w:pPr>
              <w:pStyle w:val="TableEntry"/>
            </w:pPr>
            <w:r>
              <w:t>md:BasicMetadataJob-type</w:t>
            </w:r>
          </w:p>
        </w:tc>
        <w:tc>
          <w:tcPr>
            <w:tcW w:w="650" w:type="dxa"/>
          </w:tcPr>
          <w:p w14:paraId="13786B4B" w14:textId="77777777" w:rsidR="00E87D1B" w:rsidRDefault="00E87D1B" w:rsidP="00D53522">
            <w:pPr>
              <w:pStyle w:val="TableEntry"/>
            </w:pPr>
            <w:r>
              <w:t>1..n</w:t>
            </w:r>
          </w:p>
        </w:tc>
      </w:tr>
      <w:tr w:rsidR="00002C61" w:rsidRPr="0000320B" w14:paraId="29CA1408" w14:textId="77777777" w:rsidTr="00002C61">
        <w:trPr>
          <w:cantSplit/>
        </w:trPr>
        <w:tc>
          <w:tcPr>
            <w:tcW w:w="1971" w:type="dxa"/>
          </w:tcPr>
          <w:p w14:paraId="050E8901" w14:textId="77777777" w:rsidR="00E87D1B" w:rsidRPr="001E4487" w:rsidRDefault="00E87D1B" w:rsidP="00D53522">
            <w:pPr>
              <w:pStyle w:val="TableEntry"/>
            </w:pPr>
            <w:r>
              <w:t>Name</w:t>
            </w:r>
          </w:p>
        </w:tc>
        <w:tc>
          <w:tcPr>
            <w:tcW w:w="1024" w:type="dxa"/>
          </w:tcPr>
          <w:p w14:paraId="19AAA789" w14:textId="77777777" w:rsidR="00E87D1B" w:rsidRPr="001E4487" w:rsidRDefault="00E87D1B" w:rsidP="00D53522">
            <w:pPr>
              <w:pStyle w:val="TableEntry"/>
            </w:pPr>
          </w:p>
        </w:tc>
        <w:tc>
          <w:tcPr>
            <w:tcW w:w="3420" w:type="dxa"/>
          </w:tcPr>
          <w:p w14:paraId="42E9E0C7" w14:textId="77777777" w:rsidR="00E87D1B" w:rsidRPr="001E4487" w:rsidRDefault="00E87D1B" w:rsidP="00D53522">
            <w:pPr>
              <w:pStyle w:val="TableEntry"/>
            </w:pPr>
            <w:r>
              <w:t>Person or entit</w:t>
            </w:r>
            <w:r w:rsidR="00A0019E">
              <w:t>y’s</w:t>
            </w:r>
            <w:r>
              <w:t xml:space="preserve"> name </w:t>
            </w:r>
          </w:p>
        </w:tc>
        <w:tc>
          <w:tcPr>
            <w:tcW w:w="2500" w:type="dxa"/>
          </w:tcPr>
          <w:p w14:paraId="2160FA00" w14:textId="77777777" w:rsidR="00E87D1B" w:rsidRDefault="00E87D1B" w:rsidP="00D53522">
            <w:pPr>
              <w:pStyle w:val="TableEntry"/>
            </w:pPr>
            <w:r>
              <w:t>md:PersonName-type</w:t>
            </w:r>
          </w:p>
        </w:tc>
        <w:tc>
          <w:tcPr>
            <w:tcW w:w="650" w:type="dxa"/>
          </w:tcPr>
          <w:p w14:paraId="2063A553" w14:textId="77777777" w:rsidR="00E87D1B" w:rsidRDefault="00E87D1B" w:rsidP="00D53522">
            <w:pPr>
              <w:pStyle w:val="TableEntry"/>
            </w:pPr>
          </w:p>
        </w:tc>
      </w:tr>
      <w:tr w:rsidR="00002C61" w:rsidRPr="00270797" w:rsidDel="00FF45A3" w14:paraId="1C53BA9B" w14:textId="77777777" w:rsidTr="00002C61">
        <w:trPr>
          <w:cantSplit/>
        </w:trPr>
        <w:tc>
          <w:tcPr>
            <w:tcW w:w="1971" w:type="dxa"/>
          </w:tcPr>
          <w:p w14:paraId="486F3732" w14:textId="77777777" w:rsidR="00E87D1B" w:rsidRDefault="00E87D1B" w:rsidP="00D53522">
            <w:pPr>
              <w:pStyle w:val="TableEntry"/>
            </w:pPr>
            <w:r>
              <w:t>Identifier</w:t>
            </w:r>
          </w:p>
        </w:tc>
        <w:tc>
          <w:tcPr>
            <w:tcW w:w="1024" w:type="dxa"/>
          </w:tcPr>
          <w:p w14:paraId="6DA54D28" w14:textId="77777777" w:rsidR="00E87D1B" w:rsidRPr="00270797" w:rsidDel="00FF45A3" w:rsidRDefault="00E87D1B" w:rsidP="00D53522">
            <w:pPr>
              <w:pStyle w:val="TableEntry"/>
            </w:pPr>
          </w:p>
        </w:tc>
        <w:tc>
          <w:tcPr>
            <w:tcW w:w="3420" w:type="dxa"/>
          </w:tcPr>
          <w:p w14:paraId="798DE91F" w14:textId="77777777" w:rsidR="00E87D1B" w:rsidRDefault="00E87D1B" w:rsidP="00D53522">
            <w:pPr>
              <w:pStyle w:val="TableEntry"/>
            </w:pPr>
            <w:r>
              <w:t>Formal identifier for this individual.</w:t>
            </w:r>
          </w:p>
        </w:tc>
        <w:tc>
          <w:tcPr>
            <w:tcW w:w="2500" w:type="dxa"/>
          </w:tcPr>
          <w:p w14:paraId="54353230" w14:textId="77777777" w:rsidR="00E87D1B" w:rsidRDefault="00E87D1B" w:rsidP="00D53522">
            <w:pPr>
              <w:pStyle w:val="TableEntry"/>
            </w:pPr>
            <w:r>
              <w:t>md:PersonIdentifier-type</w:t>
            </w:r>
          </w:p>
        </w:tc>
        <w:tc>
          <w:tcPr>
            <w:tcW w:w="650" w:type="dxa"/>
          </w:tcPr>
          <w:p w14:paraId="17D332E2" w14:textId="77777777" w:rsidR="00E87D1B" w:rsidRDefault="00E87D1B" w:rsidP="00D53522">
            <w:pPr>
              <w:pStyle w:val="TableEntry"/>
            </w:pPr>
            <w:r>
              <w:t>0..n</w:t>
            </w:r>
          </w:p>
        </w:tc>
      </w:tr>
      <w:tr w:rsidR="00002C61" w:rsidRPr="00270797" w:rsidDel="00FF45A3" w14:paraId="1C3ED7B1" w14:textId="77777777" w:rsidTr="00002C61">
        <w:trPr>
          <w:cantSplit/>
        </w:trPr>
        <w:tc>
          <w:tcPr>
            <w:tcW w:w="1971" w:type="dxa"/>
          </w:tcPr>
          <w:p w14:paraId="532A901E" w14:textId="77777777" w:rsidR="00E87D1B" w:rsidDel="00FF45A3" w:rsidRDefault="00E87D1B" w:rsidP="00D53522">
            <w:pPr>
              <w:pStyle w:val="TableEntry"/>
            </w:pPr>
            <w:r>
              <w:t>Gender</w:t>
            </w:r>
          </w:p>
        </w:tc>
        <w:tc>
          <w:tcPr>
            <w:tcW w:w="1024" w:type="dxa"/>
          </w:tcPr>
          <w:p w14:paraId="22E7B780" w14:textId="77777777" w:rsidR="00E87D1B" w:rsidRPr="00270797" w:rsidDel="00FF45A3" w:rsidRDefault="00E87D1B" w:rsidP="00D53522">
            <w:pPr>
              <w:pStyle w:val="TableEntry"/>
            </w:pPr>
          </w:p>
        </w:tc>
        <w:tc>
          <w:tcPr>
            <w:tcW w:w="3420" w:type="dxa"/>
          </w:tcPr>
          <w:p w14:paraId="2E7772DB" w14:textId="77777777" w:rsidR="00E87D1B" w:rsidRPr="001E4487" w:rsidDel="00FF45A3" w:rsidRDefault="00E87D1B" w:rsidP="00D53522">
            <w:pPr>
              <w:pStyle w:val="TableEntry"/>
            </w:pPr>
            <w:r>
              <w:t>Female, Male, Neutral, plural (name for group)</w:t>
            </w:r>
          </w:p>
        </w:tc>
        <w:tc>
          <w:tcPr>
            <w:tcW w:w="2500" w:type="dxa"/>
          </w:tcPr>
          <w:p w14:paraId="377E0EBB" w14:textId="77777777" w:rsidR="00C41802" w:rsidRDefault="00E87D1B">
            <w:pPr>
              <w:pStyle w:val="TableEntry"/>
            </w:pPr>
            <w:r>
              <w:t>xs:string</w:t>
            </w:r>
            <w:r w:rsidR="00002C61">
              <w:t xml:space="preserve">: </w:t>
            </w:r>
            <w:r>
              <w:t>“male”, “female”, “neutral” “plural”</w:t>
            </w:r>
          </w:p>
        </w:tc>
        <w:tc>
          <w:tcPr>
            <w:tcW w:w="650" w:type="dxa"/>
          </w:tcPr>
          <w:p w14:paraId="7A07E73C" w14:textId="77777777" w:rsidR="00E87D1B" w:rsidDel="00FF45A3" w:rsidRDefault="00E87D1B" w:rsidP="00D53522">
            <w:pPr>
              <w:pStyle w:val="TableEntry"/>
            </w:pPr>
            <w:r>
              <w:t>0..1</w:t>
            </w:r>
          </w:p>
        </w:tc>
      </w:tr>
    </w:tbl>
    <w:p w14:paraId="31E5748C" w14:textId="77777777" w:rsidR="00E87D1B" w:rsidRPr="00377A5D" w:rsidRDefault="00E87D1B" w:rsidP="00377A5D">
      <w:pPr>
        <w:pStyle w:val="Heading4"/>
      </w:pPr>
      <w:r w:rsidRPr="00377A5D">
        <w:t>BasicMetadataJob-type</w:t>
      </w:r>
    </w:p>
    <w:p w14:paraId="4AB4F121" w14:textId="77777777" w:rsidR="00344447" w:rsidRDefault="00344447">
      <w:pPr>
        <w:keepNext/>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99"/>
        <w:gridCol w:w="936"/>
        <w:gridCol w:w="4410"/>
        <w:gridCol w:w="1890"/>
        <w:gridCol w:w="655"/>
      </w:tblGrid>
      <w:tr w:rsidR="00E87D1B" w:rsidRPr="0000320B" w14:paraId="4B5FF220" w14:textId="77777777" w:rsidTr="0043607C">
        <w:trPr>
          <w:cantSplit/>
        </w:trPr>
        <w:tc>
          <w:tcPr>
            <w:tcW w:w="1699" w:type="dxa"/>
          </w:tcPr>
          <w:p w14:paraId="1A9369C4" w14:textId="77777777" w:rsidR="00344447" w:rsidRDefault="00E87D1B">
            <w:pPr>
              <w:pStyle w:val="TableEntry"/>
              <w:keepNext/>
              <w:rPr>
                <w:b/>
              </w:rPr>
            </w:pPr>
            <w:r w:rsidRPr="007D04D7">
              <w:rPr>
                <w:b/>
              </w:rPr>
              <w:t>Element</w:t>
            </w:r>
          </w:p>
        </w:tc>
        <w:tc>
          <w:tcPr>
            <w:tcW w:w="936" w:type="dxa"/>
          </w:tcPr>
          <w:p w14:paraId="244D3176" w14:textId="77777777" w:rsidR="00344447" w:rsidRDefault="00E87D1B">
            <w:pPr>
              <w:pStyle w:val="TableEntry"/>
              <w:keepNext/>
              <w:rPr>
                <w:b/>
              </w:rPr>
            </w:pPr>
            <w:r w:rsidRPr="007D04D7">
              <w:rPr>
                <w:b/>
              </w:rPr>
              <w:t>Attribute</w:t>
            </w:r>
          </w:p>
        </w:tc>
        <w:tc>
          <w:tcPr>
            <w:tcW w:w="4410" w:type="dxa"/>
          </w:tcPr>
          <w:p w14:paraId="406F4A9E" w14:textId="77777777" w:rsidR="00344447" w:rsidRDefault="00E87D1B">
            <w:pPr>
              <w:pStyle w:val="TableEntry"/>
              <w:keepNext/>
              <w:rPr>
                <w:b/>
              </w:rPr>
            </w:pPr>
            <w:r w:rsidRPr="007D04D7">
              <w:rPr>
                <w:b/>
              </w:rPr>
              <w:t>Definition</w:t>
            </w:r>
          </w:p>
        </w:tc>
        <w:tc>
          <w:tcPr>
            <w:tcW w:w="1890" w:type="dxa"/>
          </w:tcPr>
          <w:p w14:paraId="088E6592" w14:textId="77777777" w:rsidR="00344447" w:rsidRDefault="00E87D1B">
            <w:pPr>
              <w:pStyle w:val="TableEntry"/>
              <w:keepNext/>
              <w:rPr>
                <w:b/>
              </w:rPr>
            </w:pPr>
            <w:r w:rsidRPr="007D04D7">
              <w:rPr>
                <w:b/>
              </w:rPr>
              <w:t>Value</w:t>
            </w:r>
          </w:p>
        </w:tc>
        <w:tc>
          <w:tcPr>
            <w:tcW w:w="655" w:type="dxa"/>
          </w:tcPr>
          <w:p w14:paraId="59DB412B" w14:textId="77777777" w:rsidR="00344447" w:rsidRDefault="00E87D1B">
            <w:pPr>
              <w:pStyle w:val="TableEntry"/>
              <w:keepNext/>
              <w:rPr>
                <w:b/>
              </w:rPr>
            </w:pPr>
            <w:r w:rsidRPr="007D04D7">
              <w:rPr>
                <w:b/>
              </w:rPr>
              <w:t>Card</w:t>
            </w:r>
            <w:r w:rsidR="005F72FC">
              <w:rPr>
                <w:b/>
              </w:rPr>
              <w:t>.</w:t>
            </w:r>
          </w:p>
        </w:tc>
      </w:tr>
      <w:tr w:rsidR="00E87D1B" w:rsidRPr="0000320B" w14:paraId="47D36FC5" w14:textId="77777777" w:rsidTr="0043607C">
        <w:trPr>
          <w:cantSplit/>
        </w:trPr>
        <w:tc>
          <w:tcPr>
            <w:tcW w:w="1699" w:type="dxa"/>
          </w:tcPr>
          <w:p w14:paraId="3AD897DB" w14:textId="77777777" w:rsidR="00344447" w:rsidRDefault="00E87D1B">
            <w:pPr>
              <w:pStyle w:val="TableEntry"/>
              <w:keepNext/>
              <w:rPr>
                <w:b/>
              </w:rPr>
            </w:pPr>
            <w:r>
              <w:rPr>
                <w:b/>
              </w:rPr>
              <w:t>BasicMetadataJob</w:t>
            </w:r>
            <w:r w:rsidRPr="007D04D7">
              <w:rPr>
                <w:b/>
              </w:rPr>
              <w:t>-type</w:t>
            </w:r>
          </w:p>
        </w:tc>
        <w:tc>
          <w:tcPr>
            <w:tcW w:w="936" w:type="dxa"/>
          </w:tcPr>
          <w:p w14:paraId="22468B6C" w14:textId="77777777" w:rsidR="00344447" w:rsidRDefault="00344447">
            <w:pPr>
              <w:pStyle w:val="TableEntry"/>
              <w:keepNext/>
            </w:pPr>
          </w:p>
        </w:tc>
        <w:tc>
          <w:tcPr>
            <w:tcW w:w="4410" w:type="dxa"/>
          </w:tcPr>
          <w:p w14:paraId="075F6011" w14:textId="77777777" w:rsidR="00344447" w:rsidRDefault="00344447">
            <w:pPr>
              <w:pStyle w:val="TableEntry"/>
              <w:keepNext/>
              <w:rPr>
                <w:lang w:bidi="en-US"/>
              </w:rPr>
            </w:pPr>
          </w:p>
        </w:tc>
        <w:tc>
          <w:tcPr>
            <w:tcW w:w="1890" w:type="dxa"/>
          </w:tcPr>
          <w:p w14:paraId="70F517A2" w14:textId="77777777" w:rsidR="00344447" w:rsidRDefault="00344447">
            <w:pPr>
              <w:pStyle w:val="TableEntry"/>
              <w:keepNext/>
            </w:pPr>
          </w:p>
        </w:tc>
        <w:tc>
          <w:tcPr>
            <w:tcW w:w="655" w:type="dxa"/>
          </w:tcPr>
          <w:p w14:paraId="0598892E" w14:textId="77777777" w:rsidR="00344447" w:rsidRDefault="00344447">
            <w:pPr>
              <w:pStyle w:val="TableEntry"/>
              <w:keepNext/>
            </w:pPr>
          </w:p>
        </w:tc>
      </w:tr>
      <w:tr w:rsidR="00E87D1B" w:rsidRPr="0000320B" w14:paraId="773DE703" w14:textId="77777777" w:rsidTr="0043607C">
        <w:trPr>
          <w:cantSplit/>
        </w:trPr>
        <w:tc>
          <w:tcPr>
            <w:tcW w:w="1699" w:type="dxa"/>
          </w:tcPr>
          <w:p w14:paraId="1573AC0A" w14:textId="77777777" w:rsidR="00E87D1B" w:rsidRDefault="00E87D1B" w:rsidP="00D53522">
            <w:pPr>
              <w:pStyle w:val="TableEntry"/>
            </w:pPr>
            <w:r>
              <w:t>JobFunction</w:t>
            </w:r>
          </w:p>
        </w:tc>
        <w:tc>
          <w:tcPr>
            <w:tcW w:w="936" w:type="dxa"/>
          </w:tcPr>
          <w:p w14:paraId="119BBC73" w14:textId="77777777" w:rsidR="00E87D1B" w:rsidRPr="001E4487" w:rsidRDefault="00E87D1B" w:rsidP="00D53522">
            <w:pPr>
              <w:pStyle w:val="TableEntry"/>
            </w:pPr>
          </w:p>
        </w:tc>
        <w:tc>
          <w:tcPr>
            <w:tcW w:w="4410" w:type="dxa"/>
          </w:tcPr>
          <w:p w14:paraId="1E993FD3" w14:textId="77777777" w:rsidR="00E87D1B" w:rsidRDefault="00E87D1B" w:rsidP="00D53522">
            <w:pPr>
              <w:pStyle w:val="TableEntry"/>
            </w:pPr>
            <w:r>
              <w:t>Role in production of media.</w:t>
            </w:r>
            <w:r w:rsidR="007934F0">
              <w:t xml:space="preserve">  Role is encoded in accordance with “Role Encoding” above.</w:t>
            </w:r>
            <w:r w:rsidR="00C9509F">
              <w:t xml:space="preserve">  This version is displayable, but JobDisplay is preferred if present.</w:t>
            </w:r>
          </w:p>
        </w:tc>
        <w:tc>
          <w:tcPr>
            <w:tcW w:w="1890" w:type="dxa"/>
          </w:tcPr>
          <w:p w14:paraId="78325665" w14:textId="77777777" w:rsidR="00E87D1B" w:rsidRPr="002B362B" w:rsidRDefault="003E7655" w:rsidP="00D53522">
            <w:pPr>
              <w:pStyle w:val="TableEntry"/>
            </w:pPr>
            <w:r>
              <w:t>md:Role-type</w:t>
            </w:r>
          </w:p>
          <w:p w14:paraId="3E294B3D" w14:textId="77777777" w:rsidR="0091485B" w:rsidRDefault="0091485B" w:rsidP="00DD0438">
            <w:pPr>
              <w:pStyle w:val="TableEntry"/>
            </w:pPr>
            <w:r w:rsidRPr="002B362B">
              <w:t xml:space="preserve">   </w:t>
            </w:r>
          </w:p>
        </w:tc>
        <w:tc>
          <w:tcPr>
            <w:tcW w:w="655" w:type="dxa"/>
          </w:tcPr>
          <w:p w14:paraId="51384863" w14:textId="77777777" w:rsidR="00E87D1B" w:rsidRDefault="00E87D1B" w:rsidP="00D53522">
            <w:pPr>
              <w:pStyle w:val="TableEntry"/>
            </w:pPr>
          </w:p>
        </w:tc>
      </w:tr>
      <w:tr w:rsidR="00EE2147" w:rsidRPr="00270797" w:rsidDel="00FF45A3" w14:paraId="764FB215" w14:textId="77777777" w:rsidTr="0043607C">
        <w:trPr>
          <w:cantSplit/>
        </w:trPr>
        <w:tc>
          <w:tcPr>
            <w:tcW w:w="1699" w:type="dxa"/>
          </w:tcPr>
          <w:p w14:paraId="1CD45142" w14:textId="77777777" w:rsidR="00EE2147" w:rsidRDefault="00EE2147" w:rsidP="00D53522">
            <w:pPr>
              <w:pStyle w:val="TableEntry"/>
            </w:pPr>
          </w:p>
        </w:tc>
        <w:tc>
          <w:tcPr>
            <w:tcW w:w="936" w:type="dxa"/>
          </w:tcPr>
          <w:p w14:paraId="183E0B80" w14:textId="77777777" w:rsidR="00EE2147" w:rsidRPr="00270797" w:rsidDel="00FF45A3" w:rsidRDefault="00EE2147" w:rsidP="00D53522">
            <w:pPr>
              <w:pStyle w:val="TableEntry"/>
            </w:pPr>
            <w:r>
              <w:t>scheme</w:t>
            </w:r>
          </w:p>
        </w:tc>
        <w:tc>
          <w:tcPr>
            <w:tcW w:w="4410" w:type="dxa"/>
          </w:tcPr>
          <w:p w14:paraId="1F4BDBA8" w14:textId="77777777" w:rsidR="00EE2147" w:rsidRDefault="00EE2147" w:rsidP="00D53522">
            <w:pPr>
              <w:pStyle w:val="TableEntry"/>
            </w:pPr>
            <w:r>
              <w:t>The Role Scheme if alternate role systems are used.</w:t>
            </w:r>
          </w:p>
        </w:tc>
        <w:tc>
          <w:tcPr>
            <w:tcW w:w="1890" w:type="dxa"/>
          </w:tcPr>
          <w:p w14:paraId="3C3691AD" w14:textId="77777777" w:rsidR="00EE2147" w:rsidRDefault="00EE2147" w:rsidP="00D53522">
            <w:pPr>
              <w:pStyle w:val="TableEntry"/>
            </w:pPr>
            <w:r>
              <w:t>xs:string</w:t>
            </w:r>
          </w:p>
        </w:tc>
        <w:tc>
          <w:tcPr>
            <w:tcW w:w="655" w:type="dxa"/>
          </w:tcPr>
          <w:p w14:paraId="147F64EE" w14:textId="77777777" w:rsidR="00EE2147" w:rsidRDefault="00EE2147" w:rsidP="00D53522">
            <w:pPr>
              <w:pStyle w:val="TableEntry"/>
            </w:pPr>
            <w:r>
              <w:t>0..1</w:t>
            </w:r>
          </w:p>
        </w:tc>
      </w:tr>
      <w:tr w:rsidR="00C9509F" w:rsidRPr="00270797" w:rsidDel="00FF45A3" w14:paraId="2207E8FE" w14:textId="77777777" w:rsidTr="0043607C">
        <w:trPr>
          <w:cantSplit/>
        </w:trPr>
        <w:tc>
          <w:tcPr>
            <w:tcW w:w="1699" w:type="dxa"/>
          </w:tcPr>
          <w:p w14:paraId="6A6FD599" w14:textId="77777777" w:rsidR="00C9509F" w:rsidRDefault="00C9509F" w:rsidP="00D53522">
            <w:pPr>
              <w:pStyle w:val="TableEntry"/>
            </w:pPr>
            <w:r>
              <w:lastRenderedPageBreak/>
              <w:t>JobDisplay</w:t>
            </w:r>
          </w:p>
        </w:tc>
        <w:tc>
          <w:tcPr>
            <w:tcW w:w="936" w:type="dxa"/>
          </w:tcPr>
          <w:p w14:paraId="5F624617" w14:textId="77777777" w:rsidR="00C9509F" w:rsidRPr="00270797" w:rsidDel="00FF45A3" w:rsidRDefault="00C9509F" w:rsidP="00D53522">
            <w:pPr>
              <w:pStyle w:val="TableEntry"/>
            </w:pPr>
          </w:p>
        </w:tc>
        <w:tc>
          <w:tcPr>
            <w:tcW w:w="4410" w:type="dxa"/>
          </w:tcPr>
          <w:p w14:paraId="5827D5B1" w14:textId="77777777" w:rsidR="00C9509F" w:rsidRDefault="00C9509F" w:rsidP="00D53522">
            <w:pPr>
              <w:pStyle w:val="TableEntry"/>
            </w:pPr>
            <w:r>
              <w:t>Displayable version of Role.  This allows metadata encoder to be more specific.  For example, while JobFunction allows encoding of “Assistant Cameraman”, JobDisplay could be “1</w:t>
            </w:r>
            <w:r w:rsidRPr="00C9509F">
              <w:rPr>
                <w:vertAlign w:val="superscript"/>
              </w:rPr>
              <w:t>st</w:t>
            </w:r>
            <w:r>
              <w:t xml:space="preserve"> Assistant Cameraman”.</w:t>
            </w:r>
          </w:p>
        </w:tc>
        <w:tc>
          <w:tcPr>
            <w:tcW w:w="1890" w:type="dxa"/>
          </w:tcPr>
          <w:p w14:paraId="0B3DD260" w14:textId="77777777" w:rsidR="00C9509F" w:rsidRDefault="00C9509F" w:rsidP="00D53522">
            <w:pPr>
              <w:pStyle w:val="TableEntry"/>
            </w:pPr>
            <w:r>
              <w:t>xs:string</w:t>
            </w:r>
          </w:p>
        </w:tc>
        <w:tc>
          <w:tcPr>
            <w:tcW w:w="655" w:type="dxa"/>
          </w:tcPr>
          <w:p w14:paraId="5DBC7601" w14:textId="77777777" w:rsidR="00C9509F" w:rsidRDefault="00C9509F" w:rsidP="00D53522">
            <w:pPr>
              <w:pStyle w:val="TableEntry"/>
            </w:pPr>
            <w:r>
              <w:t>0..</w:t>
            </w:r>
            <w:r w:rsidR="001D12A1">
              <w:t>n</w:t>
            </w:r>
          </w:p>
        </w:tc>
      </w:tr>
      <w:tr w:rsidR="001D12A1" w:rsidRPr="00270797" w:rsidDel="00FF45A3" w14:paraId="7FD21190" w14:textId="77777777" w:rsidTr="0043607C">
        <w:trPr>
          <w:cantSplit/>
        </w:trPr>
        <w:tc>
          <w:tcPr>
            <w:tcW w:w="1699" w:type="dxa"/>
          </w:tcPr>
          <w:p w14:paraId="24822FF1" w14:textId="77777777" w:rsidR="001D12A1" w:rsidRDefault="001D12A1" w:rsidP="00D53522">
            <w:pPr>
              <w:pStyle w:val="TableEntry"/>
            </w:pPr>
          </w:p>
        </w:tc>
        <w:tc>
          <w:tcPr>
            <w:tcW w:w="936" w:type="dxa"/>
          </w:tcPr>
          <w:p w14:paraId="3175F7F5" w14:textId="77777777" w:rsidR="001D12A1" w:rsidRPr="00270797" w:rsidDel="00FF45A3" w:rsidRDefault="001D12A1" w:rsidP="00D53522">
            <w:pPr>
              <w:pStyle w:val="TableEntry"/>
            </w:pPr>
            <w:r>
              <w:t>language</w:t>
            </w:r>
          </w:p>
        </w:tc>
        <w:tc>
          <w:tcPr>
            <w:tcW w:w="4410" w:type="dxa"/>
          </w:tcPr>
          <w:p w14:paraId="15B64FD1" w14:textId="77777777" w:rsidR="001D12A1" w:rsidRDefault="001D12A1" w:rsidP="00D53522">
            <w:pPr>
              <w:pStyle w:val="TableEntry"/>
            </w:pPr>
            <w:r>
              <w:t>Language of JobDisplay.  There may be multiple instances of JobDisplay, but only with unique language attributes.</w:t>
            </w:r>
          </w:p>
        </w:tc>
        <w:tc>
          <w:tcPr>
            <w:tcW w:w="1890" w:type="dxa"/>
          </w:tcPr>
          <w:p w14:paraId="0E20C84A" w14:textId="77777777" w:rsidR="001D12A1" w:rsidRDefault="001D12A1" w:rsidP="00D53522">
            <w:pPr>
              <w:pStyle w:val="TableEntry"/>
            </w:pPr>
            <w:r>
              <w:t>xs:language</w:t>
            </w:r>
          </w:p>
        </w:tc>
        <w:tc>
          <w:tcPr>
            <w:tcW w:w="655" w:type="dxa"/>
          </w:tcPr>
          <w:p w14:paraId="1AB07DAD" w14:textId="77777777" w:rsidR="001D12A1" w:rsidRDefault="001D12A1" w:rsidP="00D53522">
            <w:pPr>
              <w:pStyle w:val="TableEntry"/>
            </w:pPr>
            <w:r>
              <w:t>0..1</w:t>
            </w:r>
          </w:p>
        </w:tc>
      </w:tr>
      <w:tr w:rsidR="00E87D1B" w:rsidRPr="00270797" w:rsidDel="00FF45A3" w14:paraId="2DF2F258" w14:textId="77777777" w:rsidTr="0043607C">
        <w:trPr>
          <w:cantSplit/>
        </w:trPr>
        <w:tc>
          <w:tcPr>
            <w:tcW w:w="1699" w:type="dxa"/>
          </w:tcPr>
          <w:p w14:paraId="38F8B899" w14:textId="77777777" w:rsidR="00E87D1B" w:rsidRDefault="00E87D1B" w:rsidP="00D53522">
            <w:pPr>
              <w:pStyle w:val="TableEntry"/>
            </w:pPr>
            <w:r>
              <w:t>BillingBlockOrder</w:t>
            </w:r>
          </w:p>
        </w:tc>
        <w:tc>
          <w:tcPr>
            <w:tcW w:w="936" w:type="dxa"/>
          </w:tcPr>
          <w:p w14:paraId="38CEA604" w14:textId="77777777" w:rsidR="00E87D1B" w:rsidRPr="00270797" w:rsidDel="00FF45A3" w:rsidRDefault="00E87D1B" w:rsidP="00D53522">
            <w:pPr>
              <w:pStyle w:val="TableEntry"/>
            </w:pPr>
          </w:p>
        </w:tc>
        <w:tc>
          <w:tcPr>
            <w:tcW w:w="4410" w:type="dxa"/>
          </w:tcPr>
          <w:p w14:paraId="6AC3B886" w14:textId="77777777" w:rsidR="00E87D1B" w:rsidRDefault="00E87D1B" w:rsidP="00D53522">
            <w:pPr>
              <w:pStyle w:val="TableEntry"/>
            </w:pPr>
            <w:r>
              <w:t>Order of listing, starting with 1. If missing, implies infinity and may be listed in any order.  This need not be contiguous.</w:t>
            </w:r>
          </w:p>
        </w:tc>
        <w:tc>
          <w:tcPr>
            <w:tcW w:w="1890" w:type="dxa"/>
          </w:tcPr>
          <w:p w14:paraId="718ADB0C" w14:textId="77777777" w:rsidR="00E87D1B" w:rsidRDefault="00E87D1B" w:rsidP="00D53522">
            <w:pPr>
              <w:pStyle w:val="TableEntry"/>
            </w:pPr>
            <w:r>
              <w:t>xs:int, [1..maxint]</w:t>
            </w:r>
          </w:p>
        </w:tc>
        <w:tc>
          <w:tcPr>
            <w:tcW w:w="655" w:type="dxa"/>
          </w:tcPr>
          <w:p w14:paraId="77024A8D" w14:textId="77777777" w:rsidR="00E87D1B" w:rsidRDefault="00E87D1B" w:rsidP="00D53522">
            <w:pPr>
              <w:pStyle w:val="TableEntry"/>
            </w:pPr>
            <w:r>
              <w:t>0..1</w:t>
            </w:r>
          </w:p>
        </w:tc>
      </w:tr>
      <w:tr w:rsidR="00E87D1B" w:rsidRPr="00270797" w:rsidDel="00FF45A3" w14:paraId="68E30D94" w14:textId="77777777" w:rsidTr="0043607C">
        <w:trPr>
          <w:cantSplit/>
        </w:trPr>
        <w:tc>
          <w:tcPr>
            <w:tcW w:w="1699" w:type="dxa"/>
          </w:tcPr>
          <w:p w14:paraId="5C47DBD4" w14:textId="77777777" w:rsidR="00E87D1B" w:rsidRDefault="00E87D1B" w:rsidP="00D53522">
            <w:pPr>
              <w:pStyle w:val="TableEntry"/>
            </w:pPr>
            <w:r>
              <w:t>Character</w:t>
            </w:r>
          </w:p>
        </w:tc>
        <w:tc>
          <w:tcPr>
            <w:tcW w:w="936" w:type="dxa"/>
          </w:tcPr>
          <w:p w14:paraId="4BC94741" w14:textId="77777777" w:rsidR="00E87D1B" w:rsidRPr="00270797" w:rsidDel="00FF45A3" w:rsidRDefault="00E87D1B" w:rsidP="00D53522">
            <w:pPr>
              <w:pStyle w:val="TableEntry"/>
            </w:pPr>
          </w:p>
        </w:tc>
        <w:tc>
          <w:tcPr>
            <w:tcW w:w="4410" w:type="dxa"/>
          </w:tcPr>
          <w:p w14:paraId="03BF7065" w14:textId="77777777" w:rsidR="00E87D1B" w:rsidRDefault="00E87D1B" w:rsidP="00D53522">
            <w:pPr>
              <w:pStyle w:val="TableEntry"/>
            </w:pPr>
            <w:r>
              <w:t>For actors, what role(s) they are playing. May be more than one.</w:t>
            </w:r>
          </w:p>
        </w:tc>
        <w:tc>
          <w:tcPr>
            <w:tcW w:w="1890" w:type="dxa"/>
          </w:tcPr>
          <w:p w14:paraId="624775C2" w14:textId="77777777" w:rsidR="00E87D1B" w:rsidRDefault="00E87D1B" w:rsidP="00D53522">
            <w:pPr>
              <w:pStyle w:val="TableEntry"/>
            </w:pPr>
            <w:r>
              <w:t>xs:string</w:t>
            </w:r>
          </w:p>
        </w:tc>
        <w:tc>
          <w:tcPr>
            <w:tcW w:w="655" w:type="dxa"/>
          </w:tcPr>
          <w:p w14:paraId="6A7D6D9D" w14:textId="77777777" w:rsidR="00E87D1B" w:rsidRDefault="00E87D1B" w:rsidP="00D53522">
            <w:pPr>
              <w:pStyle w:val="TableEntry"/>
            </w:pPr>
            <w:r>
              <w:t>0..n</w:t>
            </w:r>
          </w:p>
        </w:tc>
      </w:tr>
      <w:tr w:rsidR="00CF20A7" w:rsidRPr="00270797" w:rsidDel="00FF45A3" w14:paraId="18B4D7BF" w14:textId="77777777" w:rsidTr="0043607C">
        <w:trPr>
          <w:cantSplit/>
        </w:trPr>
        <w:tc>
          <w:tcPr>
            <w:tcW w:w="1699" w:type="dxa"/>
          </w:tcPr>
          <w:p w14:paraId="698CD608" w14:textId="77777777" w:rsidR="00CF20A7" w:rsidRDefault="00CF20A7" w:rsidP="00D53522">
            <w:pPr>
              <w:pStyle w:val="TableEntry"/>
            </w:pPr>
            <w:r>
              <w:t>Guest</w:t>
            </w:r>
          </w:p>
        </w:tc>
        <w:tc>
          <w:tcPr>
            <w:tcW w:w="936" w:type="dxa"/>
          </w:tcPr>
          <w:p w14:paraId="5AFBE6FE" w14:textId="77777777" w:rsidR="00CF20A7" w:rsidRPr="00270797" w:rsidDel="00FF45A3" w:rsidRDefault="00CF20A7" w:rsidP="00D53522">
            <w:pPr>
              <w:pStyle w:val="TableEntry"/>
            </w:pPr>
          </w:p>
        </w:tc>
        <w:tc>
          <w:tcPr>
            <w:tcW w:w="4410" w:type="dxa"/>
          </w:tcPr>
          <w:p w14:paraId="0CD9824E" w14:textId="77777777" w:rsidR="00CF20A7" w:rsidRDefault="006B1C59" w:rsidP="006B1C59">
            <w:pPr>
              <w:pStyle w:val="TableEntry"/>
            </w:pPr>
            <w:r>
              <w:t>Whether this i</w:t>
            </w:r>
            <w:r w:rsidR="00CF20A7">
              <w:t>s a guest role (e.g., guest actor).  If ‘true’, Job is as a guest.  ‘</w:t>
            </w:r>
            <w:proofErr w:type="gramStart"/>
            <w:r w:rsidR="00CF20A7">
              <w:t>false</w:t>
            </w:r>
            <w:proofErr w:type="gramEnd"/>
            <w:r w:rsidR="00CF20A7">
              <w:t>’ or absent is not guest.</w:t>
            </w:r>
          </w:p>
        </w:tc>
        <w:tc>
          <w:tcPr>
            <w:tcW w:w="1890" w:type="dxa"/>
          </w:tcPr>
          <w:p w14:paraId="0F68B09F" w14:textId="77777777" w:rsidR="00CF20A7" w:rsidRDefault="00CF20A7" w:rsidP="00D53522">
            <w:pPr>
              <w:pStyle w:val="TableEntry"/>
            </w:pPr>
            <w:r>
              <w:t>xs:boolean</w:t>
            </w:r>
          </w:p>
        </w:tc>
        <w:tc>
          <w:tcPr>
            <w:tcW w:w="655" w:type="dxa"/>
          </w:tcPr>
          <w:p w14:paraId="3E4C85C6" w14:textId="77777777" w:rsidR="00CF20A7" w:rsidRDefault="00CF20A7" w:rsidP="00D53522">
            <w:pPr>
              <w:pStyle w:val="TableEntry"/>
            </w:pPr>
            <w:r>
              <w:t>0..1</w:t>
            </w:r>
          </w:p>
        </w:tc>
      </w:tr>
    </w:tbl>
    <w:p w14:paraId="6CC5738E" w14:textId="77777777" w:rsidR="00E87D1B" w:rsidRPr="00DF11B5" w:rsidRDefault="00E87D1B" w:rsidP="00E87D1B"/>
    <w:p w14:paraId="6DEEFF20" w14:textId="77777777" w:rsidR="00C919D7" w:rsidRPr="00377A5D" w:rsidRDefault="00C919D7" w:rsidP="00C919D7">
      <w:pPr>
        <w:pStyle w:val="Heading4"/>
      </w:pPr>
      <w:r>
        <w:t>BasicMetadataParent</w:t>
      </w:r>
      <w:r w:rsidRPr="00377A5D">
        <w:t>-type</w:t>
      </w:r>
    </w:p>
    <w:p w14:paraId="04BE683D" w14:textId="77777777" w:rsidR="00C919D7" w:rsidRPr="00D943F7" w:rsidRDefault="00C919D7" w:rsidP="00C919D7">
      <w:pPr>
        <w:pStyle w:val="Body"/>
        <w:keepNext/>
      </w:pPr>
      <w:r>
        <w:t>This allows parent metadata to be included either by inclusion or reference.  Usage rules will define if and when Parent</w:t>
      </w:r>
      <w:r w:rsidR="0062331C">
        <w:t>ContentID</w:t>
      </w:r>
      <w:r>
        <w:t xml:space="preserve"> may be used in lieu of Parent</w:t>
      </w:r>
      <w:r w:rsidR="00DE7C29">
        <w:t>.  This is an optimization to avoid repeating full metadata sets when multiple objects have the same parent.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9"/>
        <w:gridCol w:w="1465"/>
        <w:gridCol w:w="3239"/>
        <w:gridCol w:w="1978"/>
        <w:gridCol w:w="814"/>
      </w:tblGrid>
      <w:tr w:rsidR="00C919D7" w:rsidRPr="0000320B" w14:paraId="59E05056" w14:textId="77777777" w:rsidTr="00C919D7">
        <w:tc>
          <w:tcPr>
            <w:tcW w:w="1980" w:type="dxa"/>
          </w:tcPr>
          <w:p w14:paraId="17B19825" w14:textId="77777777" w:rsidR="00C919D7" w:rsidRPr="007D04D7" w:rsidRDefault="00C919D7" w:rsidP="00046370">
            <w:pPr>
              <w:pStyle w:val="TableEntry"/>
              <w:keepNext/>
              <w:rPr>
                <w:b/>
              </w:rPr>
            </w:pPr>
            <w:r w:rsidRPr="007D04D7">
              <w:rPr>
                <w:b/>
              </w:rPr>
              <w:t>Element</w:t>
            </w:r>
          </w:p>
        </w:tc>
        <w:tc>
          <w:tcPr>
            <w:tcW w:w="1465" w:type="dxa"/>
          </w:tcPr>
          <w:p w14:paraId="13268ED3" w14:textId="77777777" w:rsidR="00C919D7" w:rsidRPr="007D04D7" w:rsidRDefault="00C919D7" w:rsidP="00046370">
            <w:pPr>
              <w:pStyle w:val="TableEntry"/>
              <w:keepNext/>
              <w:rPr>
                <w:b/>
              </w:rPr>
            </w:pPr>
            <w:r w:rsidRPr="007D04D7">
              <w:rPr>
                <w:b/>
              </w:rPr>
              <w:t>Attribute</w:t>
            </w:r>
          </w:p>
        </w:tc>
        <w:tc>
          <w:tcPr>
            <w:tcW w:w="3237" w:type="dxa"/>
          </w:tcPr>
          <w:p w14:paraId="4941DDCA" w14:textId="77777777" w:rsidR="00C919D7" w:rsidRPr="007D04D7" w:rsidRDefault="00C919D7" w:rsidP="00046370">
            <w:pPr>
              <w:pStyle w:val="TableEntry"/>
              <w:keepNext/>
              <w:rPr>
                <w:b/>
              </w:rPr>
            </w:pPr>
            <w:r w:rsidRPr="007D04D7">
              <w:rPr>
                <w:b/>
              </w:rPr>
              <w:t>Definition</w:t>
            </w:r>
          </w:p>
        </w:tc>
        <w:tc>
          <w:tcPr>
            <w:tcW w:w="1979" w:type="dxa"/>
          </w:tcPr>
          <w:p w14:paraId="7EE65D81" w14:textId="77777777" w:rsidR="00C919D7" w:rsidRPr="007D04D7" w:rsidRDefault="00C919D7" w:rsidP="00046370">
            <w:pPr>
              <w:pStyle w:val="TableEntry"/>
              <w:keepNext/>
              <w:rPr>
                <w:b/>
              </w:rPr>
            </w:pPr>
            <w:r w:rsidRPr="007D04D7">
              <w:rPr>
                <w:b/>
              </w:rPr>
              <w:t>Value</w:t>
            </w:r>
          </w:p>
        </w:tc>
        <w:tc>
          <w:tcPr>
            <w:tcW w:w="814" w:type="dxa"/>
          </w:tcPr>
          <w:p w14:paraId="669E16DF" w14:textId="77777777" w:rsidR="00C919D7" w:rsidRPr="007D04D7" w:rsidRDefault="00C919D7" w:rsidP="00046370">
            <w:pPr>
              <w:pStyle w:val="TableEntry"/>
              <w:keepNext/>
              <w:rPr>
                <w:b/>
              </w:rPr>
            </w:pPr>
            <w:r w:rsidRPr="007D04D7">
              <w:rPr>
                <w:b/>
              </w:rPr>
              <w:t>Card.</w:t>
            </w:r>
          </w:p>
        </w:tc>
      </w:tr>
      <w:tr w:rsidR="00C919D7" w:rsidRPr="0000320B" w14:paraId="26E6AB36" w14:textId="77777777" w:rsidTr="00C919D7">
        <w:tc>
          <w:tcPr>
            <w:tcW w:w="1980" w:type="dxa"/>
          </w:tcPr>
          <w:p w14:paraId="0D76DF98" w14:textId="77777777" w:rsidR="00C919D7" w:rsidRPr="007D04D7" w:rsidRDefault="00C919D7" w:rsidP="00046370">
            <w:pPr>
              <w:pStyle w:val="TableEntry"/>
              <w:keepNext/>
              <w:rPr>
                <w:b/>
              </w:rPr>
            </w:pPr>
            <w:r>
              <w:rPr>
                <w:b/>
              </w:rPr>
              <w:t>BasicMetadataParent</w:t>
            </w:r>
            <w:r w:rsidRPr="007D04D7">
              <w:rPr>
                <w:b/>
              </w:rPr>
              <w:t>-type</w:t>
            </w:r>
          </w:p>
        </w:tc>
        <w:tc>
          <w:tcPr>
            <w:tcW w:w="1465" w:type="dxa"/>
          </w:tcPr>
          <w:p w14:paraId="246C705C" w14:textId="77777777" w:rsidR="00C919D7" w:rsidRPr="0000320B" w:rsidRDefault="00C919D7" w:rsidP="00046370">
            <w:pPr>
              <w:pStyle w:val="TableEntry"/>
              <w:keepNext/>
            </w:pPr>
          </w:p>
        </w:tc>
        <w:tc>
          <w:tcPr>
            <w:tcW w:w="3237" w:type="dxa"/>
          </w:tcPr>
          <w:p w14:paraId="6F1F3E5A" w14:textId="77777777" w:rsidR="00C919D7" w:rsidRDefault="00C919D7" w:rsidP="00046370">
            <w:pPr>
              <w:pStyle w:val="TableEntry"/>
              <w:keepNext/>
              <w:rPr>
                <w:lang w:bidi="en-US"/>
              </w:rPr>
            </w:pPr>
          </w:p>
        </w:tc>
        <w:tc>
          <w:tcPr>
            <w:tcW w:w="1979" w:type="dxa"/>
          </w:tcPr>
          <w:p w14:paraId="1CA80719" w14:textId="77777777" w:rsidR="00C919D7" w:rsidRDefault="00C919D7" w:rsidP="00046370">
            <w:pPr>
              <w:pStyle w:val="TableEntry"/>
              <w:keepNext/>
            </w:pPr>
          </w:p>
        </w:tc>
        <w:tc>
          <w:tcPr>
            <w:tcW w:w="814" w:type="dxa"/>
          </w:tcPr>
          <w:p w14:paraId="7524FC0E" w14:textId="77777777" w:rsidR="00C919D7" w:rsidRDefault="00C919D7" w:rsidP="00046370">
            <w:pPr>
              <w:pStyle w:val="TableEntry"/>
              <w:keepNext/>
            </w:pPr>
          </w:p>
        </w:tc>
      </w:tr>
      <w:tr w:rsidR="00C919D7" w14:paraId="67712E64" w14:textId="77777777" w:rsidTr="00C919D7">
        <w:tblPrEx>
          <w:tblLook w:val="01E0" w:firstRow="1" w:lastRow="1" w:firstColumn="1" w:lastColumn="1" w:noHBand="0" w:noVBand="0"/>
        </w:tblPrEx>
        <w:trPr>
          <w:cantSplit/>
        </w:trPr>
        <w:tc>
          <w:tcPr>
            <w:tcW w:w="1980" w:type="dxa"/>
          </w:tcPr>
          <w:p w14:paraId="7A42EF7C" w14:textId="77777777" w:rsidR="00C919D7" w:rsidRDefault="00C919D7" w:rsidP="00046370">
            <w:pPr>
              <w:pStyle w:val="TableEntry"/>
            </w:pPr>
          </w:p>
        </w:tc>
        <w:tc>
          <w:tcPr>
            <w:tcW w:w="1465" w:type="dxa"/>
          </w:tcPr>
          <w:p w14:paraId="74EA6314" w14:textId="77777777" w:rsidR="00C919D7" w:rsidRPr="001E4487" w:rsidRDefault="00C919D7" w:rsidP="00046370">
            <w:pPr>
              <w:pStyle w:val="TableEntry"/>
            </w:pPr>
            <w:r>
              <w:t>relationshipType</w:t>
            </w:r>
          </w:p>
        </w:tc>
        <w:tc>
          <w:tcPr>
            <w:tcW w:w="3237" w:type="dxa"/>
          </w:tcPr>
          <w:p w14:paraId="5EE7D9FE" w14:textId="77777777" w:rsidR="00C919D7" w:rsidRDefault="00C919D7" w:rsidP="00046370">
            <w:pPr>
              <w:pStyle w:val="TableEntry"/>
            </w:pPr>
            <w:r>
              <w:t>The relationship be</w:t>
            </w:r>
            <w:r w:rsidR="00EB7DE2">
              <w:t>tween this asset and its parent as defined below.</w:t>
            </w:r>
          </w:p>
        </w:tc>
        <w:tc>
          <w:tcPr>
            <w:tcW w:w="1979" w:type="dxa"/>
          </w:tcPr>
          <w:p w14:paraId="7FA2DC7B" w14:textId="77777777" w:rsidR="00C919D7" w:rsidRDefault="00C919D7" w:rsidP="00046370">
            <w:pPr>
              <w:pStyle w:val="TableEntry"/>
            </w:pPr>
            <w:r>
              <w:t>xs:string</w:t>
            </w:r>
          </w:p>
          <w:p w14:paraId="25F15A83" w14:textId="77777777" w:rsidR="00C919D7" w:rsidRDefault="00C919D7" w:rsidP="00046370">
            <w:pPr>
              <w:pStyle w:val="TableEntry"/>
            </w:pPr>
          </w:p>
        </w:tc>
        <w:tc>
          <w:tcPr>
            <w:tcW w:w="814" w:type="dxa"/>
          </w:tcPr>
          <w:p w14:paraId="372A28EF" w14:textId="77777777" w:rsidR="00C919D7" w:rsidRDefault="00C919D7" w:rsidP="00046370">
            <w:pPr>
              <w:pStyle w:val="TableEntry"/>
            </w:pPr>
            <w:r>
              <w:t>0..1</w:t>
            </w:r>
          </w:p>
        </w:tc>
      </w:tr>
      <w:tr w:rsidR="00C919D7" w:rsidRPr="0000320B" w14:paraId="21BE520C" w14:textId="77777777" w:rsidTr="005F72FC">
        <w:tc>
          <w:tcPr>
            <w:tcW w:w="1980" w:type="dxa"/>
          </w:tcPr>
          <w:p w14:paraId="7C0D9CCC" w14:textId="77777777" w:rsidR="00C919D7" w:rsidRDefault="00C919D7" w:rsidP="00046370">
            <w:pPr>
              <w:pStyle w:val="TableEntry"/>
            </w:pPr>
            <w:r>
              <w:t>Parent</w:t>
            </w:r>
          </w:p>
        </w:tc>
        <w:tc>
          <w:tcPr>
            <w:tcW w:w="1465" w:type="dxa"/>
          </w:tcPr>
          <w:p w14:paraId="31454295" w14:textId="77777777" w:rsidR="00C919D7" w:rsidRPr="0000320B" w:rsidRDefault="00C919D7" w:rsidP="00046370">
            <w:pPr>
              <w:pStyle w:val="TableEntry"/>
            </w:pPr>
          </w:p>
        </w:tc>
        <w:tc>
          <w:tcPr>
            <w:tcW w:w="3240" w:type="dxa"/>
          </w:tcPr>
          <w:p w14:paraId="49182D5D" w14:textId="77777777" w:rsidR="00C919D7" w:rsidRDefault="00F31D9D" w:rsidP="00046370">
            <w:pPr>
              <w:pStyle w:val="TableEntry"/>
              <w:rPr>
                <w:lang w:bidi="en-US"/>
              </w:rPr>
            </w:pPr>
            <w:r>
              <w:rPr>
                <w:lang w:bidi="en-US"/>
              </w:rPr>
              <w:t>The parent metadata object.</w:t>
            </w:r>
          </w:p>
        </w:tc>
        <w:tc>
          <w:tcPr>
            <w:tcW w:w="1976" w:type="dxa"/>
          </w:tcPr>
          <w:p w14:paraId="3F911D74" w14:textId="77777777" w:rsidR="00C919D7" w:rsidRDefault="00C919D7" w:rsidP="00046370">
            <w:pPr>
              <w:pStyle w:val="TableEntry"/>
            </w:pPr>
            <w:r>
              <w:t>md:BasicMetadata-type</w:t>
            </w:r>
          </w:p>
        </w:tc>
        <w:tc>
          <w:tcPr>
            <w:tcW w:w="814" w:type="dxa"/>
          </w:tcPr>
          <w:p w14:paraId="3D23CEB9" w14:textId="77777777" w:rsidR="00C919D7" w:rsidRDefault="00C919D7" w:rsidP="00046370">
            <w:pPr>
              <w:pStyle w:val="TableEntry"/>
            </w:pPr>
            <w:r>
              <w:t>(choice)</w:t>
            </w:r>
          </w:p>
        </w:tc>
      </w:tr>
      <w:tr w:rsidR="00C919D7" w:rsidRPr="0000320B" w14:paraId="4F2D1FFF" w14:textId="77777777" w:rsidTr="005F72FC">
        <w:tc>
          <w:tcPr>
            <w:tcW w:w="1980" w:type="dxa"/>
          </w:tcPr>
          <w:p w14:paraId="1D5E4ABD" w14:textId="77777777" w:rsidR="00C919D7" w:rsidRPr="00784324" w:rsidRDefault="00C919D7" w:rsidP="00046370">
            <w:pPr>
              <w:pStyle w:val="TableEntry"/>
            </w:pPr>
            <w:r>
              <w:t>Parent</w:t>
            </w:r>
            <w:r w:rsidR="0062331C">
              <w:t>ContentID</w:t>
            </w:r>
          </w:p>
        </w:tc>
        <w:tc>
          <w:tcPr>
            <w:tcW w:w="1465" w:type="dxa"/>
          </w:tcPr>
          <w:p w14:paraId="4565E6DD" w14:textId="77777777" w:rsidR="00C919D7" w:rsidRPr="0000320B" w:rsidRDefault="00C919D7" w:rsidP="00046370">
            <w:pPr>
              <w:pStyle w:val="TableEntry"/>
            </w:pPr>
          </w:p>
        </w:tc>
        <w:tc>
          <w:tcPr>
            <w:tcW w:w="3240" w:type="dxa"/>
          </w:tcPr>
          <w:p w14:paraId="71567A95" w14:textId="77777777" w:rsidR="00C41802" w:rsidRDefault="00F31D9D">
            <w:pPr>
              <w:pStyle w:val="TableEntry"/>
            </w:pPr>
            <w:r>
              <w:t>Same as Parent, although included by reference instead of inclusion.</w:t>
            </w:r>
          </w:p>
        </w:tc>
        <w:tc>
          <w:tcPr>
            <w:tcW w:w="1976" w:type="dxa"/>
          </w:tcPr>
          <w:p w14:paraId="1DA99F37" w14:textId="77777777" w:rsidR="00C919D7" w:rsidRDefault="00C919D7" w:rsidP="00046370">
            <w:pPr>
              <w:pStyle w:val="TableEntry"/>
            </w:pPr>
            <w:r>
              <w:t>md:ContentID-type</w:t>
            </w:r>
          </w:p>
          <w:p w14:paraId="0F4DC8D7" w14:textId="77777777" w:rsidR="00C919D7" w:rsidRPr="0000320B" w:rsidRDefault="00C919D7" w:rsidP="00046370">
            <w:pPr>
              <w:pStyle w:val="TableEntry"/>
            </w:pPr>
          </w:p>
        </w:tc>
        <w:tc>
          <w:tcPr>
            <w:tcW w:w="814" w:type="dxa"/>
          </w:tcPr>
          <w:p w14:paraId="361E9B00" w14:textId="77777777" w:rsidR="00C919D7" w:rsidRDefault="00C919D7" w:rsidP="00046370">
            <w:pPr>
              <w:pStyle w:val="TableEntry"/>
            </w:pPr>
            <w:r>
              <w:t>(choice)</w:t>
            </w:r>
          </w:p>
        </w:tc>
      </w:tr>
    </w:tbl>
    <w:p w14:paraId="1131610A" w14:textId="77777777" w:rsidR="00C41802" w:rsidRDefault="00C919D7">
      <w:pPr>
        <w:pStyle w:val="Body"/>
        <w:ind w:firstLine="0"/>
      </w:pPr>
      <w:r>
        <w:t xml:space="preserve">The </w:t>
      </w:r>
      <w:r w:rsidRPr="0051786B">
        <w:rPr>
          <w:rFonts w:ascii="Arial Narrow" w:hAnsi="Arial Narrow" w:cs="Courier New"/>
        </w:rPr>
        <w:t>relationshipType</w:t>
      </w:r>
      <w:r>
        <w:t xml:space="preserve"> attribute may have the following enumerations:</w:t>
      </w:r>
      <w:r w:rsidRPr="00F559AE">
        <w:t xml:space="preserve"> </w:t>
      </w:r>
    </w:p>
    <w:p w14:paraId="2E648996" w14:textId="77777777" w:rsidR="00C41802" w:rsidRDefault="005F72FC" w:rsidP="003D499C">
      <w:pPr>
        <w:pStyle w:val="Body"/>
        <w:numPr>
          <w:ilvl w:val="0"/>
          <w:numId w:val="19"/>
        </w:numPr>
        <w:ind w:left="720"/>
      </w:pPr>
      <w:proofErr w:type="gramStart"/>
      <w:r>
        <w:t>‘</w:t>
      </w:r>
      <w:r w:rsidDel="005F72FC">
        <w:t xml:space="preserve"> </w:t>
      </w:r>
      <w:r w:rsidR="00C919D7">
        <w:t>is</w:t>
      </w:r>
      <w:r w:rsidR="00B347E6">
        <w:t>clip</w:t>
      </w:r>
      <w:r w:rsidR="00C919D7">
        <w:t>of</w:t>
      </w:r>
      <w:r>
        <w:t>’</w:t>
      </w:r>
      <w:proofErr w:type="gramEnd"/>
      <w:r w:rsidR="00C919D7">
        <w:t xml:space="preserve"> – The asset is a subset of the larger body that is a contiguous subset of the parent.  It may include unique </w:t>
      </w:r>
      <w:r w:rsidR="00B347E6">
        <w:t xml:space="preserve">small amounts of </w:t>
      </w:r>
      <w:r w:rsidR="00C919D7">
        <w:t>pre- and post-material such as new titles and credits.  A typical example is a clip extracted from a larger video.</w:t>
      </w:r>
    </w:p>
    <w:p w14:paraId="61FF07DF" w14:textId="77777777" w:rsidR="00C41802" w:rsidRDefault="005F72FC" w:rsidP="003D499C">
      <w:pPr>
        <w:pStyle w:val="Body"/>
        <w:numPr>
          <w:ilvl w:val="0"/>
          <w:numId w:val="19"/>
        </w:numPr>
        <w:ind w:left="720"/>
      </w:pPr>
      <w:r>
        <w:t>‘</w:t>
      </w:r>
      <w:r w:rsidR="00C919D7">
        <w:t>isepisodeof</w:t>
      </w:r>
      <w:r>
        <w:t>’</w:t>
      </w:r>
      <w:r w:rsidR="00C919D7">
        <w:t xml:space="preserve"> – The asset is an </w:t>
      </w:r>
      <w:r w:rsidR="00B347E6">
        <w:t xml:space="preserve">instance of an ordered sequence (i.e., an </w:t>
      </w:r>
      <w:r w:rsidR="00C919D7">
        <w:t>episode</w:t>
      </w:r>
      <w:r w:rsidR="00B347E6">
        <w:t>)</w:t>
      </w:r>
      <w:r w:rsidR="00C919D7">
        <w:t xml:space="preserve"> </w:t>
      </w:r>
    </w:p>
    <w:p w14:paraId="0FDDE1B0" w14:textId="77777777" w:rsidR="00C41802" w:rsidRDefault="00C919D7" w:rsidP="003D499C">
      <w:pPr>
        <w:pStyle w:val="Body"/>
        <w:numPr>
          <w:ilvl w:val="0"/>
          <w:numId w:val="19"/>
        </w:numPr>
        <w:ind w:left="720"/>
      </w:pPr>
      <w:r>
        <w:t>“isseasonof</w:t>
      </w:r>
      <w:r w:rsidR="005F72FC">
        <w:t>’</w:t>
      </w:r>
      <w:r>
        <w:t xml:space="preserve"> – The asset is a season and the parent is a show</w:t>
      </w:r>
    </w:p>
    <w:p w14:paraId="4E27D116" w14:textId="77777777" w:rsidR="00C41802" w:rsidRDefault="005F72FC" w:rsidP="003D499C">
      <w:pPr>
        <w:pStyle w:val="Body"/>
        <w:numPr>
          <w:ilvl w:val="0"/>
          <w:numId w:val="19"/>
        </w:numPr>
        <w:ind w:left="720"/>
      </w:pPr>
      <w:r>
        <w:lastRenderedPageBreak/>
        <w:t>‘</w:t>
      </w:r>
      <w:proofErr w:type="gramStart"/>
      <w:r w:rsidR="00C919D7">
        <w:t>ispartof</w:t>
      </w:r>
      <w:proofErr w:type="gramEnd"/>
      <w:r>
        <w:t>’</w:t>
      </w:r>
      <w:r w:rsidR="00C919D7">
        <w:t xml:space="preserve"> – The asset is one complete segment of a larger body not covered by </w:t>
      </w:r>
      <w:r w:rsidR="00B347E6">
        <w:t>other definitions here</w:t>
      </w:r>
      <w:r w:rsidR="00C919D7">
        <w:t>.  This may include a movie that is part of a series of movies.  A song will be part of an album.</w:t>
      </w:r>
    </w:p>
    <w:p w14:paraId="688D2303" w14:textId="77777777" w:rsidR="00C41802" w:rsidRDefault="005F72FC" w:rsidP="003D499C">
      <w:pPr>
        <w:pStyle w:val="Body"/>
        <w:numPr>
          <w:ilvl w:val="0"/>
          <w:numId w:val="19"/>
        </w:numPr>
        <w:ind w:left="720"/>
      </w:pPr>
      <w:r>
        <w:t>‘</w:t>
      </w:r>
      <w:proofErr w:type="gramStart"/>
      <w:r w:rsidR="00C919D7">
        <w:t>isderivedfrom</w:t>
      </w:r>
      <w:proofErr w:type="gramEnd"/>
      <w:r>
        <w:t>’</w:t>
      </w:r>
      <w:r w:rsidR="00C919D7">
        <w:t xml:space="preserve">—The asset is a modification of the parent work. Some examples include a colorized version derived from a B&amp;W version, and an edit such as a “Director’s </w:t>
      </w:r>
      <w:proofErr w:type="gramStart"/>
      <w:r w:rsidR="00C919D7">
        <w:t>Cut</w:t>
      </w:r>
      <w:proofErr w:type="gramEnd"/>
      <w:r w:rsidR="00C919D7">
        <w:t>” or “Unrated Edition”.</w:t>
      </w:r>
    </w:p>
    <w:p w14:paraId="09852B1F" w14:textId="77777777" w:rsidR="00C41802" w:rsidRDefault="005F72FC" w:rsidP="003D499C">
      <w:pPr>
        <w:pStyle w:val="Body"/>
        <w:numPr>
          <w:ilvl w:val="0"/>
          <w:numId w:val="19"/>
        </w:numPr>
        <w:ind w:left="720"/>
      </w:pPr>
      <w:r>
        <w:t>‘</w:t>
      </w:r>
      <w:proofErr w:type="gramStart"/>
      <w:r w:rsidR="00B347E6">
        <w:t>iscompositeof</w:t>
      </w:r>
      <w:proofErr w:type="gramEnd"/>
      <w:r>
        <w:t>’</w:t>
      </w:r>
      <w:r w:rsidR="00C919D7">
        <w:t xml:space="preserve"> – Asset includes a subset of the parent, such as may be found in a mashup.  This contrasts a clip which is a proper subset otherwise unmodified. </w:t>
      </w:r>
    </w:p>
    <w:p w14:paraId="54D3EF7F" w14:textId="77777777" w:rsidR="00C41802" w:rsidRDefault="005F72FC" w:rsidP="003D499C">
      <w:pPr>
        <w:pStyle w:val="Body"/>
        <w:numPr>
          <w:ilvl w:val="0"/>
          <w:numId w:val="19"/>
        </w:numPr>
        <w:ind w:left="720"/>
      </w:pPr>
      <w:r>
        <w:t>‘</w:t>
      </w:r>
      <w:proofErr w:type="gramStart"/>
      <w:r w:rsidR="006358E4">
        <w:t>issupplement</w:t>
      </w:r>
      <w:r w:rsidR="00A805A3">
        <w:t>to</w:t>
      </w:r>
      <w:proofErr w:type="gramEnd"/>
      <w:r>
        <w:t>’</w:t>
      </w:r>
      <w:r w:rsidR="006358E4">
        <w:t xml:space="preserve"> – is supplemental material.  For example, outtakes and making</w:t>
      </w:r>
      <w:r w:rsidR="006B1C59">
        <w:t>s</w:t>
      </w:r>
      <w:r w:rsidR="006358E4">
        <w:t>-of would</w:t>
      </w:r>
      <w:r w:rsidR="00B347E6">
        <w:t xml:space="preserve"> be</w:t>
      </w:r>
      <w:r w:rsidR="006358E4">
        <w:t xml:space="preserve"> supplement</w:t>
      </w:r>
      <w:r w:rsidR="00B347E6">
        <w:t>s</w:t>
      </w:r>
      <w:r w:rsidR="006358E4">
        <w:t>.</w:t>
      </w:r>
    </w:p>
    <w:p w14:paraId="6197AD8E" w14:textId="77777777" w:rsidR="00C41802" w:rsidRDefault="003158A5" w:rsidP="003D499C">
      <w:pPr>
        <w:pStyle w:val="Body"/>
        <w:numPr>
          <w:ilvl w:val="0"/>
          <w:numId w:val="19"/>
        </w:numPr>
        <w:ind w:left="720"/>
      </w:pPr>
      <w:r>
        <w:t>‘</w:t>
      </w:r>
      <w:proofErr w:type="gramStart"/>
      <w:r>
        <w:t>ispromotionfor</w:t>
      </w:r>
      <w:proofErr w:type="gramEnd"/>
      <w:r>
        <w:t>’ – is promotional material, such as a trailer.  This is used when the child object has a work type of ‘Promotion’ and it is a promotion for the parent object.</w:t>
      </w:r>
    </w:p>
    <w:p w14:paraId="12EA194C" w14:textId="77777777" w:rsidR="003A4AA1" w:rsidRDefault="003A4AA1" w:rsidP="003A4AA1">
      <w:pPr>
        <w:pStyle w:val="Body"/>
        <w:keepNext/>
      </w:pPr>
      <w:r>
        <w:t xml:space="preserve">Note that the parent object supplements information in the work—there is no structural or implied inheritance.  When parents exist, they should be included either directly or by reference in each </w:t>
      </w:r>
      <w:r w:rsidRPr="003A4AA1">
        <w:rPr>
          <w:rFonts w:ascii="Arial Narrow" w:hAnsi="Arial Narrow"/>
        </w:rPr>
        <w:t>BasicMetadata-type</w:t>
      </w:r>
      <w:r>
        <w:t xml:space="preserve"> element instance.</w:t>
      </w:r>
    </w:p>
    <w:p w14:paraId="39D943FD" w14:textId="77777777" w:rsidR="00E87D1B" w:rsidRPr="00377A5D" w:rsidRDefault="00E87D1B" w:rsidP="00377A5D">
      <w:pPr>
        <w:pStyle w:val="Heading4"/>
      </w:pPr>
      <w:r w:rsidRPr="00377A5D">
        <w:t>ContentSequenceInfo-type</w:t>
      </w:r>
    </w:p>
    <w:p w14:paraId="5F121068" w14:textId="77777777" w:rsidR="00E87D1B" w:rsidRDefault="00E87D1B" w:rsidP="00377A5D">
      <w:pPr>
        <w:pStyle w:val="Body"/>
        <w:keepNext/>
      </w:pPr>
      <w:r>
        <w:t>Describes Sequence, if part of sequence (episode, season, etc.).</w:t>
      </w:r>
      <w:r w:rsidR="00F31D9D">
        <w:t xml:space="preserve">  The actual sequence type is defined by the </w:t>
      </w:r>
      <w:r w:rsidR="00FA0103" w:rsidRPr="00FA0103">
        <w:rPr>
          <w:rFonts w:ascii="Arial Narrow" w:hAnsi="Arial Narrow"/>
        </w:rPr>
        <w:t>WorkType</w:t>
      </w:r>
      <w:r w:rsidR="00F31D9D">
        <w:t xml:space="preserve"> element.</w:t>
      </w:r>
    </w:p>
    <w:p w14:paraId="530C5B45" w14:textId="77777777" w:rsidR="00377A5D" w:rsidRDefault="00D820D7" w:rsidP="00377A5D">
      <w:pPr>
        <w:pStyle w:val="Body"/>
        <w:keepNext/>
      </w:pPr>
      <w:r>
        <w:t xml:space="preserve">Either Number or </w:t>
      </w:r>
      <w:r w:rsidR="00FA0103" w:rsidRPr="00FA0103">
        <w:rPr>
          <w:rFonts w:ascii="Arial Narrow" w:hAnsi="Arial Narrow"/>
        </w:rPr>
        <w:t>HouseSequence</w:t>
      </w:r>
      <w:r>
        <w:t xml:space="preserve"> must be included.  An element with </w:t>
      </w:r>
      <w:r w:rsidR="00FA0103" w:rsidRPr="00FA0103">
        <w:rPr>
          <w:rFonts w:ascii="Arial Narrow" w:hAnsi="Arial Narrow"/>
        </w:rPr>
        <w:t>HouseSequence</w:t>
      </w:r>
      <w:r>
        <w:t xml:space="preserve"> but no number indicates the asset is non</w:t>
      </w:r>
      <w:r w:rsidR="007664CD">
        <w:t>-</w:t>
      </w:r>
      <w:r>
        <w:t xml:space="preserve">sequenced and the </w:t>
      </w:r>
      <w:r w:rsidR="00FA0103" w:rsidRPr="00FA0103">
        <w:rPr>
          <w:rFonts w:ascii="Arial Narrow" w:hAnsi="Arial Narrow"/>
        </w:rPr>
        <w:t>HouseSequence</w:t>
      </w:r>
      <w:r w:rsidR="007664CD">
        <w:t xml:space="preserve"> </w:t>
      </w:r>
      <w:r>
        <w:t xml:space="preserve">is included for reference.  This might be the case for a documentary </w:t>
      </w:r>
      <w:proofErr w:type="gramStart"/>
      <w:r>
        <w:t>whose</w:t>
      </w:r>
      <w:proofErr w:type="gramEnd"/>
      <w:r>
        <w:t xml:space="preserve"> airing sequence is irrelevant but the </w:t>
      </w:r>
      <w:r w:rsidR="00FA0103" w:rsidRPr="00FA0103">
        <w:rPr>
          <w:rFonts w:ascii="Arial Narrow" w:hAnsi="Arial Narrow"/>
        </w:rPr>
        <w:t>HouseSequence</w:t>
      </w:r>
      <w:r>
        <w:t xml:space="preserve"> is still usable for management of the asset.</w:t>
      </w:r>
    </w:p>
    <w:p w14:paraId="1C1638B7" w14:textId="77777777" w:rsidR="007664CD" w:rsidRDefault="007664CD" w:rsidP="00377A5D">
      <w:pPr>
        <w:pStyle w:val="Body"/>
        <w:keepNext/>
      </w:pPr>
      <w:r>
        <w:t xml:space="preserve">If neither </w:t>
      </w:r>
      <w:r w:rsidR="00FA0103" w:rsidRPr="00FA0103">
        <w:rPr>
          <w:rFonts w:ascii="Arial Narrow" w:hAnsi="Arial Narrow"/>
        </w:rPr>
        <w:t>Number</w:t>
      </w:r>
      <w:r>
        <w:t xml:space="preserve"> nor </w:t>
      </w:r>
      <w:r w:rsidR="00FA0103" w:rsidRPr="00FA0103">
        <w:rPr>
          <w:rFonts w:ascii="Arial Narrow" w:hAnsi="Arial Narrow"/>
        </w:rPr>
        <w:t>HouseSequence</w:t>
      </w:r>
      <w:r>
        <w:t xml:space="preserve"> is included, the </w:t>
      </w:r>
      <w:r w:rsidR="00FA0103" w:rsidRPr="00FA0103">
        <w:rPr>
          <w:rFonts w:ascii="Arial Narrow" w:hAnsi="Arial Narrow"/>
        </w:rPr>
        <w:t>ContentSequenceInfo-type</w:t>
      </w:r>
      <w:r>
        <w:t xml:space="preserve"> based element should not be included.</w:t>
      </w:r>
    </w:p>
    <w:p w14:paraId="1B8A855F" w14:textId="77777777" w:rsidR="0043607C" w:rsidRPr="00D943F7" w:rsidRDefault="0043607C" w:rsidP="00377A5D">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0"/>
        <w:gridCol w:w="1000"/>
        <w:gridCol w:w="3463"/>
        <w:gridCol w:w="2382"/>
        <w:gridCol w:w="650"/>
      </w:tblGrid>
      <w:tr w:rsidR="00E87D1B" w:rsidRPr="0000320B" w14:paraId="7B9B2AD1" w14:textId="77777777" w:rsidTr="0043607C">
        <w:trPr>
          <w:cantSplit/>
        </w:trPr>
        <w:tc>
          <w:tcPr>
            <w:tcW w:w="1980" w:type="dxa"/>
          </w:tcPr>
          <w:p w14:paraId="2C2B4C87" w14:textId="77777777" w:rsidR="00E87D1B" w:rsidRPr="007D04D7" w:rsidRDefault="00E87D1B" w:rsidP="00377A5D">
            <w:pPr>
              <w:pStyle w:val="TableEntry"/>
              <w:keepNext/>
              <w:rPr>
                <w:b/>
              </w:rPr>
            </w:pPr>
            <w:r w:rsidRPr="007D04D7">
              <w:rPr>
                <w:b/>
              </w:rPr>
              <w:t>Element</w:t>
            </w:r>
          </w:p>
        </w:tc>
        <w:tc>
          <w:tcPr>
            <w:tcW w:w="1000" w:type="dxa"/>
          </w:tcPr>
          <w:p w14:paraId="1423A7AB" w14:textId="77777777" w:rsidR="00E87D1B" w:rsidRPr="007D04D7" w:rsidRDefault="00E87D1B" w:rsidP="00377A5D">
            <w:pPr>
              <w:pStyle w:val="TableEntry"/>
              <w:keepNext/>
              <w:rPr>
                <w:b/>
              </w:rPr>
            </w:pPr>
            <w:r w:rsidRPr="007D04D7">
              <w:rPr>
                <w:b/>
              </w:rPr>
              <w:t>Attribute</w:t>
            </w:r>
          </w:p>
        </w:tc>
        <w:tc>
          <w:tcPr>
            <w:tcW w:w="3463" w:type="dxa"/>
          </w:tcPr>
          <w:p w14:paraId="36E40FAE" w14:textId="77777777" w:rsidR="00E87D1B" w:rsidRPr="007D04D7" w:rsidRDefault="00E87D1B" w:rsidP="00377A5D">
            <w:pPr>
              <w:pStyle w:val="TableEntry"/>
              <w:keepNext/>
              <w:rPr>
                <w:b/>
              </w:rPr>
            </w:pPr>
            <w:r w:rsidRPr="007D04D7">
              <w:rPr>
                <w:b/>
              </w:rPr>
              <w:t>Definition</w:t>
            </w:r>
          </w:p>
        </w:tc>
        <w:tc>
          <w:tcPr>
            <w:tcW w:w="2382" w:type="dxa"/>
          </w:tcPr>
          <w:p w14:paraId="663A67C4" w14:textId="77777777" w:rsidR="00E87D1B" w:rsidRPr="007D04D7" w:rsidRDefault="00E87D1B" w:rsidP="00377A5D">
            <w:pPr>
              <w:pStyle w:val="TableEntry"/>
              <w:keepNext/>
              <w:rPr>
                <w:b/>
              </w:rPr>
            </w:pPr>
            <w:r w:rsidRPr="007D04D7">
              <w:rPr>
                <w:b/>
              </w:rPr>
              <w:t>Value</w:t>
            </w:r>
          </w:p>
        </w:tc>
        <w:tc>
          <w:tcPr>
            <w:tcW w:w="650" w:type="dxa"/>
          </w:tcPr>
          <w:p w14:paraId="69ABB712" w14:textId="77777777" w:rsidR="00E87D1B" w:rsidRPr="007D04D7" w:rsidRDefault="00E87D1B" w:rsidP="00377A5D">
            <w:pPr>
              <w:pStyle w:val="TableEntry"/>
              <w:keepNext/>
              <w:rPr>
                <w:b/>
              </w:rPr>
            </w:pPr>
            <w:r w:rsidRPr="007D04D7">
              <w:rPr>
                <w:b/>
              </w:rPr>
              <w:t>Card.</w:t>
            </w:r>
          </w:p>
        </w:tc>
      </w:tr>
      <w:tr w:rsidR="00E87D1B" w:rsidRPr="0000320B" w14:paraId="21DF44EE" w14:textId="77777777" w:rsidTr="0043607C">
        <w:trPr>
          <w:cantSplit/>
        </w:trPr>
        <w:tc>
          <w:tcPr>
            <w:tcW w:w="1980" w:type="dxa"/>
          </w:tcPr>
          <w:p w14:paraId="0AC688BE" w14:textId="77777777" w:rsidR="00E87D1B" w:rsidRPr="007D04D7" w:rsidRDefault="00E87D1B" w:rsidP="00377A5D">
            <w:pPr>
              <w:pStyle w:val="TableEntry"/>
              <w:keepNext/>
              <w:rPr>
                <w:b/>
              </w:rPr>
            </w:pPr>
            <w:r>
              <w:rPr>
                <w:b/>
              </w:rPr>
              <w:t>ContentSequenceInfo</w:t>
            </w:r>
            <w:r w:rsidRPr="007D04D7">
              <w:rPr>
                <w:b/>
              </w:rPr>
              <w:t>-type</w:t>
            </w:r>
          </w:p>
        </w:tc>
        <w:tc>
          <w:tcPr>
            <w:tcW w:w="1000" w:type="dxa"/>
          </w:tcPr>
          <w:p w14:paraId="7D789B64" w14:textId="77777777" w:rsidR="00E87D1B" w:rsidRPr="0000320B" w:rsidRDefault="00E87D1B" w:rsidP="00377A5D">
            <w:pPr>
              <w:pStyle w:val="TableEntry"/>
              <w:keepNext/>
            </w:pPr>
          </w:p>
        </w:tc>
        <w:tc>
          <w:tcPr>
            <w:tcW w:w="3463" w:type="dxa"/>
          </w:tcPr>
          <w:p w14:paraId="16EE3847" w14:textId="77777777" w:rsidR="00E87D1B" w:rsidRDefault="00E87D1B" w:rsidP="00377A5D">
            <w:pPr>
              <w:pStyle w:val="TableEntry"/>
              <w:keepNext/>
              <w:rPr>
                <w:lang w:bidi="en-US"/>
              </w:rPr>
            </w:pPr>
          </w:p>
        </w:tc>
        <w:tc>
          <w:tcPr>
            <w:tcW w:w="2382" w:type="dxa"/>
          </w:tcPr>
          <w:p w14:paraId="4BF1B377" w14:textId="77777777" w:rsidR="00E87D1B" w:rsidRDefault="00E87D1B" w:rsidP="00377A5D">
            <w:pPr>
              <w:pStyle w:val="TableEntry"/>
              <w:keepNext/>
            </w:pPr>
          </w:p>
        </w:tc>
        <w:tc>
          <w:tcPr>
            <w:tcW w:w="650" w:type="dxa"/>
          </w:tcPr>
          <w:p w14:paraId="127EB480" w14:textId="77777777" w:rsidR="00E87D1B" w:rsidRDefault="00E87D1B" w:rsidP="00377A5D">
            <w:pPr>
              <w:pStyle w:val="TableEntry"/>
              <w:keepNext/>
            </w:pPr>
          </w:p>
        </w:tc>
      </w:tr>
      <w:tr w:rsidR="00E87D1B" w:rsidRPr="0000320B" w14:paraId="3B3B7B7F" w14:textId="77777777" w:rsidTr="0043607C">
        <w:trPr>
          <w:cantSplit/>
        </w:trPr>
        <w:tc>
          <w:tcPr>
            <w:tcW w:w="1980" w:type="dxa"/>
          </w:tcPr>
          <w:p w14:paraId="0D641B4E" w14:textId="77777777" w:rsidR="00E87D1B" w:rsidRDefault="00E87D1B" w:rsidP="00D53522">
            <w:pPr>
              <w:pStyle w:val="TableEntry"/>
            </w:pPr>
            <w:r>
              <w:t>Number</w:t>
            </w:r>
          </w:p>
        </w:tc>
        <w:tc>
          <w:tcPr>
            <w:tcW w:w="1000" w:type="dxa"/>
          </w:tcPr>
          <w:p w14:paraId="547845B1" w14:textId="77777777" w:rsidR="00E87D1B" w:rsidRPr="0000320B" w:rsidRDefault="00E87D1B" w:rsidP="00D53522">
            <w:pPr>
              <w:pStyle w:val="TableEntry"/>
            </w:pPr>
          </w:p>
        </w:tc>
        <w:tc>
          <w:tcPr>
            <w:tcW w:w="3463" w:type="dxa"/>
          </w:tcPr>
          <w:p w14:paraId="251686A5" w14:textId="77777777" w:rsidR="00E87D1B" w:rsidRDefault="00E87D1B" w:rsidP="006B1C59">
            <w:pPr>
              <w:pStyle w:val="TableEntry"/>
              <w:rPr>
                <w:lang w:bidi="en-US"/>
              </w:rPr>
            </w:pPr>
            <w:r>
              <w:rPr>
                <w:lang w:bidi="en-US"/>
              </w:rPr>
              <w:t>Where it fit</w:t>
            </w:r>
            <w:r w:rsidR="006B1C59">
              <w:rPr>
                <w:lang w:bidi="en-US"/>
              </w:rPr>
              <w:t>s</w:t>
            </w:r>
            <w:r>
              <w:rPr>
                <w:lang w:bidi="en-US"/>
              </w:rPr>
              <w:t xml:space="preserve"> in sequence (e.g., episode 1 is “1”).  Start with 1.</w:t>
            </w:r>
            <w:r w:rsidR="00AD5846">
              <w:rPr>
                <w:lang w:bidi="en-US"/>
              </w:rPr>
              <w:t xml:space="preserve">  If it is the only one in the sequence, it is numbered 1.</w:t>
            </w:r>
            <w:r w:rsidR="00D820D7">
              <w:rPr>
                <w:lang w:bidi="en-US"/>
              </w:rPr>
              <w:t xml:space="preserve"> </w:t>
            </w:r>
            <w:r w:rsidR="00C026FB">
              <w:rPr>
                <w:lang w:bidi="en-US"/>
              </w:rPr>
              <w:t>Generally, sorting is done by Number.</w:t>
            </w:r>
            <w:r w:rsidR="00EF7AF0">
              <w:rPr>
                <w:lang w:bidi="en-US"/>
              </w:rPr>
              <w:t xml:space="preserve"> This is a strict ordering that may not necessarily correspond with the actual release number.  For example, if a show issues with episodes represented in DistributionNumber as‘1’, ‘2’, ‘3a’, ‘3b’ and 4, the corresponding Number will be ‘1’, ‘2’, ‘3’, ‘4’ and ‘5’.  </w:t>
            </w:r>
          </w:p>
        </w:tc>
        <w:tc>
          <w:tcPr>
            <w:tcW w:w="2382" w:type="dxa"/>
          </w:tcPr>
          <w:p w14:paraId="6C383EA2" w14:textId="77777777" w:rsidR="00E87D1B" w:rsidRDefault="00E87D1B" w:rsidP="00D53522">
            <w:pPr>
              <w:pStyle w:val="TableEntry"/>
            </w:pPr>
            <w:r>
              <w:t>xs:int</w:t>
            </w:r>
          </w:p>
        </w:tc>
        <w:tc>
          <w:tcPr>
            <w:tcW w:w="650" w:type="dxa"/>
          </w:tcPr>
          <w:p w14:paraId="44C7ACC3" w14:textId="77777777" w:rsidR="00E87D1B" w:rsidRDefault="00E87D1B" w:rsidP="00D53522">
            <w:pPr>
              <w:pStyle w:val="TableEntry"/>
            </w:pPr>
          </w:p>
        </w:tc>
      </w:tr>
      <w:tr w:rsidR="00817F95" w:rsidRPr="0000320B" w14:paraId="0F837FE7" w14:textId="77777777" w:rsidTr="0043607C">
        <w:trPr>
          <w:cantSplit/>
        </w:trPr>
        <w:tc>
          <w:tcPr>
            <w:tcW w:w="1980" w:type="dxa"/>
          </w:tcPr>
          <w:p w14:paraId="73FD9BFD" w14:textId="77777777" w:rsidR="00817F95" w:rsidRDefault="00817F95" w:rsidP="00D53522">
            <w:pPr>
              <w:pStyle w:val="TableEntry"/>
            </w:pPr>
            <w:r w:rsidRPr="00EF7AF0">
              <w:lastRenderedPageBreak/>
              <w:t>DistributionNumber</w:t>
            </w:r>
          </w:p>
        </w:tc>
        <w:tc>
          <w:tcPr>
            <w:tcW w:w="1000" w:type="dxa"/>
          </w:tcPr>
          <w:p w14:paraId="6356257B" w14:textId="77777777" w:rsidR="00817F95" w:rsidRPr="0000320B" w:rsidRDefault="00817F95" w:rsidP="00D53522">
            <w:pPr>
              <w:pStyle w:val="TableEntry"/>
            </w:pPr>
          </w:p>
        </w:tc>
        <w:tc>
          <w:tcPr>
            <w:tcW w:w="3463" w:type="dxa"/>
          </w:tcPr>
          <w:p w14:paraId="7AE8C129" w14:textId="77777777" w:rsidR="00817F95" w:rsidRDefault="00EC6E48" w:rsidP="009B4446">
            <w:pPr>
              <w:pStyle w:val="TableEntry"/>
            </w:pPr>
            <w:r>
              <w:t>A flexible, but mainly numeric, representation of the sequence of release within a set or season as used in distribution.  Note that ContentNumber-type allows non-numeric values such as '3a' and '1.2'.</w:t>
            </w:r>
          </w:p>
        </w:tc>
        <w:tc>
          <w:tcPr>
            <w:tcW w:w="2382" w:type="dxa"/>
          </w:tcPr>
          <w:p w14:paraId="4E474E29" w14:textId="77777777" w:rsidR="00817F95" w:rsidRPr="00EF7AF0" w:rsidRDefault="00D04A60" w:rsidP="00D53522">
            <w:pPr>
              <w:pStyle w:val="TableEntry"/>
            </w:pPr>
            <w:r>
              <w:t>xs:string</w:t>
            </w:r>
          </w:p>
        </w:tc>
        <w:tc>
          <w:tcPr>
            <w:tcW w:w="650" w:type="dxa"/>
          </w:tcPr>
          <w:p w14:paraId="208E55EF" w14:textId="77777777" w:rsidR="00817F95" w:rsidRDefault="00817F95" w:rsidP="00D53522">
            <w:pPr>
              <w:pStyle w:val="TableEntry"/>
            </w:pPr>
            <w:r>
              <w:t>0..1</w:t>
            </w:r>
          </w:p>
        </w:tc>
      </w:tr>
      <w:tr w:rsidR="00D04A60" w:rsidRPr="0000320B" w14:paraId="1CC3B357" w14:textId="77777777" w:rsidTr="0043607C">
        <w:trPr>
          <w:cantSplit/>
        </w:trPr>
        <w:tc>
          <w:tcPr>
            <w:tcW w:w="1980" w:type="dxa"/>
          </w:tcPr>
          <w:p w14:paraId="42CE7EBC" w14:textId="77777777" w:rsidR="00D04A60" w:rsidRDefault="00D04A60" w:rsidP="00D53522">
            <w:pPr>
              <w:pStyle w:val="TableEntry"/>
            </w:pPr>
          </w:p>
        </w:tc>
        <w:tc>
          <w:tcPr>
            <w:tcW w:w="1000" w:type="dxa"/>
          </w:tcPr>
          <w:p w14:paraId="06E0C685" w14:textId="77777777" w:rsidR="00D04A60" w:rsidRPr="0000320B" w:rsidRDefault="00D04A60" w:rsidP="00D53522">
            <w:pPr>
              <w:pStyle w:val="TableEntry"/>
            </w:pPr>
            <w:r>
              <w:t>domain</w:t>
            </w:r>
          </w:p>
        </w:tc>
        <w:tc>
          <w:tcPr>
            <w:tcW w:w="3463" w:type="dxa"/>
          </w:tcPr>
          <w:p w14:paraId="782C9615" w14:textId="77777777" w:rsidR="00D04A60" w:rsidRDefault="00D04A60" w:rsidP="009B4446">
            <w:pPr>
              <w:pStyle w:val="TableEntry"/>
            </w:pPr>
            <w:r>
              <w:t>The namespace domain for the element</w:t>
            </w:r>
          </w:p>
        </w:tc>
        <w:tc>
          <w:tcPr>
            <w:tcW w:w="2382" w:type="dxa"/>
          </w:tcPr>
          <w:p w14:paraId="6186A58E" w14:textId="77777777" w:rsidR="00D04A60" w:rsidDel="00903BDB" w:rsidRDefault="00D04A60" w:rsidP="00D53522">
            <w:pPr>
              <w:pStyle w:val="TableEntry"/>
            </w:pPr>
          </w:p>
        </w:tc>
        <w:tc>
          <w:tcPr>
            <w:tcW w:w="650" w:type="dxa"/>
          </w:tcPr>
          <w:p w14:paraId="058A113B" w14:textId="77777777" w:rsidR="00D04A60" w:rsidRDefault="00F22146" w:rsidP="00D53522">
            <w:pPr>
              <w:pStyle w:val="TableEntry"/>
            </w:pPr>
            <w:r>
              <w:t>0..1</w:t>
            </w:r>
          </w:p>
        </w:tc>
      </w:tr>
      <w:tr w:rsidR="00E87D1B" w:rsidRPr="0000320B" w14:paraId="64788493" w14:textId="77777777" w:rsidTr="0043607C">
        <w:trPr>
          <w:cantSplit/>
        </w:trPr>
        <w:tc>
          <w:tcPr>
            <w:tcW w:w="1980" w:type="dxa"/>
          </w:tcPr>
          <w:p w14:paraId="1AC3DF35" w14:textId="77777777" w:rsidR="00E87D1B" w:rsidRDefault="00E87D1B" w:rsidP="00D53522">
            <w:pPr>
              <w:pStyle w:val="TableEntry"/>
            </w:pPr>
            <w:r>
              <w:t>House</w:t>
            </w:r>
            <w:r w:rsidR="00A46F4F">
              <w:t>Sequence</w:t>
            </w:r>
          </w:p>
        </w:tc>
        <w:tc>
          <w:tcPr>
            <w:tcW w:w="1000" w:type="dxa"/>
          </w:tcPr>
          <w:p w14:paraId="6756BC7C" w14:textId="77777777" w:rsidR="00E87D1B" w:rsidRPr="0000320B" w:rsidRDefault="00E87D1B" w:rsidP="00D53522">
            <w:pPr>
              <w:pStyle w:val="TableEntry"/>
            </w:pPr>
          </w:p>
        </w:tc>
        <w:tc>
          <w:tcPr>
            <w:tcW w:w="3463" w:type="dxa"/>
          </w:tcPr>
          <w:p w14:paraId="0589BEC9" w14:textId="77777777" w:rsidR="00E87D1B" w:rsidRDefault="00E87D1B" w:rsidP="009B4446">
            <w:pPr>
              <w:pStyle w:val="TableEntry"/>
            </w:pPr>
            <w:r>
              <w:t xml:space="preserve">Identifier used internally for the asset.  This </w:t>
            </w:r>
            <w:r w:rsidR="009B4446">
              <w:t xml:space="preserve">might </w:t>
            </w:r>
            <w:r>
              <w:t>not be ordered the same as Number</w:t>
            </w:r>
            <w:r w:rsidR="00EC6E48">
              <w:t xml:space="preserve"> and is general in format allowing the inclusion of season or other information, e.g. 'S03E15' or 'GT0315'</w:t>
            </w:r>
            <w:r w:rsidR="00C026FB">
              <w:t xml:space="preserve"> This is sometimes called Production ID.</w:t>
            </w:r>
          </w:p>
        </w:tc>
        <w:tc>
          <w:tcPr>
            <w:tcW w:w="2382" w:type="dxa"/>
          </w:tcPr>
          <w:p w14:paraId="1068E16A" w14:textId="77777777" w:rsidR="00E87D1B" w:rsidRDefault="00E87D1B" w:rsidP="00D53522">
            <w:pPr>
              <w:pStyle w:val="TableEntry"/>
            </w:pPr>
            <w:r>
              <w:t>xs:string</w:t>
            </w:r>
          </w:p>
        </w:tc>
        <w:tc>
          <w:tcPr>
            <w:tcW w:w="650" w:type="dxa"/>
          </w:tcPr>
          <w:p w14:paraId="229C626C" w14:textId="77777777" w:rsidR="00E87D1B" w:rsidRDefault="008A12EB" w:rsidP="00D53522">
            <w:pPr>
              <w:pStyle w:val="TableEntry"/>
            </w:pPr>
            <w:r>
              <w:t>0..1</w:t>
            </w:r>
          </w:p>
        </w:tc>
      </w:tr>
      <w:tr w:rsidR="00D04A60" w14:paraId="374DC2D4" w14:textId="77777777" w:rsidTr="0043607C">
        <w:trPr>
          <w:cantSplit/>
        </w:trPr>
        <w:tc>
          <w:tcPr>
            <w:tcW w:w="1980" w:type="dxa"/>
          </w:tcPr>
          <w:p w14:paraId="7E82F635" w14:textId="77777777" w:rsidR="00D04A60" w:rsidRDefault="00D04A60" w:rsidP="00C32FFB">
            <w:pPr>
              <w:pStyle w:val="TableEntry"/>
            </w:pPr>
          </w:p>
        </w:tc>
        <w:tc>
          <w:tcPr>
            <w:tcW w:w="1000" w:type="dxa"/>
          </w:tcPr>
          <w:p w14:paraId="012C444C" w14:textId="77777777" w:rsidR="00D04A60" w:rsidRPr="00F22146" w:rsidRDefault="00D04A60" w:rsidP="00C32FFB">
            <w:pPr>
              <w:pStyle w:val="TableEntry"/>
            </w:pPr>
            <w:r w:rsidRPr="00F22146">
              <w:t>domain</w:t>
            </w:r>
          </w:p>
        </w:tc>
        <w:tc>
          <w:tcPr>
            <w:tcW w:w="3463" w:type="dxa"/>
          </w:tcPr>
          <w:p w14:paraId="1A44C099" w14:textId="77777777" w:rsidR="00D04A60" w:rsidRPr="00F22146" w:rsidRDefault="00D04A60" w:rsidP="00C32FFB">
            <w:pPr>
              <w:pStyle w:val="TableEntry"/>
            </w:pPr>
            <w:r w:rsidRPr="00F22146">
              <w:t>The namespace domain for the element</w:t>
            </w:r>
          </w:p>
        </w:tc>
        <w:tc>
          <w:tcPr>
            <w:tcW w:w="2382" w:type="dxa"/>
          </w:tcPr>
          <w:p w14:paraId="5A9D6EC5" w14:textId="77777777" w:rsidR="00D04A60" w:rsidRPr="00F22146" w:rsidDel="00903BDB" w:rsidRDefault="00D04A60" w:rsidP="00C32FFB">
            <w:pPr>
              <w:pStyle w:val="TableEntry"/>
            </w:pPr>
          </w:p>
        </w:tc>
        <w:tc>
          <w:tcPr>
            <w:tcW w:w="650" w:type="dxa"/>
          </w:tcPr>
          <w:p w14:paraId="64AF61F4" w14:textId="77777777" w:rsidR="00D04A60" w:rsidRPr="00F22146" w:rsidRDefault="00F22146" w:rsidP="00C32FFB">
            <w:pPr>
              <w:pStyle w:val="TableEntry"/>
            </w:pPr>
            <w:r w:rsidRPr="00F22146">
              <w:t>0..1</w:t>
            </w:r>
          </w:p>
        </w:tc>
      </w:tr>
      <w:tr w:rsidR="001115FF" w:rsidRPr="0000320B" w14:paraId="2DF94BA3" w14:textId="77777777" w:rsidTr="0043607C">
        <w:trPr>
          <w:cantSplit/>
        </w:trPr>
        <w:tc>
          <w:tcPr>
            <w:tcW w:w="1980" w:type="dxa"/>
            <w:tcBorders>
              <w:top w:val="single" w:sz="4" w:space="0" w:color="auto"/>
              <w:left w:val="single" w:sz="4" w:space="0" w:color="auto"/>
              <w:bottom w:val="single" w:sz="4" w:space="0" w:color="auto"/>
              <w:right w:val="single" w:sz="4" w:space="0" w:color="auto"/>
            </w:tcBorders>
          </w:tcPr>
          <w:p w14:paraId="3D381C27" w14:textId="77777777" w:rsidR="001115FF" w:rsidRDefault="001115FF" w:rsidP="00ED2FC7">
            <w:pPr>
              <w:pStyle w:val="TableEntry"/>
            </w:pPr>
            <w:bookmarkStart w:id="267" w:name="_Toc339101947"/>
            <w:r w:rsidRPr="00EF7AF0">
              <w:t>AlternateNumber</w:t>
            </w:r>
          </w:p>
        </w:tc>
        <w:tc>
          <w:tcPr>
            <w:tcW w:w="1000" w:type="dxa"/>
            <w:tcBorders>
              <w:top w:val="single" w:sz="4" w:space="0" w:color="auto"/>
              <w:left w:val="single" w:sz="4" w:space="0" w:color="auto"/>
              <w:bottom w:val="single" w:sz="4" w:space="0" w:color="auto"/>
              <w:right w:val="single" w:sz="4" w:space="0" w:color="auto"/>
            </w:tcBorders>
          </w:tcPr>
          <w:p w14:paraId="2C9CD58B" w14:textId="77777777" w:rsidR="001115FF" w:rsidRPr="0000320B" w:rsidRDefault="001115FF" w:rsidP="00ED2FC7">
            <w:pPr>
              <w:pStyle w:val="TableEntry"/>
            </w:pPr>
          </w:p>
        </w:tc>
        <w:tc>
          <w:tcPr>
            <w:tcW w:w="3463" w:type="dxa"/>
            <w:tcBorders>
              <w:top w:val="single" w:sz="4" w:space="0" w:color="auto"/>
              <w:left w:val="single" w:sz="4" w:space="0" w:color="auto"/>
              <w:bottom w:val="single" w:sz="4" w:space="0" w:color="auto"/>
              <w:right w:val="single" w:sz="4" w:space="0" w:color="auto"/>
            </w:tcBorders>
          </w:tcPr>
          <w:p w14:paraId="17B8F304" w14:textId="77777777" w:rsidR="001115FF" w:rsidRDefault="0034671C" w:rsidP="0034671C">
            <w:pPr>
              <w:pStyle w:val="TableEntry"/>
            </w:pPr>
            <w:r>
              <w:t>Another identifier by which this item is known, e.g. a number used by a distributor, such as a network, that does not fall into the above definitions. It also is general in format and may include season or other information.</w:t>
            </w:r>
          </w:p>
        </w:tc>
        <w:tc>
          <w:tcPr>
            <w:tcW w:w="2382" w:type="dxa"/>
            <w:tcBorders>
              <w:top w:val="single" w:sz="4" w:space="0" w:color="auto"/>
              <w:left w:val="single" w:sz="4" w:space="0" w:color="auto"/>
              <w:bottom w:val="single" w:sz="4" w:space="0" w:color="auto"/>
              <w:right w:val="single" w:sz="4" w:space="0" w:color="auto"/>
            </w:tcBorders>
          </w:tcPr>
          <w:p w14:paraId="2D4F98CD" w14:textId="77777777" w:rsidR="001115FF" w:rsidRDefault="00D04A60" w:rsidP="00ED2FC7">
            <w:pPr>
              <w:pStyle w:val="TableEntry"/>
            </w:pPr>
            <w:r>
              <w:t>xs:string</w:t>
            </w:r>
          </w:p>
        </w:tc>
        <w:tc>
          <w:tcPr>
            <w:tcW w:w="650" w:type="dxa"/>
            <w:tcBorders>
              <w:top w:val="single" w:sz="4" w:space="0" w:color="auto"/>
              <w:left w:val="single" w:sz="4" w:space="0" w:color="auto"/>
              <w:bottom w:val="single" w:sz="4" w:space="0" w:color="auto"/>
              <w:right w:val="single" w:sz="4" w:space="0" w:color="auto"/>
            </w:tcBorders>
          </w:tcPr>
          <w:p w14:paraId="61A5BABA" w14:textId="77777777" w:rsidR="001115FF" w:rsidRDefault="001115FF" w:rsidP="00ED2FC7">
            <w:pPr>
              <w:pStyle w:val="TableEntry"/>
            </w:pPr>
            <w:r>
              <w:t>0..</w:t>
            </w:r>
            <w:r w:rsidR="0030053D">
              <w:t>n</w:t>
            </w:r>
          </w:p>
        </w:tc>
      </w:tr>
      <w:tr w:rsidR="00D04A60" w14:paraId="013BF5F8" w14:textId="77777777" w:rsidTr="0043607C">
        <w:trPr>
          <w:cantSplit/>
        </w:trPr>
        <w:tc>
          <w:tcPr>
            <w:tcW w:w="1980" w:type="dxa"/>
          </w:tcPr>
          <w:p w14:paraId="4FD76C6E" w14:textId="77777777" w:rsidR="00D04A60" w:rsidRDefault="00D04A60" w:rsidP="00C32FFB">
            <w:pPr>
              <w:pStyle w:val="TableEntry"/>
            </w:pPr>
          </w:p>
        </w:tc>
        <w:tc>
          <w:tcPr>
            <w:tcW w:w="1000" w:type="dxa"/>
          </w:tcPr>
          <w:p w14:paraId="166784FD" w14:textId="77777777" w:rsidR="00D04A60" w:rsidRPr="0000320B" w:rsidRDefault="00D04A60" w:rsidP="00C32FFB">
            <w:pPr>
              <w:pStyle w:val="TableEntry"/>
            </w:pPr>
            <w:r>
              <w:t>domain</w:t>
            </w:r>
          </w:p>
        </w:tc>
        <w:tc>
          <w:tcPr>
            <w:tcW w:w="3463" w:type="dxa"/>
          </w:tcPr>
          <w:p w14:paraId="1C65AD43" w14:textId="77777777" w:rsidR="00D04A60" w:rsidRDefault="00D04A60" w:rsidP="00C32FFB">
            <w:pPr>
              <w:pStyle w:val="TableEntry"/>
            </w:pPr>
            <w:r>
              <w:t>The namespace domain for the element</w:t>
            </w:r>
          </w:p>
        </w:tc>
        <w:tc>
          <w:tcPr>
            <w:tcW w:w="2382" w:type="dxa"/>
          </w:tcPr>
          <w:p w14:paraId="03B4A488" w14:textId="77777777" w:rsidR="00D04A60" w:rsidDel="00903BDB" w:rsidRDefault="00D04A60" w:rsidP="00C32FFB">
            <w:pPr>
              <w:pStyle w:val="TableEntry"/>
            </w:pPr>
          </w:p>
        </w:tc>
        <w:tc>
          <w:tcPr>
            <w:tcW w:w="650" w:type="dxa"/>
          </w:tcPr>
          <w:p w14:paraId="4418A9EE" w14:textId="77777777" w:rsidR="00D04A60" w:rsidRDefault="00F22146" w:rsidP="00C32FFB">
            <w:pPr>
              <w:pStyle w:val="TableEntry"/>
            </w:pPr>
            <w:r>
              <w:t>0..1</w:t>
            </w:r>
          </w:p>
        </w:tc>
      </w:tr>
    </w:tbl>
    <w:p w14:paraId="7457CAC9" w14:textId="77777777" w:rsidR="00937CA7" w:rsidRDefault="00824F3C">
      <w:pPr>
        <w:pStyle w:val="Heading2"/>
      </w:pPr>
      <w:bookmarkStart w:id="268" w:name="_Toc244939001"/>
      <w:bookmarkStart w:id="269" w:name="_Toc245117648"/>
      <w:bookmarkStart w:id="270" w:name="_Toc244939002"/>
      <w:bookmarkStart w:id="271" w:name="_Toc245117649"/>
      <w:bookmarkStart w:id="272" w:name="_Toc343442991"/>
      <w:bookmarkStart w:id="273" w:name="_Toc236406186"/>
      <w:bookmarkStart w:id="274" w:name="_Toc420077774"/>
      <w:bookmarkEnd w:id="268"/>
      <w:bookmarkEnd w:id="269"/>
      <w:bookmarkEnd w:id="270"/>
      <w:bookmarkEnd w:id="271"/>
      <w:r>
        <w:t xml:space="preserve">Compilation </w:t>
      </w:r>
      <w:r w:rsidR="0008073F">
        <w:t>Object</w:t>
      </w:r>
      <w:bookmarkEnd w:id="267"/>
      <w:bookmarkEnd w:id="272"/>
      <w:bookmarkEnd w:id="274"/>
    </w:p>
    <w:p w14:paraId="670B7ADA" w14:textId="77777777" w:rsidR="00937CA7" w:rsidRDefault="0008073F">
      <w:pPr>
        <w:pStyle w:val="Body"/>
      </w:pPr>
      <w:r>
        <w:t xml:space="preserve">A </w:t>
      </w:r>
      <w:r w:rsidR="00824F3C">
        <w:t xml:space="preserve">Compilation </w:t>
      </w:r>
      <w:r>
        <w:t xml:space="preserve">Object is a grouping outside of the structure of Basic Metadata (i.e., </w:t>
      </w:r>
      <w:r w:rsidR="00FA0103" w:rsidRPr="00FA0103">
        <w:rPr>
          <w:rFonts w:ascii="Arial Narrow" w:hAnsi="Arial Narrow"/>
        </w:rPr>
        <w:t>Parent</w:t>
      </w:r>
      <w:r>
        <w:t xml:space="preserve"> definitions).  </w:t>
      </w:r>
      <w:r w:rsidR="00824F3C">
        <w:t xml:space="preserve">Compilation </w:t>
      </w:r>
      <w:r>
        <w:t xml:space="preserve">Objects may include metadata, either by inclusion or reference.  The </w:t>
      </w:r>
      <w:r w:rsidR="00FA0103" w:rsidRPr="00FA0103">
        <w:rPr>
          <w:rFonts w:ascii="Arial Narrow" w:hAnsi="Arial Narrow"/>
        </w:rPr>
        <w:t>md</w:t>
      </w:r>
      <w:proofErr w:type="gramStart"/>
      <w:r w:rsidR="00FA0103" w:rsidRPr="00FA0103">
        <w:rPr>
          <w:rFonts w:ascii="Arial Narrow" w:hAnsi="Arial Narrow"/>
        </w:rPr>
        <w:t>:CompObj</w:t>
      </w:r>
      <w:proofErr w:type="gramEnd"/>
      <w:r w:rsidR="00FA0103" w:rsidRPr="00FA0103">
        <w:rPr>
          <w:rFonts w:ascii="Arial Narrow" w:hAnsi="Arial Narrow"/>
        </w:rPr>
        <w:t>-type</w:t>
      </w:r>
      <w:r>
        <w:t xml:space="preserve"> is designed as a simple list of entries.  It is intended for inclusion within other structures.  The </w:t>
      </w:r>
      <w:r w:rsidR="00FA0103" w:rsidRPr="00FA0103">
        <w:rPr>
          <w:rFonts w:ascii="Arial Narrow" w:hAnsi="Arial Narrow"/>
        </w:rPr>
        <w:t>md</w:t>
      </w:r>
      <w:proofErr w:type="gramStart"/>
      <w:r w:rsidR="00FA0103" w:rsidRPr="00FA0103">
        <w:rPr>
          <w:rFonts w:ascii="Arial Narrow" w:hAnsi="Arial Narrow"/>
        </w:rPr>
        <w:t>:CompObjData</w:t>
      </w:r>
      <w:proofErr w:type="gramEnd"/>
      <w:r w:rsidR="00FA0103" w:rsidRPr="00FA0103">
        <w:rPr>
          <w:rFonts w:ascii="Arial Narrow" w:hAnsi="Arial Narrow"/>
        </w:rPr>
        <w:t>-type</w:t>
      </w:r>
      <w:r>
        <w:t xml:space="preserve"> is a more standalone structure that has an ID and a </w:t>
      </w:r>
      <w:r w:rsidR="00FA0103" w:rsidRPr="00FA0103">
        <w:rPr>
          <w:rFonts w:ascii="Arial Narrow" w:hAnsi="Arial Narrow"/>
        </w:rPr>
        <w:t>DisplayName</w:t>
      </w:r>
      <w:r>
        <w:t xml:space="preserve"> field at t</w:t>
      </w:r>
      <w:r w:rsidR="00745C88">
        <w:t>he top level, and then the entri</w:t>
      </w:r>
      <w:r>
        <w:t>es.</w:t>
      </w:r>
      <w:r w:rsidR="00745C88">
        <w:t xml:space="preserve">  Lists of entries are ordered.  For example, if the entries are season premieres of a given show, they can be ordered in season order; and that ordering should be preserved.</w:t>
      </w:r>
    </w:p>
    <w:p w14:paraId="3E74EFE9" w14:textId="77777777" w:rsidR="00937CA7" w:rsidRDefault="0008073F">
      <w:pPr>
        <w:pStyle w:val="Heading3"/>
      </w:pPr>
      <w:bookmarkStart w:id="275" w:name="_Toc339101948"/>
      <w:bookmarkStart w:id="276" w:name="_Toc343442992"/>
      <w:bookmarkStart w:id="277" w:name="_Toc420077775"/>
      <w:r>
        <w:t>CompObj-type</w:t>
      </w:r>
      <w:bookmarkEnd w:id="275"/>
      <w:bookmarkEnd w:id="276"/>
      <w:bookmarkEnd w:id="277"/>
    </w:p>
    <w:p w14:paraId="42167807" w14:textId="77777777" w:rsidR="00C95B64" w:rsidRDefault="00B01773" w:rsidP="00265AC5">
      <w:pPr>
        <w:pStyle w:val="Body"/>
        <w:keepNext/>
      </w:pPr>
      <w:r>
        <w:t>The following defines a compilation</w:t>
      </w:r>
      <w:r w:rsidR="00C95B64">
        <w:t>.</w:t>
      </w:r>
    </w:p>
    <w:p w14:paraId="30A6CE07" w14:textId="67CBD1E0" w:rsidR="00C95B64" w:rsidRDefault="00C95B64" w:rsidP="00265AC5">
      <w:pPr>
        <w:pStyle w:val="Body"/>
        <w:keepNext/>
      </w:pPr>
      <w:r>
        <w:t>Generally, a compilation will contain Entry elements defining the content of the compilation.  Use of CompilationClass is optional.</w:t>
      </w:r>
    </w:p>
    <w:p w14:paraId="27249B02" w14:textId="52EE73B6" w:rsidR="00B01773" w:rsidRDefault="00C95B64" w:rsidP="00265AC5">
      <w:pPr>
        <w:pStyle w:val="Body"/>
        <w:keepNext/>
      </w:pPr>
      <w:r>
        <w:t xml:space="preserve">In some circumstances such as Avails and in identifier metadata, knowledge of the entries might not be known or needed.  In this case, it is acceptable to include CompilationClass with no </w:t>
      </w:r>
      <w:r>
        <w:lastRenderedPageBreak/>
        <w:t xml:space="preserve">Entry elements.  Note that if Entry is absent, CompilationClass is required, and if CompliationClass is empty, Entry is required. </w:t>
      </w:r>
    </w:p>
    <w:p w14:paraId="425B5BA4" w14:textId="77777777" w:rsidR="00B01773" w:rsidRPr="00265AC5" w:rsidRDefault="00B01773" w:rsidP="00265AC5">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645"/>
        <w:gridCol w:w="3043"/>
        <w:gridCol w:w="14"/>
        <w:gridCol w:w="1979"/>
        <w:gridCol w:w="814"/>
      </w:tblGrid>
      <w:tr w:rsidR="0008073F" w:rsidRPr="0000320B" w14:paraId="191D71BF" w14:textId="77777777" w:rsidTr="0043607C">
        <w:trPr>
          <w:cantSplit/>
        </w:trPr>
        <w:tc>
          <w:tcPr>
            <w:tcW w:w="1980" w:type="dxa"/>
          </w:tcPr>
          <w:p w14:paraId="45D77A18" w14:textId="77777777" w:rsidR="0008073F" w:rsidRPr="007D04D7" w:rsidRDefault="0008073F" w:rsidP="00046370">
            <w:pPr>
              <w:pStyle w:val="TableEntry"/>
              <w:keepNext/>
              <w:rPr>
                <w:b/>
              </w:rPr>
            </w:pPr>
            <w:r w:rsidRPr="007D04D7">
              <w:rPr>
                <w:b/>
              </w:rPr>
              <w:t>Element</w:t>
            </w:r>
          </w:p>
        </w:tc>
        <w:tc>
          <w:tcPr>
            <w:tcW w:w="1645" w:type="dxa"/>
          </w:tcPr>
          <w:p w14:paraId="7673CA8D" w14:textId="77777777" w:rsidR="0008073F" w:rsidRPr="007D04D7" w:rsidRDefault="0008073F" w:rsidP="00046370">
            <w:pPr>
              <w:pStyle w:val="TableEntry"/>
              <w:keepNext/>
              <w:rPr>
                <w:b/>
              </w:rPr>
            </w:pPr>
            <w:r w:rsidRPr="007D04D7">
              <w:rPr>
                <w:b/>
              </w:rPr>
              <w:t>Attribute</w:t>
            </w:r>
          </w:p>
        </w:tc>
        <w:tc>
          <w:tcPr>
            <w:tcW w:w="3057" w:type="dxa"/>
            <w:gridSpan w:val="2"/>
          </w:tcPr>
          <w:p w14:paraId="532E6946" w14:textId="77777777" w:rsidR="0008073F" w:rsidRPr="007D04D7" w:rsidRDefault="0008073F" w:rsidP="00046370">
            <w:pPr>
              <w:pStyle w:val="TableEntry"/>
              <w:keepNext/>
              <w:rPr>
                <w:b/>
              </w:rPr>
            </w:pPr>
            <w:r w:rsidRPr="007D04D7">
              <w:rPr>
                <w:b/>
              </w:rPr>
              <w:t>Definition</w:t>
            </w:r>
          </w:p>
        </w:tc>
        <w:tc>
          <w:tcPr>
            <w:tcW w:w="1979" w:type="dxa"/>
          </w:tcPr>
          <w:p w14:paraId="36898B8E" w14:textId="77777777" w:rsidR="0008073F" w:rsidRPr="007D04D7" w:rsidRDefault="0008073F" w:rsidP="00046370">
            <w:pPr>
              <w:pStyle w:val="TableEntry"/>
              <w:keepNext/>
              <w:rPr>
                <w:b/>
              </w:rPr>
            </w:pPr>
            <w:r w:rsidRPr="007D04D7">
              <w:rPr>
                <w:b/>
              </w:rPr>
              <w:t>Value</w:t>
            </w:r>
          </w:p>
        </w:tc>
        <w:tc>
          <w:tcPr>
            <w:tcW w:w="814" w:type="dxa"/>
          </w:tcPr>
          <w:p w14:paraId="55BB9A5B" w14:textId="77777777" w:rsidR="0008073F" w:rsidRPr="007D04D7" w:rsidRDefault="0008073F" w:rsidP="00046370">
            <w:pPr>
              <w:pStyle w:val="TableEntry"/>
              <w:keepNext/>
              <w:rPr>
                <w:b/>
              </w:rPr>
            </w:pPr>
            <w:r w:rsidRPr="007D04D7">
              <w:rPr>
                <w:b/>
              </w:rPr>
              <w:t>Card.</w:t>
            </w:r>
          </w:p>
        </w:tc>
      </w:tr>
      <w:tr w:rsidR="0008073F" w:rsidRPr="0000320B" w14:paraId="34632273" w14:textId="77777777" w:rsidTr="0043607C">
        <w:trPr>
          <w:cantSplit/>
        </w:trPr>
        <w:tc>
          <w:tcPr>
            <w:tcW w:w="1980" w:type="dxa"/>
          </w:tcPr>
          <w:p w14:paraId="19A17A51" w14:textId="77777777" w:rsidR="0008073F" w:rsidRPr="007D04D7" w:rsidRDefault="0008073F" w:rsidP="00046370">
            <w:pPr>
              <w:pStyle w:val="TableEntry"/>
              <w:keepNext/>
              <w:rPr>
                <w:b/>
              </w:rPr>
            </w:pPr>
            <w:r>
              <w:rPr>
                <w:b/>
              </w:rPr>
              <w:t>CompObj</w:t>
            </w:r>
            <w:r w:rsidRPr="007D04D7">
              <w:rPr>
                <w:b/>
              </w:rPr>
              <w:t>-type</w:t>
            </w:r>
          </w:p>
        </w:tc>
        <w:tc>
          <w:tcPr>
            <w:tcW w:w="1645" w:type="dxa"/>
          </w:tcPr>
          <w:p w14:paraId="62DE254E" w14:textId="77777777" w:rsidR="0008073F" w:rsidRPr="0000320B" w:rsidRDefault="0008073F" w:rsidP="00046370">
            <w:pPr>
              <w:pStyle w:val="TableEntry"/>
              <w:keepNext/>
            </w:pPr>
          </w:p>
        </w:tc>
        <w:tc>
          <w:tcPr>
            <w:tcW w:w="3057" w:type="dxa"/>
            <w:gridSpan w:val="2"/>
          </w:tcPr>
          <w:p w14:paraId="7F49FDCB" w14:textId="77777777" w:rsidR="0008073F" w:rsidRDefault="0008073F" w:rsidP="00046370">
            <w:pPr>
              <w:pStyle w:val="TableEntry"/>
              <w:keepNext/>
              <w:rPr>
                <w:lang w:bidi="en-US"/>
              </w:rPr>
            </w:pPr>
          </w:p>
        </w:tc>
        <w:tc>
          <w:tcPr>
            <w:tcW w:w="1979" w:type="dxa"/>
          </w:tcPr>
          <w:p w14:paraId="549A5A7E" w14:textId="77777777" w:rsidR="0008073F" w:rsidRDefault="0008073F" w:rsidP="00046370">
            <w:pPr>
              <w:pStyle w:val="TableEntry"/>
              <w:keepNext/>
            </w:pPr>
          </w:p>
        </w:tc>
        <w:tc>
          <w:tcPr>
            <w:tcW w:w="814" w:type="dxa"/>
          </w:tcPr>
          <w:p w14:paraId="408E7674" w14:textId="77777777" w:rsidR="0008073F" w:rsidRDefault="0008073F" w:rsidP="00046370">
            <w:pPr>
              <w:pStyle w:val="TableEntry"/>
              <w:keepNext/>
            </w:pPr>
          </w:p>
        </w:tc>
      </w:tr>
      <w:tr w:rsidR="0008073F" w:rsidRPr="0000320B" w14:paraId="1AD79C33" w14:textId="77777777" w:rsidTr="0043607C">
        <w:trPr>
          <w:cantSplit/>
        </w:trPr>
        <w:tc>
          <w:tcPr>
            <w:tcW w:w="1980" w:type="dxa"/>
          </w:tcPr>
          <w:p w14:paraId="5A2D553E" w14:textId="77777777" w:rsidR="0008073F" w:rsidRPr="00784324" w:rsidRDefault="00224FE3" w:rsidP="00046370">
            <w:pPr>
              <w:pStyle w:val="TableEntry"/>
            </w:pPr>
            <w:r>
              <w:t>Entry</w:t>
            </w:r>
          </w:p>
        </w:tc>
        <w:tc>
          <w:tcPr>
            <w:tcW w:w="1645" w:type="dxa"/>
          </w:tcPr>
          <w:p w14:paraId="182BFF99" w14:textId="77777777" w:rsidR="0008073F" w:rsidRPr="0000320B" w:rsidRDefault="0008073F" w:rsidP="00046370">
            <w:pPr>
              <w:pStyle w:val="TableEntry"/>
            </w:pPr>
          </w:p>
        </w:tc>
        <w:tc>
          <w:tcPr>
            <w:tcW w:w="3043" w:type="dxa"/>
          </w:tcPr>
          <w:p w14:paraId="6AF93C6A" w14:textId="77777777" w:rsidR="0008073F" w:rsidRDefault="00224FE3" w:rsidP="00046370">
            <w:pPr>
              <w:pStyle w:val="TableEntry"/>
            </w:pPr>
            <w:r>
              <w:t>An individual entry in the compound object.  The list is ordered.</w:t>
            </w:r>
          </w:p>
          <w:p w14:paraId="768F924F" w14:textId="77777777" w:rsidR="0008073F" w:rsidRPr="0000320B" w:rsidRDefault="0008073F" w:rsidP="00046370">
            <w:pPr>
              <w:pStyle w:val="TableEntry"/>
            </w:pPr>
          </w:p>
        </w:tc>
        <w:tc>
          <w:tcPr>
            <w:tcW w:w="1993" w:type="dxa"/>
            <w:gridSpan w:val="2"/>
          </w:tcPr>
          <w:p w14:paraId="7CECDECD" w14:textId="77777777" w:rsidR="0008073F" w:rsidRDefault="0008073F" w:rsidP="00046370">
            <w:pPr>
              <w:pStyle w:val="TableEntry"/>
            </w:pPr>
            <w:r>
              <w:t>md:</w:t>
            </w:r>
            <w:r w:rsidR="00224FE3">
              <w:t>CompObjEntry-type</w:t>
            </w:r>
          </w:p>
          <w:p w14:paraId="262C534A" w14:textId="77777777" w:rsidR="0008073F" w:rsidRPr="0000320B" w:rsidRDefault="0008073F" w:rsidP="00046370">
            <w:pPr>
              <w:pStyle w:val="TableEntry"/>
            </w:pPr>
          </w:p>
        </w:tc>
        <w:tc>
          <w:tcPr>
            <w:tcW w:w="814" w:type="dxa"/>
          </w:tcPr>
          <w:p w14:paraId="0D83F841" w14:textId="20D9F904" w:rsidR="0008073F" w:rsidRDefault="00C95B64" w:rsidP="00046370">
            <w:pPr>
              <w:pStyle w:val="TableEntry"/>
            </w:pPr>
            <w:r>
              <w:t>0</w:t>
            </w:r>
            <w:r w:rsidR="00224FE3">
              <w:t>..n</w:t>
            </w:r>
          </w:p>
        </w:tc>
      </w:tr>
      <w:tr w:rsidR="0013210B" w:rsidRPr="0000320B" w14:paraId="10E082E2" w14:textId="77777777" w:rsidTr="0043607C">
        <w:trPr>
          <w:cantSplit/>
        </w:trPr>
        <w:tc>
          <w:tcPr>
            <w:tcW w:w="1980" w:type="dxa"/>
          </w:tcPr>
          <w:p w14:paraId="5C90080C" w14:textId="77777777" w:rsidR="0013210B" w:rsidRDefault="0013210B" w:rsidP="00046370">
            <w:pPr>
              <w:pStyle w:val="TableEntry"/>
            </w:pPr>
            <w:r>
              <w:t>CompilationClass</w:t>
            </w:r>
          </w:p>
        </w:tc>
        <w:tc>
          <w:tcPr>
            <w:tcW w:w="1645" w:type="dxa"/>
          </w:tcPr>
          <w:p w14:paraId="1C91A50E" w14:textId="77777777" w:rsidR="0013210B" w:rsidRPr="0000320B" w:rsidRDefault="0013210B" w:rsidP="00046370">
            <w:pPr>
              <w:pStyle w:val="TableEntry"/>
            </w:pPr>
          </w:p>
        </w:tc>
        <w:tc>
          <w:tcPr>
            <w:tcW w:w="3043" w:type="dxa"/>
          </w:tcPr>
          <w:p w14:paraId="1A75C4C2" w14:textId="77777777" w:rsidR="0013210B" w:rsidRDefault="0013210B" w:rsidP="00046370">
            <w:pPr>
              <w:pStyle w:val="TableEntry"/>
            </w:pPr>
            <w:r>
              <w:t>A description of the compilation</w:t>
            </w:r>
          </w:p>
        </w:tc>
        <w:tc>
          <w:tcPr>
            <w:tcW w:w="1993" w:type="dxa"/>
            <w:gridSpan w:val="2"/>
          </w:tcPr>
          <w:p w14:paraId="330A0292" w14:textId="77777777" w:rsidR="0013210B" w:rsidRDefault="0013210B" w:rsidP="00046370">
            <w:pPr>
              <w:pStyle w:val="TableEntry"/>
            </w:pPr>
            <w:r>
              <w:t>xs:string</w:t>
            </w:r>
          </w:p>
        </w:tc>
        <w:tc>
          <w:tcPr>
            <w:tcW w:w="814" w:type="dxa"/>
          </w:tcPr>
          <w:p w14:paraId="22116871" w14:textId="77777777" w:rsidR="0013210B" w:rsidRDefault="0013210B" w:rsidP="00046370">
            <w:pPr>
              <w:pStyle w:val="TableEntry"/>
            </w:pPr>
            <w:r>
              <w:t>0..1</w:t>
            </w:r>
          </w:p>
        </w:tc>
      </w:tr>
      <w:tr w:rsidR="0013210B" w:rsidRPr="0000320B" w14:paraId="55C611A0" w14:textId="77777777" w:rsidTr="0043607C">
        <w:trPr>
          <w:cantSplit/>
        </w:trPr>
        <w:tc>
          <w:tcPr>
            <w:tcW w:w="1980" w:type="dxa"/>
          </w:tcPr>
          <w:p w14:paraId="1009C4B0" w14:textId="77777777" w:rsidR="0013210B" w:rsidRDefault="0013210B" w:rsidP="00046370">
            <w:pPr>
              <w:pStyle w:val="TableEntry"/>
            </w:pPr>
          </w:p>
        </w:tc>
        <w:tc>
          <w:tcPr>
            <w:tcW w:w="1645" w:type="dxa"/>
          </w:tcPr>
          <w:p w14:paraId="61CB4A55" w14:textId="77777777" w:rsidR="0013210B" w:rsidRPr="0000320B" w:rsidRDefault="0013210B" w:rsidP="00046370">
            <w:pPr>
              <w:pStyle w:val="TableEntry"/>
            </w:pPr>
            <w:r>
              <w:t>hasOtherInclusions</w:t>
            </w:r>
          </w:p>
        </w:tc>
        <w:tc>
          <w:tcPr>
            <w:tcW w:w="3043" w:type="dxa"/>
          </w:tcPr>
          <w:p w14:paraId="4EEF9A23" w14:textId="77777777" w:rsidR="0013210B" w:rsidRDefault="0013210B" w:rsidP="0013210B">
            <w:pPr>
              <w:pStyle w:val="TableEntry"/>
            </w:pPr>
            <w:r>
              <w:t>Indicates whether Entry elements include entries beyond the scope of the ComplicationClass.  Only applies if ‘true’.</w:t>
            </w:r>
          </w:p>
        </w:tc>
        <w:tc>
          <w:tcPr>
            <w:tcW w:w="1993" w:type="dxa"/>
            <w:gridSpan w:val="2"/>
          </w:tcPr>
          <w:p w14:paraId="58F902D6" w14:textId="77777777" w:rsidR="0013210B" w:rsidRDefault="0013210B" w:rsidP="00046370">
            <w:pPr>
              <w:pStyle w:val="TableEntry"/>
            </w:pPr>
            <w:r>
              <w:t>xs:boolean</w:t>
            </w:r>
          </w:p>
        </w:tc>
        <w:tc>
          <w:tcPr>
            <w:tcW w:w="814" w:type="dxa"/>
          </w:tcPr>
          <w:p w14:paraId="63EEA894" w14:textId="77777777" w:rsidR="0013210B" w:rsidRDefault="0013210B" w:rsidP="00046370">
            <w:pPr>
              <w:pStyle w:val="TableEntry"/>
            </w:pPr>
            <w:r>
              <w:t>0..1</w:t>
            </w:r>
          </w:p>
        </w:tc>
      </w:tr>
    </w:tbl>
    <w:p w14:paraId="34EE679F" w14:textId="77777777" w:rsidR="00937CA7" w:rsidRDefault="0008073F">
      <w:pPr>
        <w:pStyle w:val="Heading3"/>
      </w:pPr>
      <w:bookmarkStart w:id="278" w:name="_Toc339101949"/>
      <w:bookmarkStart w:id="279" w:name="_Toc343442993"/>
      <w:bookmarkStart w:id="280" w:name="_Toc420077776"/>
      <w:r>
        <w:t>CompObjID-type</w:t>
      </w:r>
      <w:bookmarkEnd w:id="278"/>
      <w:bookmarkEnd w:id="279"/>
      <w:bookmarkEnd w:id="280"/>
    </w:p>
    <w:p w14:paraId="390A171A" w14:textId="77777777" w:rsidR="00937CA7" w:rsidRDefault="0008073F">
      <w:pPr>
        <w:pStyle w:val="Body"/>
        <w:ind w:left="720" w:firstLine="0"/>
      </w:pPr>
      <w:r>
        <w:t xml:space="preserve">This is a simple type of </w:t>
      </w:r>
      <w:r w:rsidR="00FA0103" w:rsidRPr="00FA0103">
        <w:rPr>
          <w:rFonts w:ascii="Arial Narrow" w:hAnsi="Arial Narrow"/>
        </w:rPr>
        <w:t>type md</w:t>
      </w:r>
      <w:proofErr w:type="gramStart"/>
      <w:r w:rsidR="00FA0103" w:rsidRPr="00FA0103">
        <w:rPr>
          <w:rFonts w:ascii="Arial Narrow" w:hAnsi="Arial Narrow"/>
        </w:rPr>
        <w:t>:id</w:t>
      </w:r>
      <w:proofErr w:type="gramEnd"/>
      <w:r w:rsidR="00FA0103" w:rsidRPr="00FA0103">
        <w:rPr>
          <w:rFonts w:ascii="Arial Narrow" w:hAnsi="Arial Narrow"/>
        </w:rPr>
        <w:t>-type</w:t>
      </w:r>
      <w:r>
        <w:t xml:space="preserve"> that can be used to assign a unique identifier.</w:t>
      </w:r>
    </w:p>
    <w:p w14:paraId="53252034" w14:textId="77777777" w:rsidR="00937CA7" w:rsidRDefault="0008073F">
      <w:pPr>
        <w:pStyle w:val="Heading3"/>
      </w:pPr>
      <w:bookmarkStart w:id="281" w:name="_Toc339101950"/>
      <w:bookmarkStart w:id="282" w:name="_Toc343442994"/>
      <w:bookmarkStart w:id="283" w:name="_Toc420077777"/>
      <w:r>
        <w:t>CompObjData-type</w:t>
      </w:r>
      <w:bookmarkEnd w:id="281"/>
      <w:bookmarkEnd w:id="282"/>
      <w:bookmarkEnd w:id="283"/>
    </w:p>
    <w:p w14:paraId="525149F9" w14:textId="77777777" w:rsidR="0043607C" w:rsidRPr="0043607C" w:rsidRDefault="0043607C" w:rsidP="0043607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150"/>
        <w:gridCol w:w="1800"/>
        <w:gridCol w:w="1080"/>
      </w:tblGrid>
      <w:tr w:rsidR="0008073F" w:rsidRPr="0000320B" w14:paraId="1E6E3952" w14:textId="77777777" w:rsidTr="009C0B18">
        <w:tc>
          <w:tcPr>
            <w:tcW w:w="1980" w:type="dxa"/>
          </w:tcPr>
          <w:p w14:paraId="138FC28E" w14:textId="77777777" w:rsidR="0008073F" w:rsidRPr="007D04D7" w:rsidRDefault="0008073F" w:rsidP="00046370">
            <w:pPr>
              <w:pStyle w:val="TableEntry"/>
              <w:keepNext/>
              <w:rPr>
                <w:b/>
              </w:rPr>
            </w:pPr>
            <w:r w:rsidRPr="007D04D7">
              <w:rPr>
                <w:b/>
              </w:rPr>
              <w:t>Element</w:t>
            </w:r>
          </w:p>
        </w:tc>
        <w:tc>
          <w:tcPr>
            <w:tcW w:w="1465" w:type="dxa"/>
          </w:tcPr>
          <w:p w14:paraId="0D27870C" w14:textId="77777777" w:rsidR="0008073F" w:rsidRPr="007D04D7" w:rsidRDefault="0008073F" w:rsidP="00046370">
            <w:pPr>
              <w:pStyle w:val="TableEntry"/>
              <w:keepNext/>
              <w:rPr>
                <w:b/>
              </w:rPr>
            </w:pPr>
            <w:r w:rsidRPr="007D04D7">
              <w:rPr>
                <w:b/>
              </w:rPr>
              <w:t>Attribute</w:t>
            </w:r>
          </w:p>
        </w:tc>
        <w:tc>
          <w:tcPr>
            <w:tcW w:w="3150" w:type="dxa"/>
          </w:tcPr>
          <w:p w14:paraId="40749972" w14:textId="77777777" w:rsidR="0008073F" w:rsidRPr="007D04D7" w:rsidRDefault="0008073F" w:rsidP="00046370">
            <w:pPr>
              <w:pStyle w:val="TableEntry"/>
              <w:keepNext/>
              <w:rPr>
                <w:b/>
              </w:rPr>
            </w:pPr>
            <w:r w:rsidRPr="007D04D7">
              <w:rPr>
                <w:b/>
              </w:rPr>
              <w:t>Definition</w:t>
            </w:r>
          </w:p>
        </w:tc>
        <w:tc>
          <w:tcPr>
            <w:tcW w:w="1800" w:type="dxa"/>
          </w:tcPr>
          <w:p w14:paraId="542F8C32" w14:textId="77777777" w:rsidR="0008073F" w:rsidRPr="007D04D7" w:rsidRDefault="0008073F" w:rsidP="00046370">
            <w:pPr>
              <w:pStyle w:val="TableEntry"/>
              <w:keepNext/>
              <w:rPr>
                <w:b/>
              </w:rPr>
            </w:pPr>
            <w:r w:rsidRPr="007D04D7">
              <w:rPr>
                <w:b/>
              </w:rPr>
              <w:t>Value</w:t>
            </w:r>
          </w:p>
        </w:tc>
        <w:tc>
          <w:tcPr>
            <w:tcW w:w="1080" w:type="dxa"/>
          </w:tcPr>
          <w:p w14:paraId="3F223594" w14:textId="77777777" w:rsidR="0008073F" w:rsidRPr="007D04D7" w:rsidRDefault="0008073F" w:rsidP="00046370">
            <w:pPr>
              <w:pStyle w:val="TableEntry"/>
              <w:keepNext/>
              <w:rPr>
                <w:b/>
              </w:rPr>
            </w:pPr>
            <w:r w:rsidRPr="007D04D7">
              <w:rPr>
                <w:b/>
              </w:rPr>
              <w:t>Card.</w:t>
            </w:r>
          </w:p>
        </w:tc>
      </w:tr>
      <w:tr w:rsidR="0008073F" w:rsidRPr="0000320B" w14:paraId="6793F005" w14:textId="77777777" w:rsidTr="009C0B18">
        <w:tc>
          <w:tcPr>
            <w:tcW w:w="1980" w:type="dxa"/>
          </w:tcPr>
          <w:p w14:paraId="0599CE5E" w14:textId="77777777" w:rsidR="0008073F" w:rsidRPr="007D04D7" w:rsidRDefault="0008073F" w:rsidP="00046370">
            <w:pPr>
              <w:pStyle w:val="TableEntry"/>
              <w:keepNext/>
              <w:rPr>
                <w:b/>
              </w:rPr>
            </w:pPr>
            <w:r>
              <w:rPr>
                <w:b/>
              </w:rPr>
              <w:t>CompObj</w:t>
            </w:r>
            <w:r w:rsidR="003A7841">
              <w:rPr>
                <w:b/>
              </w:rPr>
              <w:t>Data</w:t>
            </w:r>
            <w:r w:rsidRPr="007D04D7">
              <w:rPr>
                <w:b/>
              </w:rPr>
              <w:t>-type</w:t>
            </w:r>
          </w:p>
        </w:tc>
        <w:tc>
          <w:tcPr>
            <w:tcW w:w="1465" w:type="dxa"/>
          </w:tcPr>
          <w:p w14:paraId="788E9BE0" w14:textId="77777777" w:rsidR="0008073F" w:rsidRPr="0000320B" w:rsidRDefault="0008073F" w:rsidP="00046370">
            <w:pPr>
              <w:pStyle w:val="TableEntry"/>
              <w:keepNext/>
            </w:pPr>
          </w:p>
        </w:tc>
        <w:tc>
          <w:tcPr>
            <w:tcW w:w="3150" w:type="dxa"/>
          </w:tcPr>
          <w:p w14:paraId="11FED544" w14:textId="77777777" w:rsidR="0008073F" w:rsidRDefault="0008073F" w:rsidP="00046370">
            <w:pPr>
              <w:pStyle w:val="TableEntry"/>
              <w:keepNext/>
              <w:rPr>
                <w:lang w:bidi="en-US"/>
              </w:rPr>
            </w:pPr>
          </w:p>
        </w:tc>
        <w:tc>
          <w:tcPr>
            <w:tcW w:w="1800" w:type="dxa"/>
          </w:tcPr>
          <w:p w14:paraId="784852F6" w14:textId="77777777" w:rsidR="0008073F" w:rsidRDefault="009C0B18" w:rsidP="00046370">
            <w:pPr>
              <w:pStyle w:val="TableEntry"/>
              <w:keepNext/>
            </w:pPr>
            <w:r>
              <w:t>md:CompObj-type</w:t>
            </w:r>
          </w:p>
        </w:tc>
        <w:tc>
          <w:tcPr>
            <w:tcW w:w="1080" w:type="dxa"/>
          </w:tcPr>
          <w:p w14:paraId="09A3AF97" w14:textId="77777777" w:rsidR="0008073F" w:rsidRDefault="009C0B18" w:rsidP="00046370">
            <w:pPr>
              <w:pStyle w:val="TableEntry"/>
              <w:keepNext/>
            </w:pPr>
            <w:r>
              <w:t>(extension)</w:t>
            </w:r>
          </w:p>
        </w:tc>
      </w:tr>
      <w:tr w:rsidR="00076216" w:rsidRPr="0000320B" w14:paraId="25C9C177" w14:textId="77777777" w:rsidTr="009C0B18">
        <w:tc>
          <w:tcPr>
            <w:tcW w:w="1980" w:type="dxa"/>
          </w:tcPr>
          <w:p w14:paraId="316BEA8D" w14:textId="77777777" w:rsidR="00076216" w:rsidRDefault="00076216" w:rsidP="00046370">
            <w:pPr>
              <w:pStyle w:val="TableEntry"/>
            </w:pPr>
          </w:p>
        </w:tc>
        <w:tc>
          <w:tcPr>
            <w:tcW w:w="1465" w:type="dxa"/>
          </w:tcPr>
          <w:p w14:paraId="1411EAEF" w14:textId="77777777" w:rsidR="00076216" w:rsidRPr="0000320B" w:rsidRDefault="00076216" w:rsidP="00046370">
            <w:pPr>
              <w:pStyle w:val="TableEntry"/>
            </w:pPr>
            <w:r>
              <w:t>CompObjID</w:t>
            </w:r>
          </w:p>
        </w:tc>
        <w:tc>
          <w:tcPr>
            <w:tcW w:w="3150" w:type="dxa"/>
          </w:tcPr>
          <w:p w14:paraId="0E6E7FC9" w14:textId="77777777" w:rsidR="00076216" w:rsidRDefault="00076216" w:rsidP="00046370">
            <w:pPr>
              <w:pStyle w:val="TableEntry"/>
            </w:pPr>
            <w:r>
              <w:t>Identifier for this compound object</w:t>
            </w:r>
          </w:p>
        </w:tc>
        <w:tc>
          <w:tcPr>
            <w:tcW w:w="1800" w:type="dxa"/>
          </w:tcPr>
          <w:p w14:paraId="4028F4E5" w14:textId="77777777" w:rsidR="00076216" w:rsidRDefault="00076216" w:rsidP="00046370">
            <w:pPr>
              <w:pStyle w:val="TableEntry"/>
            </w:pPr>
            <w:r>
              <w:t>md:CompObjID-type</w:t>
            </w:r>
          </w:p>
        </w:tc>
        <w:tc>
          <w:tcPr>
            <w:tcW w:w="1080" w:type="dxa"/>
          </w:tcPr>
          <w:p w14:paraId="7E47DBD7" w14:textId="77777777" w:rsidR="00076216" w:rsidRDefault="00076216" w:rsidP="00046370">
            <w:pPr>
              <w:pStyle w:val="TableEntry"/>
            </w:pPr>
            <w:r>
              <w:t>0..1</w:t>
            </w:r>
          </w:p>
        </w:tc>
      </w:tr>
      <w:tr w:rsidR="00224FE3" w:rsidRPr="0000320B" w14:paraId="169665D2" w14:textId="77777777" w:rsidTr="009C0B18">
        <w:tc>
          <w:tcPr>
            <w:tcW w:w="1980" w:type="dxa"/>
          </w:tcPr>
          <w:p w14:paraId="480FBD89" w14:textId="77777777" w:rsidR="00224FE3" w:rsidRDefault="00224FE3" w:rsidP="00046370">
            <w:pPr>
              <w:pStyle w:val="TableEntry"/>
            </w:pPr>
            <w:r>
              <w:t>DisplayName</w:t>
            </w:r>
          </w:p>
        </w:tc>
        <w:tc>
          <w:tcPr>
            <w:tcW w:w="1465" w:type="dxa"/>
          </w:tcPr>
          <w:p w14:paraId="1EE6F94D" w14:textId="77777777" w:rsidR="00224FE3" w:rsidRPr="0000320B" w:rsidRDefault="00224FE3" w:rsidP="00046370">
            <w:pPr>
              <w:pStyle w:val="TableEntry"/>
            </w:pPr>
          </w:p>
        </w:tc>
        <w:tc>
          <w:tcPr>
            <w:tcW w:w="3150" w:type="dxa"/>
          </w:tcPr>
          <w:p w14:paraId="1DF6D238" w14:textId="77777777" w:rsidR="00224FE3" w:rsidRDefault="00224FE3" w:rsidP="00046370">
            <w:pPr>
              <w:pStyle w:val="TableEntry"/>
            </w:pPr>
            <w:r>
              <w:t>A description of the Compound Object.  There may be one entry per language.</w:t>
            </w:r>
          </w:p>
        </w:tc>
        <w:tc>
          <w:tcPr>
            <w:tcW w:w="1800" w:type="dxa"/>
          </w:tcPr>
          <w:p w14:paraId="20EB809E" w14:textId="77777777" w:rsidR="00224FE3" w:rsidRDefault="00224FE3" w:rsidP="00046370">
            <w:pPr>
              <w:pStyle w:val="TableEntry"/>
            </w:pPr>
          </w:p>
        </w:tc>
        <w:tc>
          <w:tcPr>
            <w:tcW w:w="1080" w:type="dxa"/>
          </w:tcPr>
          <w:p w14:paraId="05B1F1D0" w14:textId="77777777" w:rsidR="00224FE3" w:rsidRDefault="00224FE3" w:rsidP="00046370">
            <w:pPr>
              <w:pStyle w:val="TableEntry"/>
            </w:pPr>
            <w:r>
              <w:t>0..n</w:t>
            </w:r>
          </w:p>
        </w:tc>
      </w:tr>
      <w:tr w:rsidR="00224FE3" w:rsidRPr="0000320B" w14:paraId="49C36867" w14:textId="77777777" w:rsidTr="009C0B18">
        <w:tc>
          <w:tcPr>
            <w:tcW w:w="1980" w:type="dxa"/>
          </w:tcPr>
          <w:p w14:paraId="22CCF80A" w14:textId="77777777" w:rsidR="00224FE3" w:rsidRDefault="00224FE3" w:rsidP="00046370">
            <w:pPr>
              <w:pStyle w:val="TableEntry"/>
            </w:pPr>
          </w:p>
        </w:tc>
        <w:tc>
          <w:tcPr>
            <w:tcW w:w="1465" w:type="dxa"/>
          </w:tcPr>
          <w:p w14:paraId="2C546DCD" w14:textId="77777777" w:rsidR="00224FE3" w:rsidRPr="0000320B" w:rsidRDefault="00224FE3" w:rsidP="00046370">
            <w:pPr>
              <w:pStyle w:val="TableEntry"/>
            </w:pPr>
            <w:r>
              <w:t>language</w:t>
            </w:r>
          </w:p>
        </w:tc>
        <w:tc>
          <w:tcPr>
            <w:tcW w:w="3150" w:type="dxa"/>
          </w:tcPr>
          <w:p w14:paraId="3E0526F7" w14:textId="77777777" w:rsidR="00937CA7" w:rsidRDefault="00224FE3">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55639D">
              <w:t>3.1</w:t>
            </w:r>
            <w:r w:rsidR="005E39D6">
              <w:fldChar w:fldCharType="end"/>
            </w:r>
            <w:r>
              <w:t>.</w:t>
            </w:r>
          </w:p>
        </w:tc>
        <w:tc>
          <w:tcPr>
            <w:tcW w:w="1800" w:type="dxa"/>
          </w:tcPr>
          <w:p w14:paraId="66B4B53C" w14:textId="77777777" w:rsidR="00224FE3" w:rsidRDefault="00224FE3" w:rsidP="00046370">
            <w:pPr>
              <w:pStyle w:val="TableEntry"/>
            </w:pPr>
            <w:r>
              <w:t>xs:language</w:t>
            </w:r>
          </w:p>
        </w:tc>
        <w:tc>
          <w:tcPr>
            <w:tcW w:w="1080" w:type="dxa"/>
          </w:tcPr>
          <w:p w14:paraId="3D99A107" w14:textId="77777777" w:rsidR="00224FE3" w:rsidRDefault="003A7841" w:rsidP="00046370">
            <w:pPr>
              <w:pStyle w:val="TableEntry"/>
            </w:pPr>
            <w:r>
              <w:t>0..1</w:t>
            </w:r>
          </w:p>
        </w:tc>
      </w:tr>
    </w:tbl>
    <w:p w14:paraId="68890F9B" w14:textId="77777777" w:rsidR="009C0B18" w:rsidRPr="009C0B18" w:rsidRDefault="009C0B18" w:rsidP="009C0B18">
      <w:pPr>
        <w:pStyle w:val="Body"/>
      </w:pPr>
      <w:bookmarkStart w:id="284" w:name="_Toc250391900"/>
      <w:bookmarkEnd w:id="284"/>
    </w:p>
    <w:p w14:paraId="6D28A57E" w14:textId="77777777" w:rsidR="00937CA7" w:rsidRDefault="0008073F">
      <w:pPr>
        <w:pStyle w:val="Heading3"/>
      </w:pPr>
      <w:bookmarkStart w:id="285" w:name="_Toc339101951"/>
      <w:bookmarkStart w:id="286" w:name="_Toc343442995"/>
      <w:bookmarkStart w:id="287" w:name="_Toc420077778"/>
      <w:r>
        <w:lastRenderedPageBreak/>
        <w:t>Comp-ObjEntry-type</w:t>
      </w:r>
      <w:bookmarkEnd w:id="285"/>
      <w:bookmarkEnd w:id="286"/>
      <w:bookmarkEnd w:id="287"/>
    </w:p>
    <w:p w14:paraId="4B61BA19" w14:textId="77777777" w:rsidR="00937CA7" w:rsidRPr="005F72FC" w:rsidRDefault="00937CA7">
      <w:pPr>
        <w:pStyle w:val="Body"/>
        <w:keepNext/>
        <w:ind w:left="720" w:firstLine="0"/>
        <w:rPr>
          <w:sz w:val="16"/>
          <w:szCs w:val="16"/>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80"/>
        <w:gridCol w:w="1465"/>
        <w:gridCol w:w="3223"/>
        <w:gridCol w:w="14"/>
        <w:gridCol w:w="1979"/>
        <w:gridCol w:w="814"/>
      </w:tblGrid>
      <w:tr w:rsidR="003A7841" w:rsidRPr="0000320B" w14:paraId="07C93270" w14:textId="77777777" w:rsidTr="003A7841">
        <w:trPr>
          <w:cantSplit/>
        </w:trPr>
        <w:tc>
          <w:tcPr>
            <w:tcW w:w="1980" w:type="dxa"/>
          </w:tcPr>
          <w:p w14:paraId="7F2D3D80" w14:textId="77777777" w:rsidR="003A7841" w:rsidRPr="007D04D7" w:rsidRDefault="003A7841" w:rsidP="00046370">
            <w:pPr>
              <w:pStyle w:val="TableEntry"/>
              <w:keepNext/>
              <w:rPr>
                <w:b/>
              </w:rPr>
            </w:pPr>
            <w:r w:rsidRPr="007D04D7">
              <w:rPr>
                <w:b/>
              </w:rPr>
              <w:t>Element</w:t>
            </w:r>
          </w:p>
        </w:tc>
        <w:tc>
          <w:tcPr>
            <w:tcW w:w="1465" w:type="dxa"/>
          </w:tcPr>
          <w:p w14:paraId="059D5156" w14:textId="77777777" w:rsidR="003A7841" w:rsidRPr="007D04D7" w:rsidRDefault="003A7841" w:rsidP="00046370">
            <w:pPr>
              <w:pStyle w:val="TableEntry"/>
              <w:keepNext/>
              <w:rPr>
                <w:b/>
              </w:rPr>
            </w:pPr>
            <w:r w:rsidRPr="007D04D7">
              <w:rPr>
                <w:b/>
              </w:rPr>
              <w:t>Attribute</w:t>
            </w:r>
          </w:p>
        </w:tc>
        <w:tc>
          <w:tcPr>
            <w:tcW w:w="3237" w:type="dxa"/>
            <w:gridSpan w:val="2"/>
          </w:tcPr>
          <w:p w14:paraId="7F461134" w14:textId="77777777" w:rsidR="003A7841" w:rsidRPr="007D04D7" w:rsidRDefault="003A7841" w:rsidP="00046370">
            <w:pPr>
              <w:pStyle w:val="TableEntry"/>
              <w:keepNext/>
              <w:rPr>
                <w:b/>
              </w:rPr>
            </w:pPr>
            <w:r w:rsidRPr="007D04D7">
              <w:rPr>
                <w:b/>
              </w:rPr>
              <w:t>Definition</w:t>
            </w:r>
          </w:p>
        </w:tc>
        <w:tc>
          <w:tcPr>
            <w:tcW w:w="1979" w:type="dxa"/>
          </w:tcPr>
          <w:p w14:paraId="3E0EE43D" w14:textId="77777777" w:rsidR="003A7841" w:rsidRPr="007D04D7" w:rsidRDefault="003A7841" w:rsidP="00046370">
            <w:pPr>
              <w:pStyle w:val="TableEntry"/>
              <w:keepNext/>
              <w:rPr>
                <w:b/>
              </w:rPr>
            </w:pPr>
            <w:r w:rsidRPr="007D04D7">
              <w:rPr>
                <w:b/>
              </w:rPr>
              <w:t>Value</w:t>
            </w:r>
          </w:p>
        </w:tc>
        <w:tc>
          <w:tcPr>
            <w:tcW w:w="814" w:type="dxa"/>
          </w:tcPr>
          <w:p w14:paraId="5C56C4CF" w14:textId="77777777" w:rsidR="003A7841" w:rsidRPr="007D04D7" w:rsidRDefault="003A7841" w:rsidP="00046370">
            <w:pPr>
              <w:pStyle w:val="TableEntry"/>
              <w:keepNext/>
              <w:rPr>
                <w:b/>
              </w:rPr>
            </w:pPr>
            <w:r w:rsidRPr="007D04D7">
              <w:rPr>
                <w:b/>
              </w:rPr>
              <w:t>Card.</w:t>
            </w:r>
          </w:p>
        </w:tc>
      </w:tr>
      <w:tr w:rsidR="003A7841" w:rsidRPr="0000320B" w14:paraId="1D1684F1" w14:textId="77777777" w:rsidTr="003A7841">
        <w:trPr>
          <w:cantSplit/>
        </w:trPr>
        <w:tc>
          <w:tcPr>
            <w:tcW w:w="1980" w:type="dxa"/>
          </w:tcPr>
          <w:p w14:paraId="4CA0A21E" w14:textId="77777777" w:rsidR="003A7841" w:rsidRPr="007D04D7" w:rsidRDefault="003A7841" w:rsidP="00046370">
            <w:pPr>
              <w:pStyle w:val="TableEntry"/>
              <w:keepNext/>
              <w:rPr>
                <w:b/>
              </w:rPr>
            </w:pPr>
            <w:r>
              <w:rPr>
                <w:b/>
              </w:rPr>
              <w:t>CompObjEntry</w:t>
            </w:r>
            <w:r w:rsidRPr="007D04D7">
              <w:rPr>
                <w:b/>
              </w:rPr>
              <w:t>-type</w:t>
            </w:r>
          </w:p>
        </w:tc>
        <w:tc>
          <w:tcPr>
            <w:tcW w:w="1465" w:type="dxa"/>
          </w:tcPr>
          <w:p w14:paraId="497831EA" w14:textId="77777777" w:rsidR="003A7841" w:rsidRPr="0000320B" w:rsidRDefault="003A7841" w:rsidP="00046370">
            <w:pPr>
              <w:pStyle w:val="TableEntry"/>
              <w:keepNext/>
            </w:pPr>
          </w:p>
        </w:tc>
        <w:tc>
          <w:tcPr>
            <w:tcW w:w="3237" w:type="dxa"/>
            <w:gridSpan w:val="2"/>
          </w:tcPr>
          <w:p w14:paraId="231FAFC2" w14:textId="77777777" w:rsidR="003A7841" w:rsidRDefault="003A7841" w:rsidP="00046370">
            <w:pPr>
              <w:pStyle w:val="TableEntry"/>
              <w:keepNext/>
              <w:rPr>
                <w:lang w:bidi="en-US"/>
              </w:rPr>
            </w:pPr>
            <w:r>
              <w:rPr>
                <w:lang w:bidi="en-US"/>
              </w:rPr>
              <w:t xml:space="preserve"> </w:t>
            </w:r>
          </w:p>
        </w:tc>
        <w:tc>
          <w:tcPr>
            <w:tcW w:w="1979" w:type="dxa"/>
          </w:tcPr>
          <w:p w14:paraId="11A65F79" w14:textId="77777777" w:rsidR="003A7841" w:rsidRDefault="003A7841" w:rsidP="00046370">
            <w:pPr>
              <w:pStyle w:val="TableEntry"/>
              <w:keepNext/>
            </w:pPr>
          </w:p>
        </w:tc>
        <w:tc>
          <w:tcPr>
            <w:tcW w:w="814" w:type="dxa"/>
          </w:tcPr>
          <w:p w14:paraId="36A96F10" w14:textId="77777777" w:rsidR="003A7841" w:rsidRDefault="003A7841" w:rsidP="00046370">
            <w:pPr>
              <w:pStyle w:val="TableEntry"/>
              <w:keepNext/>
            </w:pPr>
          </w:p>
        </w:tc>
      </w:tr>
      <w:tr w:rsidR="003A7841" w:rsidRPr="0000320B" w14:paraId="231CAE4A" w14:textId="77777777" w:rsidTr="003A7841">
        <w:trPr>
          <w:cantSplit/>
        </w:trPr>
        <w:tc>
          <w:tcPr>
            <w:tcW w:w="1980" w:type="dxa"/>
          </w:tcPr>
          <w:p w14:paraId="03F6DA03" w14:textId="77777777" w:rsidR="003A7841" w:rsidRDefault="003A7841" w:rsidP="00046370">
            <w:pPr>
              <w:pStyle w:val="TableEntry"/>
            </w:pPr>
            <w:r>
              <w:t>DisplayName</w:t>
            </w:r>
          </w:p>
        </w:tc>
        <w:tc>
          <w:tcPr>
            <w:tcW w:w="1465" w:type="dxa"/>
          </w:tcPr>
          <w:p w14:paraId="30164B01" w14:textId="77777777" w:rsidR="003A7841" w:rsidRPr="0000320B" w:rsidRDefault="003A7841" w:rsidP="00046370">
            <w:pPr>
              <w:pStyle w:val="TableEntry"/>
            </w:pPr>
          </w:p>
        </w:tc>
        <w:tc>
          <w:tcPr>
            <w:tcW w:w="3223" w:type="dxa"/>
          </w:tcPr>
          <w:p w14:paraId="62483BC1" w14:textId="77777777" w:rsidR="003A7841" w:rsidRDefault="003A7841" w:rsidP="004E316A">
            <w:pPr>
              <w:pStyle w:val="TableEntry"/>
            </w:pPr>
            <w:r>
              <w:t xml:space="preserve">A description of the </w:t>
            </w:r>
            <w:r w:rsidR="00824F3C">
              <w:t>Compilation</w:t>
            </w:r>
            <w:r>
              <w:t xml:space="preserve"> Object.  There may be one entry per language.</w:t>
            </w:r>
          </w:p>
        </w:tc>
        <w:tc>
          <w:tcPr>
            <w:tcW w:w="1993" w:type="dxa"/>
            <w:gridSpan w:val="2"/>
          </w:tcPr>
          <w:p w14:paraId="08294584" w14:textId="77777777" w:rsidR="003A7841" w:rsidRDefault="003A7841" w:rsidP="00046370">
            <w:pPr>
              <w:pStyle w:val="TableEntry"/>
            </w:pPr>
          </w:p>
        </w:tc>
        <w:tc>
          <w:tcPr>
            <w:tcW w:w="814" w:type="dxa"/>
          </w:tcPr>
          <w:p w14:paraId="325C89BC" w14:textId="77777777" w:rsidR="003A7841" w:rsidRDefault="003A7841" w:rsidP="00046370">
            <w:pPr>
              <w:pStyle w:val="TableEntry"/>
            </w:pPr>
            <w:r>
              <w:t>0..n</w:t>
            </w:r>
          </w:p>
        </w:tc>
      </w:tr>
      <w:tr w:rsidR="003A7841" w:rsidRPr="0000320B" w14:paraId="51A95332" w14:textId="77777777" w:rsidTr="003A7841">
        <w:trPr>
          <w:cantSplit/>
        </w:trPr>
        <w:tc>
          <w:tcPr>
            <w:tcW w:w="1980" w:type="dxa"/>
          </w:tcPr>
          <w:p w14:paraId="1E57212E" w14:textId="77777777" w:rsidR="003A7841" w:rsidRDefault="003A7841" w:rsidP="00046370">
            <w:pPr>
              <w:pStyle w:val="TableEntry"/>
            </w:pPr>
          </w:p>
        </w:tc>
        <w:tc>
          <w:tcPr>
            <w:tcW w:w="1465" w:type="dxa"/>
          </w:tcPr>
          <w:p w14:paraId="0FA0A274" w14:textId="77777777" w:rsidR="003A7841" w:rsidRPr="0000320B" w:rsidRDefault="003A7841" w:rsidP="00046370">
            <w:pPr>
              <w:pStyle w:val="TableEntry"/>
            </w:pPr>
            <w:r>
              <w:t>language</w:t>
            </w:r>
          </w:p>
        </w:tc>
        <w:tc>
          <w:tcPr>
            <w:tcW w:w="3223" w:type="dxa"/>
          </w:tcPr>
          <w:p w14:paraId="2084ED39" w14:textId="77777777" w:rsidR="003A7841" w:rsidRDefault="003A7841" w:rsidP="00046370">
            <w:pPr>
              <w:pStyle w:val="TableEntry"/>
            </w:pPr>
            <w:r>
              <w:t xml:space="preserve">Language of the DisplayName in accordance with encoding described in Section </w:t>
            </w:r>
            <w:r w:rsidR="005E39D6">
              <w:fldChar w:fldCharType="begin"/>
            </w:r>
            <w:r>
              <w:instrText xml:space="preserve"> REF _Ref245813566 \r \h </w:instrText>
            </w:r>
            <w:r w:rsidR="005E39D6">
              <w:fldChar w:fldCharType="separate"/>
            </w:r>
            <w:r w:rsidR="0055639D">
              <w:t>3.1</w:t>
            </w:r>
            <w:r w:rsidR="005E39D6">
              <w:fldChar w:fldCharType="end"/>
            </w:r>
            <w:r>
              <w:t>.</w:t>
            </w:r>
          </w:p>
        </w:tc>
        <w:tc>
          <w:tcPr>
            <w:tcW w:w="1993" w:type="dxa"/>
            <w:gridSpan w:val="2"/>
          </w:tcPr>
          <w:p w14:paraId="268D5636" w14:textId="77777777" w:rsidR="003A7841" w:rsidRDefault="003A7841" w:rsidP="00046370">
            <w:pPr>
              <w:pStyle w:val="TableEntry"/>
            </w:pPr>
            <w:r>
              <w:t>xs:language</w:t>
            </w:r>
          </w:p>
        </w:tc>
        <w:tc>
          <w:tcPr>
            <w:tcW w:w="814" w:type="dxa"/>
          </w:tcPr>
          <w:p w14:paraId="1731196E" w14:textId="77777777" w:rsidR="003A7841" w:rsidRDefault="003A7841" w:rsidP="00046370">
            <w:pPr>
              <w:pStyle w:val="TableEntry"/>
            </w:pPr>
            <w:r>
              <w:t>0..1</w:t>
            </w:r>
          </w:p>
        </w:tc>
      </w:tr>
      <w:tr w:rsidR="00342725" w:rsidRPr="0000320B" w14:paraId="321D959D" w14:textId="77777777" w:rsidTr="003A7841">
        <w:trPr>
          <w:cantSplit/>
        </w:trPr>
        <w:tc>
          <w:tcPr>
            <w:tcW w:w="1980" w:type="dxa"/>
          </w:tcPr>
          <w:p w14:paraId="67E994E1" w14:textId="77777777" w:rsidR="00342725" w:rsidRDefault="00342725" w:rsidP="00046370">
            <w:pPr>
              <w:pStyle w:val="TableEntry"/>
            </w:pPr>
            <w:r>
              <w:t>EntryNumber</w:t>
            </w:r>
          </w:p>
        </w:tc>
        <w:tc>
          <w:tcPr>
            <w:tcW w:w="1465" w:type="dxa"/>
          </w:tcPr>
          <w:p w14:paraId="07017547" w14:textId="77777777" w:rsidR="00342725" w:rsidRPr="0000320B" w:rsidRDefault="00342725" w:rsidP="00046370">
            <w:pPr>
              <w:pStyle w:val="TableEntry"/>
            </w:pPr>
          </w:p>
        </w:tc>
        <w:tc>
          <w:tcPr>
            <w:tcW w:w="3223" w:type="dxa"/>
          </w:tcPr>
          <w:p w14:paraId="5DFCC9BB" w14:textId="77777777" w:rsidR="00342725" w:rsidRDefault="00342725" w:rsidP="00357C78">
            <w:pPr>
              <w:pStyle w:val="TableEntry"/>
            </w:pPr>
            <w:r>
              <w:t>Represents the sequence of this entry relative to other entries.  When specified, EntryNumber reflects order.</w:t>
            </w:r>
            <w:r w:rsidR="00357C78">
              <w:t xml:space="preserve">  This shall be numeric unless the system using this element specifically allows other formats (e.g., EIDR allows forms such as ‘1a’).</w:t>
            </w:r>
          </w:p>
        </w:tc>
        <w:tc>
          <w:tcPr>
            <w:tcW w:w="1993" w:type="dxa"/>
            <w:gridSpan w:val="2"/>
          </w:tcPr>
          <w:p w14:paraId="45D3F9D4" w14:textId="77777777" w:rsidR="00342725" w:rsidRDefault="00342725" w:rsidP="00046370">
            <w:pPr>
              <w:pStyle w:val="TableEntry"/>
            </w:pPr>
            <w:r>
              <w:t>xs:string</w:t>
            </w:r>
          </w:p>
        </w:tc>
        <w:tc>
          <w:tcPr>
            <w:tcW w:w="814" w:type="dxa"/>
          </w:tcPr>
          <w:p w14:paraId="70240D42" w14:textId="77777777" w:rsidR="00342725" w:rsidRDefault="00342725" w:rsidP="00046370">
            <w:pPr>
              <w:pStyle w:val="TableEntry"/>
            </w:pPr>
            <w:r>
              <w:t>0..1</w:t>
            </w:r>
          </w:p>
        </w:tc>
      </w:tr>
      <w:tr w:rsidR="00833824" w:rsidRPr="0000320B" w14:paraId="72EF77F3" w14:textId="77777777" w:rsidTr="003A7841">
        <w:trPr>
          <w:cantSplit/>
        </w:trPr>
        <w:tc>
          <w:tcPr>
            <w:tcW w:w="1980" w:type="dxa"/>
          </w:tcPr>
          <w:p w14:paraId="34016C98" w14:textId="77777777" w:rsidR="00833824" w:rsidRDefault="00833824" w:rsidP="00046370">
            <w:pPr>
              <w:pStyle w:val="TableEntry"/>
            </w:pPr>
            <w:r>
              <w:t>EntryClass</w:t>
            </w:r>
          </w:p>
        </w:tc>
        <w:tc>
          <w:tcPr>
            <w:tcW w:w="1465" w:type="dxa"/>
          </w:tcPr>
          <w:p w14:paraId="35AFE4C7" w14:textId="77777777" w:rsidR="00833824" w:rsidRPr="0000320B" w:rsidRDefault="00833824" w:rsidP="00046370">
            <w:pPr>
              <w:pStyle w:val="TableEntry"/>
            </w:pPr>
          </w:p>
        </w:tc>
        <w:tc>
          <w:tcPr>
            <w:tcW w:w="3223" w:type="dxa"/>
          </w:tcPr>
          <w:p w14:paraId="37E86CCD" w14:textId="77777777" w:rsidR="00833824" w:rsidRDefault="00833824" w:rsidP="007B5FD5">
            <w:pPr>
              <w:pStyle w:val="TableEntry"/>
            </w:pPr>
            <w:r>
              <w:t xml:space="preserve">Describes the </w:t>
            </w:r>
            <w:r w:rsidR="007B5FD5">
              <w:t xml:space="preserve">relationship of this </w:t>
            </w:r>
            <w:r>
              <w:t xml:space="preserve">Entry </w:t>
            </w:r>
            <w:r w:rsidR="007B5FD5">
              <w:t xml:space="preserve">to the </w:t>
            </w:r>
            <w:r>
              <w:t>elements</w:t>
            </w:r>
            <w:r w:rsidR="007B5FD5">
              <w:t xml:space="preserve"> of the compilation</w:t>
            </w:r>
            <w:r>
              <w:t xml:space="preserve">.  </w:t>
            </w:r>
          </w:p>
        </w:tc>
        <w:tc>
          <w:tcPr>
            <w:tcW w:w="1993" w:type="dxa"/>
            <w:gridSpan w:val="2"/>
          </w:tcPr>
          <w:p w14:paraId="6AA2CB63" w14:textId="77777777" w:rsidR="00833824" w:rsidRDefault="00833824" w:rsidP="00046370">
            <w:pPr>
              <w:pStyle w:val="TableEntry"/>
            </w:pPr>
            <w:r>
              <w:t>xs:string</w:t>
            </w:r>
          </w:p>
        </w:tc>
        <w:tc>
          <w:tcPr>
            <w:tcW w:w="814" w:type="dxa"/>
          </w:tcPr>
          <w:p w14:paraId="026189C8" w14:textId="77777777" w:rsidR="00833824" w:rsidRDefault="00833824" w:rsidP="00046370">
            <w:pPr>
              <w:pStyle w:val="TableEntry"/>
            </w:pPr>
            <w:r>
              <w:t>0..1</w:t>
            </w:r>
          </w:p>
        </w:tc>
      </w:tr>
      <w:tr w:rsidR="003A7841" w:rsidRPr="0000320B" w14:paraId="73CFB9D4" w14:textId="77777777" w:rsidTr="003A7841">
        <w:trPr>
          <w:cantSplit/>
        </w:trPr>
        <w:tc>
          <w:tcPr>
            <w:tcW w:w="1980" w:type="dxa"/>
          </w:tcPr>
          <w:p w14:paraId="67D98B41" w14:textId="77777777" w:rsidR="003A7841" w:rsidRDefault="003A7841" w:rsidP="00046370">
            <w:pPr>
              <w:pStyle w:val="TableEntry"/>
            </w:pPr>
            <w:r>
              <w:t>Entry</w:t>
            </w:r>
          </w:p>
        </w:tc>
        <w:tc>
          <w:tcPr>
            <w:tcW w:w="1465" w:type="dxa"/>
          </w:tcPr>
          <w:p w14:paraId="1FC035A0" w14:textId="77777777" w:rsidR="003A7841" w:rsidRPr="0000320B" w:rsidRDefault="003A7841" w:rsidP="00046370">
            <w:pPr>
              <w:pStyle w:val="TableEntry"/>
            </w:pPr>
          </w:p>
        </w:tc>
        <w:tc>
          <w:tcPr>
            <w:tcW w:w="3223" w:type="dxa"/>
          </w:tcPr>
          <w:p w14:paraId="2BD5FC04" w14:textId="77777777" w:rsidR="003A7841" w:rsidRDefault="003A7841" w:rsidP="00046370">
            <w:pPr>
              <w:pStyle w:val="TableEntry"/>
            </w:pPr>
            <w:r>
              <w:t>An individual entry in the compound object.  The list is ordered.</w:t>
            </w:r>
          </w:p>
          <w:p w14:paraId="4B31E478" w14:textId="77777777" w:rsidR="003A7841" w:rsidRDefault="003A7841" w:rsidP="00046370">
            <w:pPr>
              <w:pStyle w:val="TableEntry"/>
              <w:rPr>
                <w:lang w:bidi="en-US"/>
              </w:rPr>
            </w:pPr>
          </w:p>
        </w:tc>
        <w:tc>
          <w:tcPr>
            <w:tcW w:w="1993" w:type="dxa"/>
            <w:gridSpan w:val="2"/>
          </w:tcPr>
          <w:p w14:paraId="5416A037" w14:textId="77777777" w:rsidR="003A7841" w:rsidRDefault="003A7841" w:rsidP="00046370">
            <w:pPr>
              <w:pStyle w:val="TableEntry"/>
            </w:pPr>
            <w:r>
              <w:t>md:CompObjEntry-type</w:t>
            </w:r>
          </w:p>
          <w:p w14:paraId="030D48E8" w14:textId="77777777" w:rsidR="003A7841" w:rsidRDefault="003A7841" w:rsidP="00046370">
            <w:pPr>
              <w:pStyle w:val="TableEntry"/>
            </w:pPr>
          </w:p>
        </w:tc>
        <w:tc>
          <w:tcPr>
            <w:tcW w:w="814" w:type="dxa"/>
          </w:tcPr>
          <w:p w14:paraId="2FB2A77A" w14:textId="77777777" w:rsidR="003A7841" w:rsidRDefault="003A7841" w:rsidP="00046370">
            <w:pPr>
              <w:pStyle w:val="TableEntry"/>
            </w:pPr>
            <w:r>
              <w:t>0..n</w:t>
            </w:r>
          </w:p>
        </w:tc>
      </w:tr>
      <w:tr w:rsidR="003A7841" w:rsidRPr="0000320B" w14:paraId="0F2D3360" w14:textId="77777777" w:rsidTr="003A7841">
        <w:trPr>
          <w:cantSplit/>
        </w:trPr>
        <w:tc>
          <w:tcPr>
            <w:tcW w:w="1980" w:type="dxa"/>
          </w:tcPr>
          <w:p w14:paraId="0318E7F1" w14:textId="77777777" w:rsidR="003A7841" w:rsidRDefault="0062331C" w:rsidP="00046370">
            <w:pPr>
              <w:pStyle w:val="TableEntry"/>
            </w:pPr>
            <w:r>
              <w:t>ContentID</w:t>
            </w:r>
          </w:p>
        </w:tc>
        <w:tc>
          <w:tcPr>
            <w:tcW w:w="1465" w:type="dxa"/>
          </w:tcPr>
          <w:p w14:paraId="6D86A7A5" w14:textId="77777777" w:rsidR="003A7841" w:rsidRPr="0000320B" w:rsidRDefault="003A7841" w:rsidP="00046370">
            <w:pPr>
              <w:pStyle w:val="TableEntry"/>
            </w:pPr>
          </w:p>
        </w:tc>
        <w:tc>
          <w:tcPr>
            <w:tcW w:w="3223" w:type="dxa"/>
          </w:tcPr>
          <w:p w14:paraId="61DA4D64" w14:textId="77777777" w:rsidR="003A7841" w:rsidRDefault="003A7841" w:rsidP="004E316A">
            <w:pPr>
              <w:pStyle w:val="TableEntry"/>
            </w:pPr>
            <w:r>
              <w:t xml:space="preserve">Content ID for item in the </w:t>
            </w:r>
            <w:r w:rsidR="00824F3C">
              <w:t>Compilation</w:t>
            </w:r>
            <w:r>
              <w:t xml:space="preserve"> Object.  It is assumed the metadata associated with this </w:t>
            </w:r>
            <w:r w:rsidR="0062331C">
              <w:t>ContentID</w:t>
            </w:r>
            <w:r>
              <w:t xml:space="preserve"> is available, and this field is used as an optimization to avoid repeating metadata.</w:t>
            </w:r>
          </w:p>
        </w:tc>
        <w:tc>
          <w:tcPr>
            <w:tcW w:w="1993" w:type="dxa"/>
            <w:gridSpan w:val="2"/>
          </w:tcPr>
          <w:p w14:paraId="0ED7EE31" w14:textId="77777777" w:rsidR="003A7841" w:rsidRDefault="003A7841" w:rsidP="00046370">
            <w:pPr>
              <w:pStyle w:val="TableEntry"/>
            </w:pPr>
            <w:r>
              <w:t>md:ContentID-type</w:t>
            </w:r>
          </w:p>
        </w:tc>
        <w:tc>
          <w:tcPr>
            <w:tcW w:w="814" w:type="dxa"/>
          </w:tcPr>
          <w:p w14:paraId="0CD980C1" w14:textId="77777777" w:rsidR="003A7841" w:rsidRDefault="003A7841" w:rsidP="00046370">
            <w:pPr>
              <w:pStyle w:val="TableEntry"/>
            </w:pPr>
            <w:r>
              <w:t>(choice)</w:t>
            </w:r>
          </w:p>
        </w:tc>
      </w:tr>
      <w:tr w:rsidR="003A7841" w:rsidRPr="0000320B" w14:paraId="7BBEF6C4" w14:textId="77777777" w:rsidTr="003A7841">
        <w:trPr>
          <w:cantSplit/>
        </w:trPr>
        <w:tc>
          <w:tcPr>
            <w:tcW w:w="1980" w:type="dxa"/>
          </w:tcPr>
          <w:p w14:paraId="54189362" w14:textId="77777777" w:rsidR="003A7841" w:rsidRDefault="003A7841" w:rsidP="00046370">
            <w:pPr>
              <w:pStyle w:val="TableEntry"/>
            </w:pPr>
            <w:r>
              <w:t>BasicMetadata</w:t>
            </w:r>
          </w:p>
        </w:tc>
        <w:tc>
          <w:tcPr>
            <w:tcW w:w="1465" w:type="dxa"/>
          </w:tcPr>
          <w:p w14:paraId="4DDB0891" w14:textId="77777777" w:rsidR="003A7841" w:rsidRPr="0000320B" w:rsidRDefault="003A7841" w:rsidP="00046370">
            <w:pPr>
              <w:pStyle w:val="TableEntry"/>
            </w:pPr>
          </w:p>
        </w:tc>
        <w:tc>
          <w:tcPr>
            <w:tcW w:w="3223" w:type="dxa"/>
          </w:tcPr>
          <w:p w14:paraId="66E48714" w14:textId="77777777" w:rsidR="003A7841" w:rsidRDefault="003A7841" w:rsidP="00046370">
            <w:pPr>
              <w:pStyle w:val="TableEntry"/>
            </w:pPr>
            <w:r>
              <w:t>Basic Metadata for the entry.</w:t>
            </w:r>
          </w:p>
        </w:tc>
        <w:tc>
          <w:tcPr>
            <w:tcW w:w="1993" w:type="dxa"/>
            <w:gridSpan w:val="2"/>
          </w:tcPr>
          <w:p w14:paraId="681EF363" w14:textId="77777777" w:rsidR="003A7841" w:rsidRDefault="003A7841" w:rsidP="00046370">
            <w:pPr>
              <w:pStyle w:val="TableEntry"/>
            </w:pPr>
            <w:r>
              <w:t>md:BasicMetadata-type</w:t>
            </w:r>
          </w:p>
        </w:tc>
        <w:tc>
          <w:tcPr>
            <w:tcW w:w="814" w:type="dxa"/>
          </w:tcPr>
          <w:p w14:paraId="066C171A" w14:textId="77777777" w:rsidR="003A7841" w:rsidRDefault="003A7841" w:rsidP="00046370">
            <w:pPr>
              <w:pStyle w:val="TableEntry"/>
            </w:pPr>
            <w:r>
              <w:t>(choice)</w:t>
            </w:r>
          </w:p>
        </w:tc>
      </w:tr>
      <w:tr w:rsidR="006D5294" w:rsidRPr="0000320B" w14:paraId="52E5F3F1" w14:textId="77777777" w:rsidTr="003A7841">
        <w:trPr>
          <w:cantSplit/>
        </w:trPr>
        <w:tc>
          <w:tcPr>
            <w:tcW w:w="1980" w:type="dxa"/>
          </w:tcPr>
          <w:p w14:paraId="680DB17D" w14:textId="77777777" w:rsidR="006D5294" w:rsidRDefault="003059E7" w:rsidP="00046370">
            <w:pPr>
              <w:pStyle w:val="TableEntry"/>
            </w:pPr>
            <w:r>
              <w:t>(any)</w:t>
            </w:r>
          </w:p>
        </w:tc>
        <w:tc>
          <w:tcPr>
            <w:tcW w:w="1465" w:type="dxa"/>
          </w:tcPr>
          <w:p w14:paraId="705F0503" w14:textId="77777777" w:rsidR="006D5294" w:rsidRPr="0000320B" w:rsidRDefault="006D5294" w:rsidP="00046370">
            <w:pPr>
              <w:pStyle w:val="TableEntry"/>
            </w:pPr>
          </w:p>
        </w:tc>
        <w:tc>
          <w:tcPr>
            <w:tcW w:w="3223" w:type="dxa"/>
          </w:tcPr>
          <w:p w14:paraId="085046EB" w14:textId="77777777" w:rsidR="006D5294" w:rsidRDefault="006D5294" w:rsidP="006D5294">
            <w:pPr>
              <w:pStyle w:val="TableEntry"/>
            </w:pPr>
            <w:r>
              <w:t>Provisions for external references or other metadata (reserved).</w:t>
            </w:r>
          </w:p>
        </w:tc>
        <w:tc>
          <w:tcPr>
            <w:tcW w:w="1993" w:type="dxa"/>
            <w:gridSpan w:val="2"/>
          </w:tcPr>
          <w:p w14:paraId="0ABD5E8C" w14:textId="77777777" w:rsidR="006D5294" w:rsidRDefault="006D5294" w:rsidP="00046370">
            <w:pPr>
              <w:pStyle w:val="TableEntry"/>
            </w:pPr>
            <w:r>
              <w:t>(any##other)</w:t>
            </w:r>
          </w:p>
        </w:tc>
        <w:tc>
          <w:tcPr>
            <w:tcW w:w="814" w:type="dxa"/>
          </w:tcPr>
          <w:p w14:paraId="1DE0C4AD" w14:textId="77777777" w:rsidR="006D5294" w:rsidRDefault="006D5294" w:rsidP="00046370">
            <w:pPr>
              <w:pStyle w:val="TableEntry"/>
            </w:pPr>
            <w:r>
              <w:t>(choice)</w:t>
            </w:r>
          </w:p>
        </w:tc>
      </w:tr>
    </w:tbl>
    <w:p w14:paraId="5ACC4F3F" w14:textId="77777777" w:rsidR="00937CA7" w:rsidRDefault="00937CA7">
      <w:pPr>
        <w:pStyle w:val="Body"/>
      </w:pPr>
    </w:p>
    <w:p w14:paraId="6B0916E6" w14:textId="77777777" w:rsidR="00937CA7" w:rsidRDefault="003A7841">
      <w:pPr>
        <w:pStyle w:val="Body"/>
      </w:pPr>
      <w:r>
        <w:t xml:space="preserve">Metadata is included either by inclusion (use of </w:t>
      </w:r>
      <w:r w:rsidR="00E30585" w:rsidRPr="00E30585">
        <w:rPr>
          <w:rFonts w:ascii="Arial Narrow" w:hAnsi="Arial Narrow"/>
        </w:rPr>
        <w:t>BasicMetadata</w:t>
      </w:r>
      <w:r>
        <w:t xml:space="preserve"> element) or by reference (use of </w:t>
      </w:r>
      <w:r w:rsidR="0062331C">
        <w:rPr>
          <w:rFonts w:ascii="Arial Narrow" w:hAnsi="Arial Narrow"/>
        </w:rPr>
        <w:t>ContentID</w:t>
      </w:r>
      <w:r>
        <w:t xml:space="preserve"> element).  Use of</w:t>
      </w:r>
      <w:r w:rsidR="00745C88">
        <w:t xml:space="preserve"> </w:t>
      </w:r>
      <w:r w:rsidR="0062331C">
        <w:rPr>
          <w:rFonts w:ascii="Arial Narrow" w:hAnsi="Arial Narrow"/>
        </w:rPr>
        <w:t>ContentID</w:t>
      </w:r>
      <w:r>
        <w:t xml:space="preserve"> is an optimization for situations where the metadata for that </w:t>
      </w:r>
      <w:r w:rsidR="00FA0103" w:rsidRPr="00FA0103">
        <w:rPr>
          <w:rFonts w:ascii="Arial Narrow" w:hAnsi="Arial Narrow"/>
        </w:rPr>
        <w:t>ContentID</w:t>
      </w:r>
      <w:r>
        <w:t xml:space="preserve"> is already provided.</w:t>
      </w:r>
      <w:r w:rsidR="006D5294">
        <w:t xml:space="preserve">  External systems, such as EIDR, can have external references.  Therefore, additional elements can be used in lieu of ContentID or BasicMetadata.  Within </w:t>
      </w:r>
      <w:r w:rsidR="001256F7">
        <w:t>Common Metadata</w:t>
      </w:r>
      <w:r w:rsidR="006D5294">
        <w:t xml:space="preserve"> usage, only ContentID </w:t>
      </w:r>
      <w:r w:rsidR="001256F7">
        <w:t>and</w:t>
      </w:r>
      <w:r w:rsidR="006D5294">
        <w:t xml:space="preserve"> BasicMetadata is used.</w:t>
      </w:r>
    </w:p>
    <w:p w14:paraId="56C06ECA" w14:textId="77777777" w:rsidR="00833824" w:rsidRDefault="00833824" w:rsidP="00833824">
      <w:pPr>
        <w:pStyle w:val="Heading4"/>
      </w:pPr>
      <w:r>
        <w:lastRenderedPageBreak/>
        <w:t>EntryClass Encoding</w:t>
      </w:r>
    </w:p>
    <w:p w14:paraId="2F671154" w14:textId="77777777" w:rsidR="003A7488" w:rsidRDefault="00833824" w:rsidP="007B5FD5">
      <w:pPr>
        <w:pStyle w:val="Body"/>
      </w:pPr>
      <w:r w:rsidRPr="00833824">
        <w:rPr>
          <w:rFonts w:ascii="Arial Narrow" w:hAnsi="Arial Narrow"/>
        </w:rPr>
        <w:t>EntryClass</w:t>
      </w:r>
      <w:r>
        <w:t xml:space="preserve"> defines how </w:t>
      </w:r>
      <w:r w:rsidR="007B5FD5">
        <w:t>an element relates to the compilation</w:t>
      </w:r>
      <w:r>
        <w:t>.</w:t>
      </w:r>
      <w:r w:rsidR="007B5FD5">
        <w:t xml:space="preserve">  If the entity does not fit one of the following, this element should be omitted.</w:t>
      </w:r>
      <w:r>
        <w:t xml:space="preserve">  Vocabulary is</w:t>
      </w:r>
      <w:r w:rsidR="007B5FD5">
        <w:t>:</w:t>
      </w:r>
    </w:p>
    <w:p w14:paraId="2010841B" w14:textId="77777777" w:rsidR="007B5FD5" w:rsidRDefault="007B5FD5" w:rsidP="007B5FD5">
      <w:pPr>
        <w:pStyle w:val="Body"/>
        <w:numPr>
          <w:ilvl w:val="0"/>
          <w:numId w:val="19"/>
        </w:numPr>
        <w:ind w:left="720"/>
      </w:pPr>
      <w:r>
        <w:t>‘Episode’ – the item is an episode, or treated as an episode in the context of this compilation</w:t>
      </w:r>
    </w:p>
    <w:p w14:paraId="34A8C950" w14:textId="77777777" w:rsidR="007B5FD5" w:rsidRDefault="007B5FD5" w:rsidP="007B5FD5">
      <w:pPr>
        <w:pStyle w:val="Body"/>
        <w:numPr>
          <w:ilvl w:val="0"/>
          <w:numId w:val="19"/>
        </w:numPr>
        <w:ind w:left="720"/>
      </w:pPr>
      <w:r>
        <w:t>‘Installment’ – the item is part of a sequential but non-episodic set of items</w:t>
      </w:r>
    </w:p>
    <w:p w14:paraId="4A3FE32B" w14:textId="77777777" w:rsidR="007B5FD5" w:rsidRDefault="007B5FD5" w:rsidP="007B5FD5">
      <w:pPr>
        <w:pStyle w:val="Body"/>
        <w:numPr>
          <w:ilvl w:val="0"/>
          <w:numId w:val="19"/>
        </w:numPr>
        <w:ind w:left="720"/>
      </w:pPr>
      <w:r>
        <w:t xml:space="preserve">‘Part’ – the item is a piece of a large work, e.g. Part 1 and Part 2 of a film </w:t>
      </w:r>
    </w:p>
    <w:p w14:paraId="0FFAD20C" w14:textId="77777777" w:rsidR="007B5FD5" w:rsidRPr="00833824" w:rsidRDefault="007B5FD5" w:rsidP="007B5FD5">
      <w:pPr>
        <w:pStyle w:val="Body"/>
        <w:numPr>
          <w:ilvl w:val="0"/>
          <w:numId w:val="19"/>
        </w:numPr>
        <w:ind w:left="720"/>
      </w:pPr>
      <w:r>
        <w:t>‘Season’ – the item is a season of a series, or treated as a season in the context of this compilation</w:t>
      </w:r>
    </w:p>
    <w:p w14:paraId="2458DFA4" w14:textId="77777777" w:rsidR="00E87D1B" w:rsidRDefault="00F5626A" w:rsidP="00B83702">
      <w:pPr>
        <w:pStyle w:val="Heading1"/>
      </w:pPr>
      <w:bookmarkStart w:id="288" w:name="_Toc248890992"/>
      <w:bookmarkStart w:id="289" w:name="_Toc339101952"/>
      <w:bookmarkStart w:id="290" w:name="_Toc343442996"/>
      <w:bookmarkStart w:id="291" w:name="_Toc420077779"/>
      <w:bookmarkEnd w:id="288"/>
      <w:r>
        <w:lastRenderedPageBreak/>
        <w:t xml:space="preserve">Digital </w:t>
      </w:r>
      <w:r w:rsidR="00E87D1B">
        <w:t>Asset Metadata</w:t>
      </w:r>
      <w:bookmarkEnd w:id="273"/>
      <w:bookmarkEnd w:id="289"/>
      <w:bookmarkEnd w:id="290"/>
      <w:bookmarkEnd w:id="291"/>
    </w:p>
    <w:p w14:paraId="008862C9" w14:textId="77777777" w:rsidR="00E87D1B" w:rsidRDefault="00F5626A" w:rsidP="00B227A6">
      <w:pPr>
        <w:pStyle w:val="Body"/>
      </w:pPr>
      <w:r>
        <w:t xml:space="preserve">Digital </w:t>
      </w:r>
      <w:r w:rsidR="00E87D1B">
        <w:t xml:space="preserve">Asset Metadata describes includes relating to the Physical Asset that is distinct from the Logical Asset.  </w:t>
      </w:r>
    </w:p>
    <w:p w14:paraId="0B426215" w14:textId="77777777" w:rsidR="00E87D1B" w:rsidRDefault="00F5626A" w:rsidP="00E87D1B">
      <w:pPr>
        <w:pStyle w:val="Heading2"/>
        <w:keepNext w:val="0"/>
        <w:tabs>
          <w:tab w:val="clear" w:pos="576"/>
          <w:tab w:val="num" w:pos="0"/>
        </w:tabs>
        <w:spacing w:before="200" w:after="0" w:line="276" w:lineRule="auto"/>
        <w:jc w:val="left"/>
      </w:pPr>
      <w:bookmarkStart w:id="292" w:name="_Toc236406187"/>
      <w:bookmarkStart w:id="293" w:name="_Toc339101953"/>
      <w:bookmarkStart w:id="294" w:name="_Toc343442997"/>
      <w:bookmarkStart w:id="295" w:name="_Toc420077780"/>
      <w:r>
        <w:t xml:space="preserve">Digital </w:t>
      </w:r>
      <w:r w:rsidR="00E87D1B">
        <w:t>Asset Metadata Description</w:t>
      </w:r>
      <w:bookmarkEnd w:id="292"/>
      <w:bookmarkEnd w:id="293"/>
      <w:bookmarkEnd w:id="294"/>
      <w:bookmarkEnd w:id="295"/>
    </w:p>
    <w:p w14:paraId="0CB987CA" w14:textId="77777777" w:rsidR="00E87D1B" w:rsidRDefault="00E87D1B" w:rsidP="00B227A6">
      <w:pPr>
        <w:pStyle w:val="Body"/>
      </w:pPr>
      <w:r>
        <w:t xml:space="preserve">A </w:t>
      </w:r>
      <w:r w:rsidR="00F5626A">
        <w:t xml:space="preserve">Digital </w:t>
      </w:r>
      <w:r>
        <w:t xml:space="preserve">Asset has certain properties that are not general to the Logical Asset and are therefore distinct from Basic Metadata.  </w:t>
      </w:r>
      <w:r w:rsidR="00F5626A">
        <w:t xml:space="preserve">Digital </w:t>
      </w:r>
      <w:r>
        <w:t>Asset Metadata describes the</w:t>
      </w:r>
      <w:r w:rsidR="006B1C59">
        <w:t>se</w:t>
      </w:r>
      <w:r>
        <w:t xml:space="preserve"> properties. These data are distinct from Basic Metadata.  The set of </w:t>
      </w:r>
      <w:r w:rsidR="00F5626A">
        <w:t xml:space="preserve">Digital </w:t>
      </w:r>
      <w:r>
        <w:t xml:space="preserve">Asset Metadata does not attempt to include all possible data about the Asset, only a subset </w:t>
      </w:r>
      <w:r w:rsidR="006B1C59">
        <w:t>of those</w:t>
      </w:r>
      <w:r w:rsidR="000550A8">
        <w:t xml:space="preserve"> most useful</w:t>
      </w:r>
      <w:r>
        <w:t>.</w:t>
      </w:r>
    </w:p>
    <w:p w14:paraId="449B0C4A" w14:textId="77777777" w:rsidR="00C41802" w:rsidRDefault="00E87D1B">
      <w:pPr>
        <w:pStyle w:val="Body"/>
        <w:ind w:firstLine="0"/>
      </w:pPr>
      <w:r>
        <w:t>Metadata includes:</w:t>
      </w:r>
    </w:p>
    <w:p w14:paraId="0B33420C" w14:textId="77777777" w:rsidR="00C41802" w:rsidRDefault="00E87D1B" w:rsidP="003D499C">
      <w:pPr>
        <w:numPr>
          <w:ilvl w:val="0"/>
          <w:numId w:val="5"/>
        </w:numPr>
        <w:spacing w:before="120" w:after="60" w:line="276" w:lineRule="auto"/>
        <w:jc w:val="left"/>
      </w:pPr>
      <w:r w:rsidRPr="0011137C">
        <w:t>Audio/video Encoding information</w:t>
      </w:r>
    </w:p>
    <w:p w14:paraId="48798958" w14:textId="77777777" w:rsidR="00C41802" w:rsidRDefault="00E87D1B" w:rsidP="003D499C">
      <w:pPr>
        <w:numPr>
          <w:ilvl w:val="0"/>
          <w:numId w:val="5"/>
        </w:numPr>
        <w:spacing w:before="120" w:after="60" w:line="276" w:lineRule="auto"/>
        <w:jc w:val="left"/>
      </w:pPr>
      <w:r w:rsidRPr="0011137C">
        <w:t>Resolution, codec, frame rate, max bitrate</w:t>
      </w:r>
    </w:p>
    <w:p w14:paraId="7996DDA4" w14:textId="77777777" w:rsidR="00E87D1B" w:rsidRDefault="00E87D1B" w:rsidP="00B83702">
      <w:pPr>
        <w:pStyle w:val="Heading2"/>
      </w:pPr>
      <w:bookmarkStart w:id="296" w:name="_Toc236406189"/>
      <w:bookmarkStart w:id="297" w:name="_Toc339101954"/>
      <w:bookmarkStart w:id="298" w:name="_Toc343442998"/>
      <w:bookmarkStart w:id="299" w:name="_Toc420077781"/>
      <w:r>
        <w:t>Definition</w:t>
      </w:r>
      <w:bookmarkEnd w:id="296"/>
      <w:r w:rsidR="00C832CD">
        <w:t>s</w:t>
      </w:r>
      <w:bookmarkEnd w:id="297"/>
      <w:bookmarkEnd w:id="298"/>
      <w:bookmarkEnd w:id="299"/>
    </w:p>
    <w:p w14:paraId="2BC1D344" w14:textId="77777777" w:rsidR="00C832CD" w:rsidRDefault="00F5626A" w:rsidP="00377A5D">
      <w:pPr>
        <w:pStyle w:val="Heading3"/>
      </w:pPr>
      <w:bookmarkStart w:id="300" w:name="_Toc249787235"/>
      <w:bookmarkStart w:id="301" w:name="_Toc249787236"/>
      <w:bookmarkStart w:id="302" w:name="_Toc249787237"/>
      <w:bookmarkStart w:id="303" w:name="_Toc249787262"/>
      <w:bookmarkStart w:id="304" w:name="_Toc249787263"/>
      <w:bookmarkStart w:id="305" w:name="_Toc249787264"/>
      <w:bookmarkStart w:id="306" w:name="_Toc249787265"/>
      <w:bookmarkStart w:id="307" w:name="_Toc249787266"/>
      <w:bookmarkStart w:id="308" w:name="_Toc249787267"/>
      <w:bookmarkStart w:id="309" w:name="_Toc249787268"/>
      <w:bookmarkStart w:id="310" w:name="_Toc249787269"/>
      <w:bookmarkStart w:id="311" w:name="_Toc249787270"/>
      <w:bookmarkStart w:id="312" w:name="_Toc249787271"/>
      <w:bookmarkStart w:id="313" w:name="_Toc249787272"/>
      <w:bookmarkStart w:id="314" w:name="_Toc249787273"/>
      <w:bookmarkStart w:id="315" w:name="_Toc249787274"/>
      <w:bookmarkStart w:id="316" w:name="_Toc249787275"/>
      <w:bookmarkStart w:id="317" w:name="_Toc249787276"/>
      <w:bookmarkStart w:id="318" w:name="_Toc249787277"/>
      <w:bookmarkStart w:id="319" w:name="_Toc249787278"/>
      <w:bookmarkStart w:id="320" w:name="_Toc249787279"/>
      <w:bookmarkStart w:id="321" w:name="_Toc249787280"/>
      <w:bookmarkStart w:id="322" w:name="_Toc249787281"/>
      <w:bookmarkStart w:id="323" w:name="_Toc249787282"/>
      <w:bookmarkStart w:id="324" w:name="_Toc249787283"/>
      <w:bookmarkStart w:id="325" w:name="_Toc249787284"/>
      <w:bookmarkStart w:id="326" w:name="_Toc249787285"/>
      <w:bookmarkStart w:id="327" w:name="_Toc249787286"/>
      <w:bookmarkStart w:id="328" w:name="_Toc249787287"/>
      <w:bookmarkStart w:id="329" w:name="_Toc249787288"/>
      <w:bookmarkStart w:id="330" w:name="_Toc249787289"/>
      <w:bookmarkStart w:id="331" w:name="_Toc249787290"/>
      <w:bookmarkStart w:id="332" w:name="_Toc339101955"/>
      <w:bookmarkStart w:id="333" w:name="_Toc343442999"/>
      <w:bookmarkStart w:id="334" w:name="_Toc420077782"/>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t>DigitalAsset</w:t>
      </w:r>
      <w:r w:rsidR="00C832CD" w:rsidRPr="00377A5D">
        <w:t>Metadata-type</w:t>
      </w:r>
      <w:bookmarkEnd w:id="332"/>
      <w:bookmarkEnd w:id="333"/>
      <w:r w:rsidR="008C0489">
        <w:t xml:space="preserve"> and DigitalAsset</w:t>
      </w:r>
      <w:r w:rsidR="004D106C">
        <w:t>Set</w:t>
      </w:r>
      <w:r w:rsidR="008C0489">
        <w:t>-type</w:t>
      </w:r>
      <w:bookmarkEnd w:id="334"/>
    </w:p>
    <w:p w14:paraId="45D2A6C1" w14:textId="77777777" w:rsidR="00B01773" w:rsidRPr="00265AC5" w:rsidRDefault="00B01773" w:rsidP="00265AC5">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E87D1B" w:rsidRPr="0000320B" w14:paraId="73323893" w14:textId="77777777" w:rsidTr="008F407F">
        <w:tc>
          <w:tcPr>
            <w:tcW w:w="2035" w:type="dxa"/>
          </w:tcPr>
          <w:p w14:paraId="3D5405CB" w14:textId="77777777" w:rsidR="00E87D1B" w:rsidRPr="007D04D7" w:rsidRDefault="00E87D1B" w:rsidP="00D53522">
            <w:pPr>
              <w:pStyle w:val="TableEntry"/>
              <w:rPr>
                <w:b/>
              </w:rPr>
            </w:pPr>
            <w:r w:rsidRPr="007D04D7">
              <w:rPr>
                <w:b/>
              </w:rPr>
              <w:t>Element</w:t>
            </w:r>
          </w:p>
        </w:tc>
        <w:tc>
          <w:tcPr>
            <w:tcW w:w="1050" w:type="dxa"/>
          </w:tcPr>
          <w:p w14:paraId="5B6F01C1" w14:textId="77777777" w:rsidR="00E87D1B" w:rsidRPr="007D04D7" w:rsidRDefault="00E87D1B" w:rsidP="00D53522">
            <w:pPr>
              <w:pStyle w:val="TableEntry"/>
              <w:rPr>
                <w:b/>
              </w:rPr>
            </w:pPr>
            <w:r w:rsidRPr="007D04D7">
              <w:rPr>
                <w:b/>
              </w:rPr>
              <w:t>Attribute</w:t>
            </w:r>
          </w:p>
        </w:tc>
        <w:tc>
          <w:tcPr>
            <w:tcW w:w="2430" w:type="dxa"/>
          </w:tcPr>
          <w:p w14:paraId="4CA32E1E" w14:textId="77777777" w:rsidR="00E87D1B" w:rsidRPr="007D04D7" w:rsidRDefault="00E87D1B" w:rsidP="00D53522">
            <w:pPr>
              <w:pStyle w:val="TableEntry"/>
              <w:rPr>
                <w:b/>
              </w:rPr>
            </w:pPr>
            <w:r w:rsidRPr="007D04D7">
              <w:rPr>
                <w:b/>
              </w:rPr>
              <w:t>Definition</w:t>
            </w:r>
          </w:p>
        </w:tc>
        <w:tc>
          <w:tcPr>
            <w:tcW w:w="3058" w:type="dxa"/>
          </w:tcPr>
          <w:p w14:paraId="2B2D090B" w14:textId="77777777" w:rsidR="00E87D1B" w:rsidRPr="007D04D7" w:rsidRDefault="00E87D1B" w:rsidP="00D53522">
            <w:pPr>
              <w:pStyle w:val="TableEntry"/>
              <w:rPr>
                <w:b/>
              </w:rPr>
            </w:pPr>
            <w:r w:rsidRPr="007D04D7">
              <w:rPr>
                <w:b/>
              </w:rPr>
              <w:t>Value</w:t>
            </w:r>
          </w:p>
        </w:tc>
        <w:tc>
          <w:tcPr>
            <w:tcW w:w="902" w:type="dxa"/>
          </w:tcPr>
          <w:p w14:paraId="79C0C428" w14:textId="77777777" w:rsidR="00E87D1B" w:rsidRPr="007D04D7" w:rsidRDefault="00E87D1B" w:rsidP="00D53522">
            <w:pPr>
              <w:pStyle w:val="TableEntry"/>
              <w:rPr>
                <w:b/>
              </w:rPr>
            </w:pPr>
            <w:r w:rsidRPr="007D04D7">
              <w:rPr>
                <w:b/>
              </w:rPr>
              <w:t>Card.</w:t>
            </w:r>
          </w:p>
        </w:tc>
      </w:tr>
      <w:tr w:rsidR="00E87D1B" w:rsidRPr="0000320B" w14:paraId="2FF862EE" w14:textId="77777777" w:rsidTr="008F407F">
        <w:tc>
          <w:tcPr>
            <w:tcW w:w="2035" w:type="dxa"/>
          </w:tcPr>
          <w:p w14:paraId="68B15DF4" w14:textId="77777777" w:rsidR="00E87D1B" w:rsidRPr="007D04D7" w:rsidRDefault="00F5626A" w:rsidP="00D53522">
            <w:pPr>
              <w:pStyle w:val="TableEntry"/>
              <w:rPr>
                <w:b/>
              </w:rPr>
            </w:pPr>
            <w:r>
              <w:rPr>
                <w:b/>
              </w:rPr>
              <w:t>DigitalAsset</w:t>
            </w:r>
            <w:r w:rsidR="00E87D1B">
              <w:rPr>
                <w:b/>
              </w:rPr>
              <w:t>Metadata</w:t>
            </w:r>
            <w:r w:rsidR="00E87D1B" w:rsidRPr="007D04D7">
              <w:rPr>
                <w:b/>
              </w:rPr>
              <w:t>-type</w:t>
            </w:r>
          </w:p>
        </w:tc>
        <w:tc>
          <w:tcPr>
            <w:tcW w:w="1050" w:type="dxa"/>
          </w:tcPr>
          <w:p w14:paraId="776E51E6" w14:textId="77777777" w:rsidR="00E87D1B" w:rsidRPr="0000320B" w:rsidRDefault="00E87D1B" w:rsidP="00D53522">
            <w:pPr>
              <w:pStyle w:val="TableEntry"/>
            </w:pPr>
          </w:p>
        </w:tc>
        <w:tc>
          <w:tcPr>
            <w:tcW w:w="2430" w:type="dxa"/>
          </w:tcPr>
          <w:p w14:paraId="5E48D2D9" w14:textId="77777777" w:rsidR="00E87D1B" w:rsidRDefault="00E87D1B" w:rsidP="00D53522">
            <w:pPr>
              <w:pStyle w:val="TableEntry"/>
              <w:rPr>
                <w:lang w:bidi="en-US"/>
              </w:rPr>
            </w:pPr>
          </w:p>
        </w:tc>
        <w:tc>
          <w:tcPr>
            <w:tcW w:w="3058" w:type="dxa"/>
          </w:tcPr>
          <w:p w14:paraId="2ACDB70F" w14:textId="77777777" w:rsidR="00E87D1B" w:rsidRDefault="00E87D1B" w:rsidP="00D53522">
            <w:pPr>
              <w:pStyle w:val="TableEntry"/>
            </w:pPr>
          </w:p>
        </w:tc>
        <w:tc>
          <w:tcPr>
            <w:tcW w:w="902" w:type="dxa"/>
          </w:tcPr>
          <w:p w14:paraId="30F48754" w14:textId="77777777" w:rsidR="00E87D1B" w:rsidRDefault="00E87D1B" w:rsidP="00D53522">
            <w:pPr>
              <w:pStyle w:val="TableEntry"/>
            </w:pPr>
          </w:p>
        </w:tc>
      </w:tr>
      <w:tr w:rsidR="00E87D1B" w:rsidRPr="0000320B" w14:paraId="1D2B51C8" w14:textId="77777777" w:rsidTr="008F407F">
        <w:tc>
          <w:tcPr>
            <w:tcW w:w="2035" w:type="dxa"/>
          </w:tcPr>
          <w:p w14:paraId="66F80DE3" w14:textId="77777777" w:rsidR="00E87D1B" w:rsidRPr="00EC065B" w:rsidRDefault="00E87D1B" w:rsidP="00D53522">
            <w:pPr>
              <w:pStyle w:val="TableEntry"/>
            </w:pPr>
            <w:r>
              <w:t>Audio</w:t>
            </w:r>
          </w:p>
        </w:tc>
        <w:tc>
          <w:tcPr>
            <w:tcW w:w="1050" w:type="dxa"/>
          </w:tcPr>
          <w:p w14:paraId="5539BDF7" w14:textId="77777777" w:rsidR="00E87D1B" w:rsidRPr="00EC065B" w:rsidRDefault="00E87D1B" w:rsidP="00D53522">
            <w:pPr>
              <w:pStyle w:val="TableEntry"/>
            </w:pPr>
          </w:p>
        </w:tc>
        <w:tc>
          <w:tcPr>
            <w:tcW w:w="2430" w:type="dxa"/>
          </w:tcPr>
          <w:p w14:paraId="23399A47" w14:textId="77777777" w:rsidR="00E87D1B" w:rsidRPr="00EC065B" w:rsidRDefault="00E87D1B" w:rsidP="00D53522">
            <w:pPr>
              <w:pStyle w:val="TableEntry"/>
            </w:pPr>
            <w:r>
              <w:t>Metadata for an audio asset</w:t>
            </w:r>
          </w:p>
        </w:tc>
        <w:tc>
          <w:tcPr>
            <w:tcW w:w="3058" w:type="dxa"/>
          </w:tcPr>
          <w:p w14:paraId="73E05EB2" w14:textId="77777777" w:rsidR="00E87D1B" w:rsidRPr="00EC065B" w:rsidRDefault="00E87D1B" w:rsidP="00D53522">
            <w:pPr>
              <w:pStyle w:val="TableEntry"/>
            </w:pPr>
            <w:r>
              <w:t>md:</w:t>
            </w:r>
            <w:r w:rsidR="00F5626A">
              <w:t>DigitalAsset</w:t>
            </w:r>
            <w:r>
              <w:t>AudioData-type</w:t>
            </w:r>
          </w:p>
        </w:tc>
        <w:tc>
          <w:tcPr>
            <w:tcW w:w="902" w:type="dxa"/>
          </w:tcPr>
          <w:p w14:paraId="019DC8C1" w14:textId="77777777" w:rsidR="00E87D1B" w:rsidRPr="00EC065B" w:rsidRDefault="00E87D1B" w:rsidP="00D53522">
            <w:pPr>
              <w:pStyle w:val="TableEntry"/>
            </w:pPr>
            <w:r>
              <w:t>(choice)</w:t>
            </w:r>
          </w:p>
        </w:tc>
      </w:tr>
      <w:tr w:rsidR="00E87D1B" w:rsidRPr="0000320B" w14:paraId="1121EE1B" w14:textId="77777777" w:rsidTr="008F407F">
        <w:tc>
          <w:tcPr>
            <w:tcW w:w="2035" w:type="dxa"/>
          </w:tcPr>
          <w:p w14:paraId="21ED2BF1" w14:textId="77777777" w:rsidR="00E87D1B" w:rsidRPr="00EC065B" w:rsidRDefault="00E87D1B" w:rsidP="00D53522">
            <w:pPr>
              <w:pStyle w:val="TableEntry"/>
            </w:pPr>
            <w:r>
              <w:t>Video</w:t>
            </w:r>
          </w:p>
        </w:tc>
        <w:tc>
          <w:tcPr>
            <w:tcW w:w="1050" w:type="dxa"/>
          </w:tcPr>
          <w:p w14:paraId="22BB8A11" w14:textId="77777777" w:rsidR="00E87D1B" w:rsidRPr="00EC065B" w:rsidRDefault="00E87D1B" w:rsidP="00D53522">
            <w:pPr>
              <w:pStyle w:val="TableEntry"/>
            </w:pPr>
          </w:p>
        </w:tc>
        <w:tc>
          <w:tcPr>
            <w:tcW w:w="2430" w:type="dxa"/>
          </w:tcPr>
          <w:p w14:paraId="0FAC7147" w14:textId="77777777" w:rsidR="00E87D1B" w:rsidRPr="00EC065B" w:rsidRDefault="00E87D1B" w:rsidP="00D53522">
            <w:pPr>
              <w:pStyle w:val="TableEntry"/>
            </w:pPr>
            <w:r>
              <w:t>Metadata for a video asset</w:t>
            </w:r>
          </w:p>
        </w:tc>
        <w:tc>
          <w:tcPr>
            <w:tcW w:w="3058" w:type="dxa"/>
          </w:tcPr>
          <w:p w14:paraId="65826A60" w14:textId="77777777" w:rsidR="00E87D1B" w:rsidRPr="00EC065B" w:rsidRDefault="00E87D1B" w:rsidP="00D53522">
            <w:pPr>
              <w:pStyle w:val="TableEntry"/>
            </w:pPr>
            <w:r>
              <w:t>md:</w:t>
            </w:r>
            <w:r w:rsidR="00F5626A">
              <w:t>DigitalAsset</w:t>
            </w:r>
            <w:r>
              <w:t>VideoData-type</w:t>
            </w:r>
          </w:p>
        </w:tc>
        <w:tc>
          <w:tcPr>
            <w:tcW w:w="902" w:type="dxa"/>
          </w:tcPr>
          <w:p w14:paraId="5737C232" w14:textId="77777777" w:rsidR="00E87D1B" w:rsidRPr="00EC065B" w:rsidRDefault="00E87D1B" w:rsidP="00D53522">
            <w:pPr>
              <w:pStyle w:val="TableEntry"/>
            </w:pPr>
            <w:r>
              <w:t>(choice)</w:t>
            </w:r>
          </w:p>
        </w:tc>
      </w:tr>
      <w:tr w:rsidR="00E87D1B" w:rsidRPr="0000320B" w14:paraId="72F23E27" w14:textId="77777777" w:rsidTr="008F407F">
        <w:tc>
          <w:tcPr>
            <w:tcW w:w="2035" w:type="dxa"/>
          </w:tcPr>
          <w:p w14:paraId="5DB83189" w14:textId="77777777" w:rsidR="00E87D1B" w:rsidRDefault="00E87D1B" w:rsidP="00D53522">
            <w:pPr>
              <w:pStyle w:val="TableEntry"/>
            </w:pPr>
            <w:r>
              <w:t>Subtitle</w:t>
            </w:r>
          </w:p>
        </w:tc>
        <w:tc>
          <w:tcPr>
            <w:tcW w:w="1050" w:type="dxa"/>
          </w:tcPr>
          <w:p w14:paraId="7E5149A7" w14:textId="77777777" w:rsidR="00E87D1B" w:rsidRPr="00EC065B" w:rsidRDefault="00E87D1B" w:rsidP="00D53522">
            <w:pPr>
              <w:pStyle w:val="TableEntry"/>
            </w:pPr>
          </w:p>
        </w:tc>
        <w:tc>
          <w:tcPr>
            <w:tcW w:w="2430" w:type="dxa"/>
          </w:tcPr>
          <w:p w14:paraId="0F8399A9" w14:textId="77777777" w:rsidR="00E87D1B" w:rsidRPr="00F21E9C" w:rsidRDefault="00E87D1B" w:rsidP="00D53522">
            <w:pPr>
              <w:pStyle w:val="TableEntry"/>
              <w:rPr>
                <w:highlight w:val="yellow"/>
              </w:rPr>
            </w:pPr>
            <w:r w:rsidRPr="00D04409">
              <w:t>Metadata for subtitles</w:t>
            </w:r>
          </w:p>
        </w:tc>
        <w:tc>
          <w:tcPr>
            <w:tcW w:w="3058" w:type="dxa"/>
          </w:tcPr>
          <w:p w14:paraId="46AAA3F6" w14:textId="77777777" w:rsidR="00E87D1B" w:rsidRDefault="00E87D1B" w:rsidP="00D53522">
            <w:pPr>
              <w:pStyle w:val="TableEntry"/>
            </w:pPr>
            <w:r>
              <w:t>md:</w:t>
            </w:r>
            <w:r w:rsidR="00F5626A">
              <w:t>DigitalAsset</w:t>
            </w:r>
            <w:r>
              <w:t>SubtitleData-type</w:t>
            </w:r>
          </w:p>
        </w:tc>
        <w:tc>
          <w:tcPr>
            <w:tcW w:w="902" w:type="dxa"/>
          </w:tcPr>
          <w:p w14:paraId="1B60FDB8" w14:textId="77777777" w:rsidR="00E87D1B" w:rsidRDefault="00E87D1B" w:rsidP="00D53522">
            <w:pPr>
              <w:pStyle w:val="TableEntry"/>
            </w:pPr>
            <w:r>
              <w:t>(choice)</w:t>
            </w:r>
          </w:p>
        </w:tc>
      </w:tr>
      <w:tr w:rsidR="00E87D1B" w:rsidRPr="0000320B" w14:paraId="4B92E5D6" w14:textId="77777777" w:rsidTr="008F407F">
        <w:tc>
          <w:tcPr>
            <w:tcW w:w="2035" w:type="dxa"/>
          </w:tcPr>
          <w:p w14:paraId="524754DB" w14:textId="77777777" w:rsidR="00E87D1B" w:rsidRDefault="00E87D1B" w:rsidP="00D53522">
            <w:pPr>
              <w:pStyle w:val="TableEntry"/>
            </w:pPr>
            <w:r>
              <w:t>Image</w:t>
            </w:r>
          </w:p>
        </w:tc>
        <w:tc>
          <w:tcPr>
            <w:tcW w:w="1050" w:type="dxa"/>
          </w:tcPr>
          <w:p w14:paraId="158F249C" w14:textId="77777777" w:rsidR="00E87D1B" w:rsidRPr="00EC065B" w:rsidRDefault="00E87D1B" w:rsidP="00D53522">
            <w:pPr>
              <w:pStyle w:val="TableEntry"/>
            </w:pPr>
          </w:p>
        </w:tc>
        <w:tc>
          <w:tcPr>
            <w:tcW w:w="2430" w:type="dxa"/>
          </w:tcPr>
          <w:p w14:paraId="2F7C405A" w14:textId="77777777" w:rsidR="00830DA4" w:rsidRDefault="0051786B">
            <w:pPr>
              <w:pStyle w:val="TableEntry"/>
              <w:rPr>
                <w:highlight w:val="yellow"/>
              </w:rPr>
            </w:pPr>
            <w:r w:rsidRPr="0051786B">
              <w:t xml:space="preserve">Metadata for Images </w:t>
            </w:r>
          </w:p>
        </w:tc>
        <w:tc>
          <w:tcPr>
            <w:tcW w:w="3058" w:type="dxa"/>
          </w:tcPr>
          <w:p w14:paraId="4CBD81B4" w14:textId="77777777" w:rsidR="00E87D1B" w:rsidRDefault="00AB7FAE" w:rsidP="00046370">
            <w:pPr>
              <w:pStyle w:val="TableEntry"/>
            </w:pPr>
            <w:r>
              <w:t>md:</w:t>
            </w:r>
            <w:r w:rsidR="00F5626A">
              <w:t>DigitalAsset</w:t>
            </w:r>
            <w:r>
              <w:t>ImageData-type</w:t>
            </w:r>
          </w:p>
        </w:tc>
        <w:tc>
          <w:tcPr>
            <w:tcW w:w="902" w:type="dxa"/>
          </w:tcPr>
          <w:p w14:paraId="1D25BB65" w14:textId="77777777" w:rsidR="00E87D1B" w:rsidRDefault="00E87D1B" w:rsidP="00D53522">
            <w:pPr>
              <w:pStyle w:val="TableEntry"/>
            </w:pPr>
            <w:r>
              <w:t>(choice)</w:t>
            </w:r>
          </w:p>
        </w:tc>
      </w:tr>
      <w:tr w:rsidR="008C0489" w:rsidRPr="0000320B" w14:paraId="20097CF1" w14:textId="77777777" w:rsidTr="008F407F">
        <w:tc>
          <w:tcPr>
            <w:tcW w:w="2035" w:type="dxa"/>
          </w:tcPr>
          <w:p w14:paraId="5D881BE8" w14:textId="77777777" w:rsidR="008C0489" w:rsidRDefault="008C0489" w:rsidP="00D53522">
            <w:pPr>
              <w:pStyle w:val="TableEntry"/>
            </w:pPr>
            <w:r>
              <w:t>Interactive</w:t>
            </w:r>
          </w:p>
        </w:tc>
        <w:tc>
          <w:tcPr>
            <w:tcW w:w="1050" w:type="dxa"/>
          </w:tcPr>
          <w:p w14:paraId="49A372F7" w14:textId="77777777" w:rsidR="008C0489" w:rsidRPr="00EC065B" w:rsidRDefault="008C0489" w:rsidP="00D53522">
            <w:pPr>
              <w:pStyle w:val="TableEntry"/>
            </w:pPr>
          </w:p>
        </w:tc>
        <w:tc>
          <w:tcPr>
            <w:tcW w:w="2430" w:type="dxa"/>
          </w:tcPr>
          <w:p w14:paraId="1E7E45D9" w14:textId="77777777" w:rsidR="008C0489" w:rsidRPr="0051786B" w:rsidRDefault="008C0489">
            <w:pPr>
              <w:pStyle w:val="TableEntry"/>
            </w:pPr>
            <w:r>
              <w:t>Metadata for Interactive</w:t>
            </w:r>
          </w:p>
        </w:tc>
        <w:tc>
          <w:tcPr>
            <w:tcW w:w="3058" w:type="dxa"/>
          </w:tcPr>
          <w:p w14:paraId="6D4A60AF" w14:textId="77777777" w:rsidR="008C0489" w:rsidRDefault="008C0489" w:rsidP="00046370">
            <w:pPr>
              <w:pStyle w:val="TableEntry"/>
            </w:pPr>
            <w:r>
              <w:t>md:DigitalAssetInteractiveData-type</w:t>
            </w:r>
          </w:p>
        </w:tc>
        <w:tc>
          <w:tcPr>
            <w:tcW w:w="902" w:type="dxa"/>
          </w:tcPr>
          <w:p w14:paraId="596C0505" w14:textId="77777777" w:rsidR="008C0489" w:rsidRDefault="008C0489" w:rsidP="00D53522">
            <w:pPr>
              <w:pStyle w:val="TableEntry"/>
            </w:pPr>
            <w:r>
              <w:t>(choice)</w:t>
            </w:r>
          </w:p>
        </w:tc>
      </w:tr>
      <w:tr w:rsidR="00F677BF" w:rsidRPr="0000320B" w14:paraId="747F655C" w14:textId="77777777" w:rsidTr="008F407F">
        <w:tc>
          <w:tcPr>
            <w:tcW w:w="2035" w:type="dxa"/>
          </w:tcPr>
          <w:p w14:paraId="157A0B6C" w14:textId="13013170" w:rsidR="00F677BF" w:rsidRDefault="00F677BF" w:rsidP="00D53522">
            <w:pPr>
              <w:pStyle w:val="TableEntry"/>
            </w:pPr>
            <w:r>
              <w:t>Ancillary</w:t>
            </w:r>
          </w:p>
        </w:tc>
        <w:tc>
          <w:tcPr>
            <w:tcW w:w="1050" w:type="dxa"/>
          </w:tcPr>
          <w:p w14:paraId="0614E875" w14:textId="77777777" w:rsidR="00F677BF" w:rsidRPr="00EC065B" w:rsidRDefault="00F677BF" w:rsidP="00D53522">
            <w:pPr>
              <w:pStyle w:val="TableEntry"/>
            </w:pPr>
          </w:p>
        </w:tc>
        <w:tc>
          <w:tcPr>
            <w:tcW w:w="2430" w:type="dxa"/>
          </w:tcPr>
          <w:p w14:paraId="6B268926" w14:textId="2FD25EE5" w:rsidR="00F677BF" w:rsidRDefault="00F677BF">
            <w:pPr>
              <w:pStyle w:val="TableEntry"/>
            </w:pPr>
            <w:r>
              <w:t>Metadata for Ancillary</w:t>
            </w:r>
          </w:p>
        </w:tc>
        <w:tc>
          <w:tcPr>
            <w:tcW w:w="3058" w:type="dxa"/>
          </w:tcPr>
          <w:p w14:paraId="40685CEF" w14:textId="082467C7" w:rsidR="00F677BF" w:rsidRDefault="00F677BF" w:rsidP="00046370">
            <w:pPr>
              <w:pStyle w:val="TableEntry"/>
            </w:pPr>
            <w:r>
              <w:t>md:DigitalAssetAncillaryDate-type</w:t>
            </w:r>
          </w:p>
        </w:tc>
        <w:tc>
          <w:tcPr>
            <w:tcW w:w="902" w:type="dxa"/>
          </w:tcPr>
          <w:p w14:paraId="7EC2067A" w14:textId="77ADEBAC" w:rsidR="00F677BF" w:rsidRDefault="00F677BF" w:rsidP="00D53522">
            <w:pPr>
              <w:pStyle w:val="TableEntry"/>
            </w:pPr>
            <w:r>
              <w:t>(choice)</w:t>
            </w:r>
          </w:p>
        </w:tc>
      </w:tr>
    </w:tbl>
    <w:p w14:paraId="270AE126" w14:textId="77777777" w:rsidR="008C0489" w:rsidRDefault="008C0489" w:rsidP="008C0489">
      <w:pPr>
        <w:pStyle w:val="Body"/>
        <w:ind w:firstLine="0"/>
      </w:pPr>
      <w:bookmarkStart w:id="335" w:name="_Toc23640619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5"/>
        <w:gridCol w:w="1050"/>
        <w:gridCol w:w="2430"/>
        <w:gridCol w:w="3058"/>
        <w:gridCol w:w="902"/>
      </w:tblGrid>
      <w:tr w:rsidR="008C0489" w:rsidRPr="0000320B" w14:paraId="2990966D" w14:textId="77777777" w:rsidTr="008C0489">
        <w:tc>
          <w:tcPr>
            <w:tcW w:w="2035" w:type="dxa"/>
          </w:tcPr>
          <w:p w14:paraId="676C401A" w14:textId="77777777" w:rsidR="008C0489" w:rsidRPr="007D04D7" w:rsidRDefault="008C0489" w:rsidP="008C0489">
            <w:pPr>
              <w:pStyle w:val="TableEntry"/>
              <w:rPr>
                <w:b/>
              </w:rPr>
            </w:pPr>
            <w:r w:rsidRPr="007D04D7">
              <w:rPr>
                <w:b/>
              </w:rPr>
              <w:t>Element</w:t>
            </w:r>
          </w:p>
        </w:tc>
        <w:tc>
          <w:tcPr>
            <w:tcW w:w="1050" w:type="dxa"/>
          </w:tcPr>
          <w:p w14:paraId="3EE4025B" w14:textId="77777777" w:rsidR="008C0489" w:rsidRPr="007D04D7" w:rsidRDefault="008C0489" w:rsidP="008C0489">
            <w:pPr>
              <w:pStyle w:val="TableEntry"/>
              <w:rPr>
                <w:b/>
              </w:rPr>
            </w:pPr>
            <w:r w:rsidRPr="007D04D7">
              <w:rPr>
                <w:b/>
              </w:rPr>
              <w:t>Attribute</w:t>
            </w:r>
          </w:p>
        </w:tc>
        <w:tc>
          <w:tcPr>
            <w:tcW w:w="2430" w:type="dxa"/>
          </w:tcPr>
          <w:p w14:paraId="4C3B3FE3" w14:textId="77777777" w:rsidR="008C0489" w:rsidRPr="007D04D7" w:rsidRDefault="008C0489" w:rsidP="008C0489">
            <w:pPr>
              <w:pStyle w:val="TableEntry"/>
              <w:rPr>
                <w:b/>
              </w:rPr>
            </w:pPr>
            <w:r w:rsidRPr="007D04D7">
              <w:rPr>
                <w:b/>
              </w:rPr>
              <w:t>Definition</w:t>
            </w:r>
          </w:p>
        </w:tc>
        <w:tc>
          <w:tcPr>
            <w:tcW w:w="3058" w:type="dxa"/>
          </w:tcPr>
          <w:p w14:paraId="180ED7B6" w14:textId="77777777" w:rsidR="008C0489" w:rsidRPr="007D04D7" w:rsidRDefault="008C0489" w:rsidP="008C0489">
            <w:pPr>
              <w:pStyle w:val="TableEntry"/>
              <w:rPr>
                <w:b/>
              </w:rPr>
            </w:pPr>
            <w:r w:rsidRPr="007D04D7">
              <w:rPr>
                <w:b/>
              </w:rPr>
              <w:t>Value</w:t>
            </w:r>
          </w:p>
        </w:tc>
        <w:tc>
          <w:tcPr>
            <w:tcW w:w="902" w:type="dxa"/>
          </w:tcPr>
          <w:p w14:paraId="0C761858" w14:textId="77777777" w:rsidR="008C0489" w:rsidRPr="007D04D7" w:rsidRDefault="008C0489" w:rsidP="008C0489">
            <w:pPr>
              <w:pStyle w:val="TableEntry"/>
              <w:rPr>
                <w:b/>
              </w:rPr>
            </w:pPr>
            <w:r w:rsidRPr="007D04D7">
              <w:rPr>
                <w:b/>
              </w:rPr>
              <w:t>Card.</w:t>
            </w:r>
          </w:p>
        </w:tc>
      </w:tr>
      <w:tr w:rsidR="008C0489" w:rsidRPr="0000320B" w14:paraId="1D0A8C08" w14:textId="77777777" w:rsidTr="008C0489">
        <w:tc>
          <w:tcPr>
            <w:tcW w:w="2035" w:type="dxa"/>
          </w:tcPr>
          <w:p w14:paraId="2AE79EC1" w14:textId="77777777" w:rsidR="008C0489" w:rsidRPr="007D04D7" w:rsidRDefault="004D106C" w:rsidP="008C0489">
            <w:pPr>
              <w:pStyle w:val="TableEntry"/>
              <w:rPr>
                <w:b/>
              </w:rPr>
            </w:pPr>
            <w:r>
              <w:rPr>
                <w:b/>
              </w:rPr>
              <w:t>DigitalAssetSet</w:t>
            </w:r>
            <w:r w:rsidR="008C0489" w:rsidRPr="007D04D7">
              <w:rPr>
                <w:b/>
              </w:rPr>
              <w:t>-type</w:t>
            </w:r>
          </w:p>
        </w:tc>
        <w:tc>
          <w:tcPr>
            <w:tcW w:w="1050" w:type="dxa"/>
          </w:tcPr>
          <w:p w14:paraId="12C20CB6" w14:textId="77777777" w:rsidR="008C0489" w:rsidRPr="0000320B" w:rsidRDefault="008C0489" w:rsidP="008C0489">
            <w:pPr>
              <w:pStyle w:val="TableEntry"/>
            </w:pPr>
          </w:p>
        </w:tc>
        <w:tc>
          <w:tcPr>
            <w:tcW w:w="2430" w:type="dxa"/>
          </w:tcPr>
          <w:p w14:paraId="396E573E" w14:textId="77777777" w:rsidR="008C0489" w:rsidRDefault="008C0489" w:rsidP="008C0489">
            <w:pPr>
              <w:pStyle w:val="TableEntry"/>
              <w:rPr>
                <w:lang w:bidi="en-US"/>
              </w:rPr>
            </w:pPr>
          </w:p>
        </w:tc>
        <w:tc>
          <w:tcPr>
            <w:tcW w:w="3058" w:type="dxa"/>
          </w:tcPr>
          <w:p w14:paraId="5915B70B" w14:textId="77777777" w:rsidR="008C0489" w:rsidRDefault="008C0489" w:rsidP="008C0489">
            <w:pPr>
              <w:pStyle w:val="TableEntry"/>
            </w:pPr>
          </w:p>
        </w:tc>
        <w:tc>
          <w:tcPr>
            <w:tcW w:w="902" w:type="dxa"/>
          </w:tcPr>
          <w:p w14:paraId="311C12D0" w14:textId="77777777" w:rsidR="008C0489" w:rsidRDefault="008C0489" w:rsidP="008C0489">
            <w:pPr>
              <w:pStyle w:val="TableEntry"/>
            </w:pPr>
          </w:p>
        </w:tc>
      </w:tr>
      <w:tr w:rsidR="008C0489" w:rsidRPr="0000320B" w14:paraId="083BF25B" w14:textId="77777777" w:rsidTr="008C0489">
        <w:tc>
          <w:tcPr>
            <w:tcW w:w="2035" w:type="dxa"/>
          </w:tcPr>
          <w:p w14:paraId="38AAD9E9" w14:textId="77777777" w:rsidR="008C0489" w:rsidRPr="00EC065B" w:rsidRDefault="008C0489" w:rsidP="008C0489">
            <w:pPr>
              <w:pStyle w:val="TableEntry"/>
            </w:pPr>
            <w:r>
              <w:t>Audio</w:t>
            </w:r>
          </w:p>
        </w:tc>
        <w:tc>
          <w:tcPr>
            <w:tcW w:w="1050" w:type="dxa"/>
          </w:tcPr>
          <w:p w14:paraId="0D7692AB" w14:textId="77777777" w:rsidR="008C0489" w:rsidRPr="00EC065B" w:rsidRDefault="008C0489" w:rsidP="008C0489">
            <w:pPr>
              <w:pStyle w:val="TableEntry"/>
            </w:pPr>
          </w:p>
        </w:tc>
        <w:tc>
          <w:tcPr>
            <w:tcW w:w="2430" w:type="dxa"/>
          </w:tcPr>
          <w:p w14:paraId="18E5677D" w14:textId="77777777" w:rsidR="008C0489" w:rsidRPr="00EC065B" w:rsidRDefault="008C0489" w:rsidP="008C0489">
            <w:pPr>
              <w:pStyle w:val="TableEntry"/>
            </w:pPr>
            <w:r>
              <w:t>Metadata for an audio asset</w:t>
            </w:r>
          </w:p>
        </w:tc>
        <w:tc>
          <w:tcPr>
            <w:tcW w:w="3058" w:type="dxa"/>
          </w:tcPr>
          <w:p w14:paraId="33BFF72F" w14:textId="77777777" w:rsidR="008C0489" w:rsidRPr="00EC065B" w:rsidRDefault="008C0489" w:rsidP="008C0489">
            <w:pPr>
              <w:pStyle w:val="TableEntry"/>
            </w:pPr>
            <w:r>
              <w:t>md:DigitalAssetAudioData-type</w:t>
            </w:r>
          </w:p>
        </w:tc>
        <w:tc>
          <w:tcPr>
            <w:tcW w:w="902" w:type="dxa"/>
          </w:tcPr>
          <w:p w14:paraId="667A9891" w14:textId="77777777" w:rsidR="008C0489" w:rsidRPr="00EC065B" w:rsidRDefault="008C0489" w:rsidP="008C0489">
            <w:pPr>
              <w:pStyle w:val="TableEntry"/>
            </w:pPr>
            <w:r>
              <w:t>0..n</w:t>
            </w:r>
          </w:p>
        </w:tc>
      </w:tr>
      <w:tr w:rsidR="008C0489" w:rsidRPr="0000320B" w14:paraId="52F6AF48" w14:textId="77777777" w:rsidTr="008C0489">
        <w:tc>
          <w:tcPr>
            <w:tcW w:w="2035" w:type="dxa"/>
          </w:tcPr>
          <w:p w14:paraId="7ECD5450" w14:textId="77777777" w:rsidR="008C0489" w:rsidRPr="00EC065B" w:rsidRDefault="008C0489" w:rsidP="008C0489">
            <w:pPr>
              <w:pStyle w:val="TableEntry"/>
            </w:pPr>
            <w:r>
              <w:lastRenderedPageBreak/>
              <w:t>Video</w:t>
            </w:r>
          </w:p>
        </w:tc>
        <w:tc>
          <w:tcPr>
            <w:tcW w:w="1050" w:type="dxa"/>
          </w:tcPr>
          <w:p w14:paraId="2628774D" w14:textId="77777777" w:rsidR="008C0489" w:rsidRPr="00EC065B" w:rsidRDefault="008C0489" w:rsidP="008C0489">
            <w:pPr>
              <w:pStyle w:val="TableEntry"/>
            </w:pPr>
          </w:p>
        </w:tc>
        <w:tc>
          <w:tcPr>
            <w:tcW w:w="2430" w:type="dxa"/>
          </w:tcPr>
          <w:p w14:paraId="797590B9" w14:textId="77777777" w:rsidR="008C0489" w:rsidRPr="00EC065B" w:rsidRDefault="008C0489" w:rsidP="008C0489">
            <w:pPr>
              <w:pStyle w:val="TableEntry"/>
            </w:pPr>
            <w:r>
              <w:t>Metadata for a video asset</w:t>
            </w:r>
          </w:p>
        </w:tc>
        <w:tc>
          <w:tcPr>
            <w:tcW w:w="3058" w:type="dxa"/>
          </w:tcPr>
          <w:p w14:paraId="2E3DFB8D" w14:textId="77777777" w:rsidR="008C0489" w:rsidRPr="00EC065B" w:rsidRDefault="008C0489" w:rsidP="008C0489">
            <w:pPr>
              <w:pStyle w:val="TableEntry"/>
            </w:pPr>
            <w:r>
              <w:t>md:DigitalAssetVideoData-type</w:t>
            </w:r>
          </w:p>
        </w:tc>
        <w:tc>
          <w:tcPr>
            <w:tcW w:w="902" w:type="dxa"/>
          </w:tcPr>
          <w:p w14:paraId="1AE80AE5" w14:textId="77777777" w:rsidR="008C0489" w:rsidRPr="00EC065B" w:rsidRDefault="008C0489" w:rsidP="008C0489">
            <w:pPr>
              <w:pStyle w:val="TableEntry"/>
            </w:pPr>
            <w:r>
              <w:t>0..n</w:t>
            </w:r>
          </w:p>
        </w:tc>
      </w:tr>
      <w:tr w:rsidR="008C0489" w:rsidRPr="0000320B" w14:paraId="527D90B5" w14:textId="77777777" w:rsidTr="008C0489">
        <w:tc>
          <w:tcPr>
            <w:tcW w:w="2035" w:type="dxa"/>
          </w:tcPr>
          <w:p w14:paraId="5CAF50EB" w14:textId="77777777" w:rsidR="008C0489" w:rsidRDefault="008C0489" w:rsidP="008C0489">
            <w:pPr>
              <w:pStyle w:val="TableEntry"/>
            </w:pPr>
            <w:r>
              <w:t>Subtitle</w:t>
            </w:r>
          </w:p>
        </w:tc>
        <w:tc>
          <w:tcPr>
            <w:tcW w:w="1050" w:type="dxa"/>
          </w:tcPr>
          <w:p w14:paraId="4CC03990" w14:textId="77777777" w:rsidR="008C0489" w:rsidRPr="00EC065B" w:rsidRDefault="008C0489" w:rsidP="008C0489">
            <w:pPr>
              <w:pStyle w:val="TableEntry"/>
            </w:pPr>
          </w:p>
        </w:tc>
        <w:tc>
          <w:tcPr>
            <w:tcW w:w="2430" w:type="dxa"/>
          </w:tcPr>
          <w:p w14:paraId="056D1C43" w14:textId="77777777" w:rsidR="008C0489" w:rsidRPr="00F21E9C" w:rsidRDefault="008C0489" w:rsidP="008C0489">
            <w:pPr>
              <w:pStyle w:val="TableEntry"/>
              <w:rPr>
                <w:highlight w:val="yellow"/>
              </w:rPr>
            </w:pPr>
            <w:r w:rsidRPr="00D04409">
              <w:t>Metadata for subtitles</w:t>
            </w:r>
          </w:p>
        </w:tc>
        <w:tc>
          <w:tcPr>
            <w:tcW w:w="3058" w:type="dxa"/>
          </w:tcPr>
          <w:p w14:paraId="45E1ECBD" w14:textId="77777777" w:rsidR="008C0489" w:rsidRDefault="008C0489" w:rsidP="008C0489">
            <w:pPr>
              <w:pStyle w:val="TableEntry"/>
            </w:pPr>
            <w:r>
              <w:t>md:DigitalAssetSubtitleData-type</w:t>
            </w:r>
          </w:p>
        </w:tc>
        <w:tc>
          <w:tcPr>
            <w:tcW w:w="902" w:type="dxa"/>
          </w:tcPr>
          <w:p w14:paraId="0743E38F" w14:textId="77777777" w:rsidR="008C0489" w:rsidRDefault="008C0489" w:rsidP="008C0489">
            <w:pPr>
              <w:pStyle w:val="TableEntry"/>
            </w:pPr>
            <w:r>
              <w:t>0..n</w:t>
            </w:r>
          </w:p>
        </w:tc>
      </w:tr>
      <w:tr w:rsidR="008C0489" w:rsidRPr="0000320B" w14:paraId="4D372AFB" w14:textId="77777777" w:rsidTr="008C0489">
        <w:tc>
          <w:tcPr>
            <w:tcW w:w="2035" w:type="dxa"/>
          </w:tcPr>
          <w:p w14:paraId="36254C97" w14:textId="77777777" w:rsidR="008C0489" w:rsidRDefault="008C0489" w:rsidP="008C0489">
            <w:pPr>
              <w:pStyle w:val="TableEntry"/>
            </w:pPr>
            <w:r>
              <w:t>Image</w:t>
            </w:r>
          </w:p>
        </w:tc>
        <w:tc>
          <w:tcPr>
            <w:tcW w:w="1050" w:type="dxa"/>
          </w:tcPr>
          <w:p w14:paraId="4FF818B8" w14:textId="77777777" w:rsidR="008C0489" w:rsidRPr="00EC065B" w:rsidRDefault="008C0489" w:rsidP="008C0489">
            <w:pPr>
              <w:pStyle w:val="TableEntry"/>
            </w:pPr>
          </w:p>
        </w:tc>
        <w:tc>
          <w:tcPr>
            <w:tcW w:w="2430" w:type="dxa"/>
          </w:tcPr>
          <w:p w14:paraId="7BD918D7" w14:textId="77777777" w:rsidR="008C0489" w:rsidRDefault="008C0489" w:rsidP="008C0489">
            <w:pPr>
              <w:pStyle w:val="TableEntry"/>
              <w:rPr>
                <w:highlight w:val="yellow"/>
              </w:rPr>
            </w:pPr>
            <w:r w:rsidRPr="0051786B">
              <w:t xml:space="preserve">Metadata for Images </w:t>
            </w:r>
          </w:p>
        </w:tc>
        <w:tc>
          <w:tcPr>
            <w:tcW w:w="3058" w:type="dxa"/>
          </w:tcPr>
          <w:p w14:paraId="529AF3AE" w14:textId="77777777" w:rsidR="008C0489" w:rsidRDefault="008C0489" w:rsidP="008C0489">
            <w:pPr>
              <w:pStyle w:val="TableEntry"/>
            </w:pPr>
            <w:r>
              <w:t>md:DigitalAssetImageData-type</w:t>
            </w:r>
          </w:p>
        </w:tc>
        <w:tc>
          <w:tcPr>
            <w:tcW w:w="902" w:type="dxa"/>
          </w:tcPr>
          <w:p w14:paraId="1D83328E" w14:textId="77777777" w:rsidR="008C0489" w:rsidRDefault="008C0489" w:rsidP="008C0489">
            <w:pPr>
              <w:pStyle w:val="TableEntry"/>
            </w:pPr>
            <w:r>
              <w:t>0..n</w:t>
            </w:r>
          </w:p>
        </w:tc>
      </w:tr>
      <w:tr w:rsidR="008C0489" w:rsidRPr="0000320B" w14:paraId="0109F304" w14:textId="77777777" w:rsidTr="008C0489">
        <w:tc>
          <w:tcPr>
            <w:tcW w:w="2035" w:type="dxa"/>
          </w:tcPr>
          <w:p w14:paraId="5878BE44" w14:textId="77777777" w:rsidR="008C0489" w:rsidRDefault="008C0489" w:rsidP="008C0489">
            <w:pPr>
              <w:pStyle w:val="TableEntry"/>
            </w:pPr>
            <w:r>
              <w:t>Interactive</w:t>
            </w:r>
          </w:p>
        </w:tc>
        <w:tc>
          <w:tcPr>
            <w:tcW w:w="1050" w:type="dxa"/>
          </w:tcPr>
          <w:p w14:paraId="2B2823CD" w14:textId="77777777" w:rsidR="008C0489" w:rsidRPr="00EC065B" w:rsidRDefault="008C0489" w:rsidP="008C0489">
            <w:pPr>
              <w:pStyle w:val="TableEntry"/>
            </w:pPr>
          </w:p>
        </w:tc>
        <w:tc>
          <w:tcPr>
            <w:tcW w:w="2430" w:type="dxa"/>
          </w:tcPr>
          <w:p w14:paraId="3DF234EE" w14:textId="77777777" w:rsidR="008C0489" w:rsidRPr="0051786B" w:rsidRDefault="008C0489" w:rsidP="008C0489">
            <w:pPr>
              <w:pStyle w:val="TableEntry"/>
            </w:pPr>
            <w:r>
              <w:t>Metadata for Interactive</w:t>
            </w:r>
          </w:p>
        </w:tc>
        <w:tc>
          <w:tcPr>
            <w:tcW w:w="3058" w:type="dxa"/>
          </w:tcPr>
          <w:p w14:paraId="0FE576EA" w14:textId="77777777" w:rsidR="008C0489" w:rsidRDefault="008C0489" w:rsidP="008C0489">
            <w:pPr>
              <w:pStyle w:val="TableEntry"/>
            </w:pPr>
            <w:r>
              <w:t>md:DigitalAssetInteractiveData-type</w:t>
            </w:r>
          </w:p>
        </w:tc>
        <w:tc>
          <w:tcPr>
            <w:tcW w:w="902" w:type="dxa"/>
          </w:tcPr>
          <w:p w14:paraId="710FAA6C" w14:textId="77777777" w:rsidR="008C0489" w:rsidRDefault="008C0489" w:rsidP="008C0489">
            <w:pPr>
              <w:pStyle w:val="TableEntry"/>
            </w:pPr>
            <w:r>
              <w:t>0..n</w:t>
            </w:r>
          </w:p>
        </w:tc>
      </w:tr>
      <w:tr w:rsidR="00F677BF" w:rsidRPr="0000320B" w14:paraId="13372F28" w14:textId="77777777" w:rsidTr="008C0489">
        <w:tc>
          <w:tcPr>
            <w:tcW w:w="2035" w:type="dxa"/>
          </w:tcPr>
          <w:p w14:paraId="01E43C9E" w14:textId="1E56CEF0" w:rsidR="00F677BF" w:rsidRDefault="00F677BF" w:rsidP="00F677BF">
            <w:pPr>
              <w:pStyle w:val="TableEntry"/>
            </w:pPr>
            <w:r>
              <w:t>Ancillary</w:t>
            </w:r>
          </w:p>
        </w:tc>
        <w:tc>
          <w:tcPr>
            <w:tcW w:w="1050" w:type="dxa"/>
          </w:tcPr>
          <w:p w14:paraId="2BF63917" w14:textId="77777777" w:rsidR="00F677BF" w:rsidRPr="00EC065B" w:rsidRDefault="00F677BF" w:rsidP="00F677BF">
            <w:pPr>
              <w:pStyle w:val="TableEntry"/>
            </w:pPr>
          </w:p>
        </w:tc>
        <w:tc>
          <w:tcPr>
            <w:tcW w:w="2430" w:type="dxa"/>
          </w:tcPr>
          <w:p w14:paraId="1FF8E9F9" w14:textId="034D92A6" w:rsidR="00F677BF" w:rsidRDefault="00F677BF" w:rsidP="00F677BF">
            <w:pPr>
              <w:pStyle w:val="TableEntry"/>
            </w:pPr>
            <w:r>
              <w:t>Metadata for Ancillary</w:t>
            </w:r>
          </w:p>
        </w:tc>
        <w:tc>
          <w:tcPr>
            <w:tcW w:w="3058" w:type="dxa"/>
          </w:tcPr>
          <w:p w14:paraId="2B34ABEE" w14:textId="51FFAC64" w:rsidR="00F677BF" w:rsidRDefault="00F677BF" w:rsidP="00F677BF">
            <w:pPr>
              <w:pStyle w:val="TableEntry"/>
            </w:pPr>
            <w:r>
              <w:t>md:DigitalAssetAncillaryDate-type</w:t>
            </w:r>
          </w:p>
        </w:tc>
        <w:tc>
          <w:tcPr>
            <w:tcW w:w="902" w:type="dxa"/>
          </w:tcPr>
          <w:p w14:paraId="1EB4A553" w14:textId="15DB2058" w:rsidR="00F677BF" w:rsidRDefault="00F677BF" w:rsidP="00F677BF">
            <w:pPr>
              <w:pStyle w:val="TableEntry"/>
            </w:pPr>
            <w:r>
              <w:t>0..n</w:t>
            </w:r>
          </w:p>
        </w:tc>
      </w:tr>
    </w:tbl>
    <w:p w14:paraId="75BC84A4" w14:textId="77777777" w:rsidR="00E87D1B" w:rsidRPr="00377A5D" w:rsidRDefault="00F5626A" w:rsidP="00377A5D">
      <w:pPr>
        <w:pStyle w:val="Heading3"/>
      </w:pPr>
      <w:bookmarkStart w:id="336" w:name="_Toc339101956"/>
      <w:bookmarkStart w:id="337" w:name="_Toc343443000"/>
      <w:bookmarkStart w:id="338" w:name="_Toc420077783"/>
      <w:r>
        <w:t>DigitalAsset</w:t>
      </w:r>
      <w:r w:rsidR="00E87D1B" w:rsidRPr="00377A5D">
        <w:t>AudioData-type</w:t>
      </w:r>
      <w:bookmarkEnd w:id="335"/>
      <w:bookmarkEnd w:id="336"/>
      <w:bookmarkEnd w:id="337"/>
      <w:bookmarkEnd w:id="338"/>
    </w:p>
    <w:p w14:paraId="5C397D84" w14:textId="77777777" w:rsidR="00E87D1B" w:rsidRPr="00002694" w:rsidRDefault="00E87D1B" w:rsidP="00E87D1B"/>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7"/>
        <w:gridCol w:w="1149"/>
        <w:gridCol w:w="3359"/>
        <w:gridCol w:w="2230"/>
        <w:gridCol w:w="650"/>
      </w:tblGrid>
      <w:tr w:rsidR="00E87D1B" w:rsidRPr="0000320B" w14:paraId="745E7EF7" w14:textId="77777777" w:rsidTr="00BD3E2A">
        <w:tc>
          <w:tcPr>
            <w:tcW w:w="2087" w:type="dxa"/>
          </w:tcPr>
          <w:p w14:paraId="24911296" w14:textId="77777777" w:rsidR="00E87D1B" w:rsidRPr="007D04D7" w:rsidRDefault="00E87D1B" w:rsidP="00D53522">
            <w:pPr>
              <w:pStyle w:val="TableEntry"/>
              <w:rPr>
                <w:b/>
              </w:rPr>
            </w:pPr>
            <w:r w:rsidRPr="007D04D7">
              <w:rPr>
                <w:b/>
              </w:rPr>
              <w:t>Element</w:t>
            </w:r>
          </w:p>
        </w:tc>
        <w:tc>
          <w:tcPr>
            <w:tcW w:w="1149" w:type="dxa"/>
          </w:tcPr>
          <w:p w14:paraId="6C82D1F7" w14:textId="77777777" w:rsidR="00E87D1B" w:rsidRPr="007D04D7" w:rsidRDefault="00E87D1B" w:rsidP="00D53522">
            <w:pPr>
              <w:pStyle w:val="TableEntry"/>
              <w:rPr>
                <w:b/>
              </w:rPr>
            </w:pPr>
            <w:r w:rsidRPr="007D04D7">
              <w:rPr>
                <w:b/>
              </w:rPr>
              <w:t>Attribute</w:t>
            </w:r>
          </w:p>
        </w:tc>
        <w:tc>
          <w:tcPr>
            <w:tcW w:w="3359" w:type="dxa"/>
          </w:tcPr>
          <w:p w14:paraId="71BDE9E3" w14:textId="77777777" w:rsidR="00E87D1B" w:rsidRPr="007D04D7" w:rsidRDefault="00E87D1B" w:rsidP="00D53522">
            <w:pPr>
              <w:pStyle w:val="TableEntry"/>
              <w:rPr>
                <w:b/>
              </w:rPr>
            </w:pPr>
            <w:r w:rsidRPr="007D04D7">
              <w:rPr>
                <w:b/>
              </w:rPr>
              <w:t>Definition</w:t>
            </w:r>
          </w:p>
        </w:tc>
        <w:tc>
          <w:tcPr>
            <w:tcW w:w="2230" w:type="dxa"/>
          </w:tcPr>
          <w:p w14:paraId="1DC29EBB" w14:textId="77777777" w:rsidR="00E87D1B" w:rsidRPr="007D04D7" w:rsidRDefault="00E87D1B" w:rsidP="00D53522">
            <w:pPr>
              <w:pStyle w:val="TableEntry"/>
              <w:rPr>
                <w:b/>
              </w:rPr>
            </w:pPr>
            <w:r w:rsidRPr="007D04D7">
              <w:rPr>
                <w:b/>
              </w:rPr>
              <w:t>Value</w:t>
            </w:r>
          </w:p>
        </w:tc>
        <w:tc>
          <w:tcPr>
            <w:tcW w:w="650" w:type="dxa"/>
          </w:tcPr>
          <w:p w14:paraId="4E5029C0" w14:textId="77777777" w:rsidR="00E87D1B" w:rsidRPr="007D04D7" w:rsidRDefault="00E87D1B" w:rsidP="00D53522">
            <w:pPr>
              <w:pStyle w:val="TableEntry"/>
              <w:rPr>
                <w:b/>
              </w:rPr>
            </w:pPr>
            <w:r w:rsidRPr="007D04D7">
              <w:rPr>
                <w:b/>
              </w:rPr>
              <w:t>Card.</w:t>
            </w:r>
          </w:p>
        </w:tc>
      </w:tr>
      <w:tr w:rsidR="00E87D1B" w:rsidRPr="0000320B" w14:paraId="02C836C8" w14:textId="77777777" w:rsidTr="00BD3E2A">
        <w:tc>
          <w:tcPr>
            <w:tcW w:w="2087" w:type="dxa"/>
          </w:tcPr>
          <w:p w14:paraId="6839D03A" w14:textId="77777777" w:rsidR="00E87D1B" w:rsidRPr="007D04D7" w:rsidRDefault="00F5626A" w:rsidP="00D53522">
            <w:pPr>
              <w:pStyle w:val="TableEntry"/>
              <w:rPr>
                <w:b/>
              </w:rPr>
            </w:pPr>
            <w:r>
              <w:rPr>
                <w:b/>
              </w:rPr>
              <w:t>DigitalAsset</w:t>
            </w:r>
            <w:r w:rsidR="00E87D1B">
              <w:rPr>
                <w:b/>
              </w:rPr>
              <w:t>AudioData</w:t>
            </w:r>
            <w:r w:rsidR="00E87D1B" w:rsidRPr="007D04D7">
              <w:rPr>
                <w:b/>
              </w:rPr>
              <w:t>-type</w:t>
            </w:r>
          </w:p>
        </w:tc>
        <w:tc>
          <w:tcPr>
            <w:tcW w:w="1149" w:type="dxa"/>
          </w:tcPr>
          <w:p w14:paraId="0CF61CB6" w14:textId="77777777" w:rsidR="00E87D1B" w:rsidRPr="0000320B" w:rsidRDefault="00E87D1B" w:rsidP="00D53522">
            <w:pPr>
              <w:pStyle w:val="TableEntry"/>
            </w:pPr>
          </w:p>
        </w:tc>
        <w:tc>
          <w:tcPr>
            <w:tcW w:w="3359" w:type="dxa"/>
          </w:tcPr>
          <w:p w14:paraId="58B82B36" w14:textId="77777777" w:rsidR="00E87D1B" w:rsidRDefault="00E87D1B" w:rsidP="00D53522">
            <w:pPr>
              <w:pStyle w:val="TableEntry"/>
              <w:rPr>
                <w:lang w:bidi="en-US"/>
              </w:rPr>
            </w:pPr>
          </w:p>
        </w:tc>
        <w:tc>
          <w:tcPr>
            <w:tcW w:w="2230" w:type="dxa"/>
          </w:tcPr>
          <w:p w14:paraId="2C5EA031" w14:textId="77777777" w:rsidR="00E87D1B" w:rsidRDefault="00E87D1B" w:rsidP="00D53522">
            <w:pPr>
              <w:pStyle w:val="TableEntry"/>
            </w:pPr>
          </w:p>
        </w:tc>
        <w:tc>
          <w:tcPr>
            <w:tcW w:w="650" w:type="dxa"/>
          </w:tcPr>
          <w:p w14:paraId="45344F04" w14:textId="77777777" w:rsidR="00E87D1B" w:rsidRDefault="00E87D1B" w:rsidP="00D53522">
            <w:pPr>
              <w:pStyle w:val="TableEntry"/>
            </w:pPr>
          </w:p>
        </w:tc>
      </w:tr>
      <w:tr w:rsidR="00344447" w:rsidRPr="0000320B" w14:paraId="73CC05CC" w14:textId="77777777" w:rsidTr="00BD3E2A">
        <w:tc>
          <w:tcPr>
            <w:tcW w:w="2087" w:type="dxa"/>
          </w:tcPr>
          <w:p w14:paraId="55EA4077" w14:textId="77777777" w:rsidR="00344447" w:rsidRDefault="00344447" w:rsidP="00D53522">
            <w:pPr>
              <w:pStyle w:val="TableEntry"/>
            </w:pPr>
            <w:r>
              <w:t>Description</w:t>
            </w:r>
          </w:p>
        </w:tc>
        <w:tc>
          <w:tcPr>
            <w:tcW w:w="1149" w:type="dxa"/>
          </w:tcPr>
          <w:p w14:paraId="16B7FCB6" w14:textId="77777777" w:rsidR="00344447" w:rsidRPr="00EC065B" w:rsidRDefault="00344447" w:rsidP="00D53522">
            <w:pPr>
              <w:pStyle w:val="TableEntry"/>
            </w:pPr>
          </w:p>
        </w:tc>
        <w:tc>
          <w:tcPr>
            <w:tcW w:w="3359" w:type="dxa"/>
          </w:tcPr>
          <w:p w14:paraId="2B6696AE" w14:textId="77777777" w:rsidR="00344447" w:rsidRDefault="00344447" w:rsidP="00D53522">
            <w:pPr>
              <w:pStyle w:val="TableEntry"/>
            </w:pPr>
            <w:r>
              <w:t>Description of the track.  Description should be in the language given by the “Language” element below.</w:t>
            </w:r>
          </w:p>
        </w:tc>
        <w:tc>
          <w:tcPr>
            <w:tcW w:w="2230" w:type="dxa"/>
          </w:tcPr>
          <w:p w14:paraId="19AF4C68" w14:textId="77777777" w:rsidR="00344447" w:rsidRDefault="00344447" w:rsidP="00D53522">
            <w:pPr>
              <w:pStyle w:val="TableEntry"/>
            </w:pPr>
            <w:r>
              <w:t>xs:string</w:t>
            </w:r>
          </w:p>
        </w:tc>
        <w:tc>
          <w:tcPr>
            <w:tcW w:w="650" w:type="dxa"/>
          </w:tcPr>
          <w:p w14:paraId="7512F849" w14:textId="77777777" w:rsidR="00344447" w:rsidRDefault="00344447" w:rsidP="00D53522">
            <w:pPr>
              <w:pStyle w:val="TableEntry"/>
            </w:pPr>
            <w:r>
              <w:t>0..1</w:t>
            </w:r>
          </w:p>
        </w:tc>
      </w:tr>
      <w:tr w:rsidR="00E87D1B" w:rsidRPr="0000320B" w14:paraId="7FB713EE" w14:textId="77777777" w:rsidTr="00BD3E2A">
        <w:tc>
          <w:tcPr>
            <w:tcW w:w="2087" w:type="dxa"/>
          </w:tcPr>
          <w:p w14:paraId="750757EB" w14:textId="77777777" w:rsidR="00E87D1B" w:rsidRDefault="00344447" w:rsidP="00D53522">
            <w:pPr>
              <w:pStyle w:val="TableEntry"/>
            </w:pPr>
            <w:r>
              <w:t>Type</w:t>
            </w:r>
          </w:p>
        </w:tc>
        <w:tc>
          <w:tcPr>
            <w:tcW w:w="1149" w:type="dxa"/>
          </w:tcPr>
          <w:p w14:paraId="35C4D978" w14:textId="77777777" w:rsidR="00E87D1B" w:rsidRPr="00EC065B" w:rsidRDefault="00E87D1B" w:rsidP="00D53522">
            <w:pPr>
              <w:pStyle w:val="TableEntry"/>
            </w:pPr>
          </w:p>
        </w:tc>
        <w:tc>
          <w:tcPr>
            <w:tcW w:w="3359" w:type="dxa"/>
          </w:tcPr>
          <w:p w14:paraId="5BD79740" w14:textId="77777777" w:rsidR="00E87D1B" w:rsidRDefault="00344447" w:rsidP="00410EEC">
            <w:pPr>
              <w:pStyle w:val="TableEntry"/>
            </w:pPr>
            <w:r>
              <w:t>The type of track.  See Audio Track Encoding.  If not present, track is assumed to be ‘primary’.</w:t>
            </w:r>
          </w:p>
        </w:tc>
        <w:tc>
          <w:tcPr>
            <w:tcW w:w="2230" w:type="dxa"/>
          </w:tcPr>
          <w:p w14:paraId="78D2571A" w14:textId="77777777" w:rsidR="00E87D1B" w:rsidRPr="00EC065B" w:rsidRDefault="00E87D1B" w:rsidP="00344447">
            <w:pPr>
              <w:pStyle w:val="TableEntry"/>
            </w:pPr>
            <w:r>
              <w:t>xs:</w:t>
            </w:r>
            <w:r w:rsidR="00344447">
              <w:t>string</w:t>
            </w:r>
          </w:p>
        </w:tc>
        <w:tc>
          <w:tcPr>
            <w:tcW w:w="650" w:type="dxa"/>
          </w:tcPr>
          <w:p w14:paraId="38646D04" w14:textId="77777777" w:rsidR="00E87D1B" w:rsidRPr="00EC065B" w:rsidRDefault="00E87D1B" w:rsidP="00D53522">
            <w:pPr>
              <w:pStyle w:val="TableEntry"/>
            </w:pPr>
            <w:r>
              <w:t>0..1</w:t>
            </w:r>
          </w:p>
        </w:tc>
      </w:tr>
      <w:tr w:rsidR="00E87D1B" w:rsidRPr="0000320B" w14:paraId="0FEBBB54" w14:textId="77777777" w:rsidTr="00BD3E2A">
        <w:tc>
          <w:tcPr>
            <w:tcW w:w="2087" w:type="dxa"/>
          </w:tcPr>
          <w:p w14:paraId="2D849DBA" w14:textId="77777777" w:rsidR="00E87D1B" w:rsidRPr="00EC065B" w:rsidRDefault="00E87D1B" w:rsidP="00D53522">
            <w:pPr>
              <w:pStyle w:val="TableEntry"/>
            </w:pPr>
            <w:r>
              <w:t>Language</w:t>
            </w:r>
          </w:p>
        </w:tc>
        <w:tc>
          <w:tcPr>
            <w:tcW w:w="1149" w:type="dxa"/>
          </w:tcPr>
          <w:p w14:paraId="53A3C39B" w14:textId="77777777" w:rsidR="00E87D1B" w:rsidRPr="00EC065B" w:rsidRDefault="00E87D1B" w:rsidP="00D53522">
            <w:pPr>
              <w:pStyle w:val="TableEntry"/>
            </w:pPr>
          </w:p>
        </w:tc>
        <w:tc>
          <w:tcPr>
            <w:tcW w:w="3359" w:type="dxa"/>
          </w:tcPr>
          <w:p w14:paraId="4C9405BF" w14:textId="77777777" w:rsidR="00E87D1B" w:rsidRPr="00EC065B" w:rsidRDefault="00E87D1B" w:rsidP="009A4502">
            <w:pPr>
              <w:pStyle w:val="TableEntry"/>
            </w:pPr>
            <w:r>
              <w:t xml:space="preserve">Language </w:t>
            </w:r>
            <w:r w:rsidR="009A4502">
              <w:t xml:space="preserve">for the audio track as defined in Section </w:t>
            </w:r>
            <w:r w:rsidR="005E39D6">
              <w:fldChar w:fldCharType="begin"/>
            </w:r>
            <w:r w:rsidR="009A4502">
              <w:instrText xml:space="preserve"> REF _Ref245720067 \r \h </w:instrText>
            </w:r>
            <w:r w:rsidR="005E39D6">
              <w:fldChar w:fldCharType="separate"/>
            </w:r>
            <w:r w:rsidR="0055639D">
              <w:t>3.1</w:t>
            </w:r>
            <w:r w:rsidR="005E39D6">
              <w:fldChar w:fldCharType="end"/>
            </w:r>
            <w:r w:rsidR="009A4502">
              <w:t>.</w:t>
            </w:r>
            <w:r>
              <w:t xml:space="preserve"> </w:t>
            </w:r>
          </w:p>
        </w:tc>
        <w:tc>
          <w:tcPr>
            <w:tcW w:w="2230" w:type="dxa"/>
          </w:tcPr>
          <w:p w14:paraId="65AD5490" w14:textId="77777777" w:rsidR="00E87D1B" w:rsidRPr="00EC065B" w:rsidRDefault="00E87D1B" w:rsidP="00D53522">
            <w:pPr>
              <w:pStyle w:val="TableEntry"/>
            </w:pPr>
            <w:r>
              <w:t>xs:language</w:t>
            </w:r>
          </w:p>
        </w:tc>
        <w:tc>
          <w:tcPr>
            <w:tcW w:w="650" w:type="dxa"/>
          </w:tcPr>
          <w:p w14:paraId="459212E5" w14:textId="77777777" w:rsidR="00E87D1B" w:rsidRPr="00EC065B" w:rsidRDefault="00E87D1B" w:rsidP="00D53522">
            <w:pPr>
              <w:pStyle w:val="TableEntry"/>
            </w:pPr>
          </w:p>
        </w:tc>
      </w:tr>
      <w:tr w:rsidR="00B52236" w:rsidRPr="00EC065B" w14:paraId="0CE822E0" w14:textId="77777777" w:rsidTr="00BD3E2A">
        <w:tc>
          <w:tcPr>
            <w:tcW w:w="2087" w:type="dxa"/>
          </w:tcPr>
          <w:p w14:paraId="617E3AB7" w14:textId="77777777" w:rsidR="00B52236" w:rsidRDefault="00B52236" w:rsidP="00436D95">
            <w:pPr>
              <w:pStyle w:val="TableEntry"/>
            </w:pPr>
          </w:p>
        </w:tc>
        <w:tc>
          <w:tcPr>
            <w:tcW w:w="1149" w:type="dxa"/>
          </w:tcPr>
          <w:p w14:paraId="429F56F9" w14:textId="77777777" w:rsidR="00B52236" w:rsidRPr="00EC065B" w:rsidRDefault="00B52236" w:rsidP="00436D95">
            <w:pPr>
              <w:pStyle w:val="TableEntry"/>
            </w:pPr>
            <w:r>
              <w:t>dubbed</w:t>
            </w:r>
          </w:p>
        </w:tc>
        <w:tc>
          <w:tcPr>
            <w:tcW w:w="3359" w:type="dxa"/>
          </w:tcPr>
          <w:p w14:paraId="75D855C9" w14:textId="77777777" w:rsidR="00B52236" w:rsidRDefault="00B52236" w:rsidP="00436D95">
            <w:pPr>
              <w:pStyle w:val="TableEntry"/>
            </w:pPr>
            <w:r>
              <w:t>If present and true, indicates Language is dubbed audio.</w:t>
            </w:r>
          </w:p>
        </w:tc>
        <w:tc>
          <w:tcPr>
            <w:tcW w:w="2230" w:type="dxa"/>
          </w:tcPr>
          <w:p w14:paraId="075FFD3A" w14:textId="77777777" w:rsidR="00B52236" w:rsidRDefault="00B52236" w:rsidP="00436D95">
            <w:pPr>
              <w:pStyle w:val="TableEntry"/>
            </w:pPr>
            <w:r>
              <w:t>xs:boolean</w:t>
            </w:r>
          </w:p>
        </w:tc>
        <w:tc>
          <w:tcPr>
            <w:tcW w:w="650" w:type="dxa"/>
          </w:tcPr>
          <w:p w14:paraId="088261A1" w14:textId="77777777" w:rsidR="00B52236" w:rsidRPr="00EC065B" w:rsidRDefault="00B52236" w:rsidP="00436D95">
            <w:pPr>
              <w:pStyle w:val="TableEntry"/>
            </w:pPr>
            <w:r>
              <w:t>0..1</w:t>
            </w:r>
          </w:p>
        </w:tc>
      </w:tr>
      <w:tr w:rsidR="00E87D1B" w:rsidRPr="0000320B" w14:paraId="245B1B29" w14:textId="77777777" w:rsidTr="00BD3E2A">
        <w:tc>
          <w:tcPr>
            <w:tcW w:w="2087" w:type="dxa"/>
          </w:tcPr>
          <w:p w14:paraId="408EA67E" w14:textId="77777777" w:rsidR="00E87D1B" w:rsidRPr="00EC065B" w:rsidRDefault="00BD3E2A" w:rsidP="00D53522">
            <w:pPr>
              <w:pStyle w:val="TableEntry"/>
            </w:pPr>
            <w:r>
              <w:t>Encoding</w:t>
            </w:r>
          </w:p>
        </w:tc>
        <w:tc>
          <w:tcPr>
            <w:tcW w:w="1149" w:type="dxa"/>
          </w:tcPr>
          <w:p w14:paraId="3B9615AD" w14:textId="77777777" w:rsidR="00E87D1B" w:rsidRPr="00EC065B" w:rsidRDefault="00E87D1B" w:rsidP="00D53522">
            <w:pPr>
              <w:pStyle w:val="TableEntry"/>
            </w:pPr>
          </w:p>
        </w:tc>
        <w:tc>
          <w:tcPr>
            <w:tcW w:w="3359" w:type="dxa"/>
          </w:tcPr>
          <w:p w14:paraId="07CA68E4" w14:textId="77777777" w:rsidR="00E87D1B" w:rsidRPr="00EC065B" w:rsidRDefault="00BD3E2A" w:rsidP="00091515">
            <w:pPr>
              <w:pStyle w:val="TableEntry"/>
            </w:pPr>
            <w:r>
              <w:t>Audio encoding information.</w:t>
            </w:r>
            <w:r w:rsidR="00BE6498">
              <w:t xml:space="preserve"> If CODEC is not know</w:t>
            </w:r>
            <w:r w:rsidR="00AF0E7E">
              <w:t>n</w:t>
            </w:r>
            <w:r w:rsidR="00BE6498">
              <w:t>, this should not be included.</w:t>
            </w:r>
          </w:p>
        </w:tc>
        <w:tc>
          <w:tcPr>
            <w:tcW w:w="2230" w:type="dxa"/>
          </w:tcPr>
          <w:p w14:paraId="7B269A89" w14:textId="77777777" w:rsidR="00E87D1B" w:rsidRDefault="00BD3E2A" w:rsidP="00D53522">
            <w:pPr>
              <w:pStyle w:val="TableEntry"/>
            </w:pPr>
            <w:r>
              <w:t>md:DigitalAsset</w:t>
            </w:r>
            <w:r w:rsidR="009C71C9">
              <w:t>Audio</w:t>
            </w:r>
            <w:r>
              <w:t>Encoding-type</w:t>
            </w:r>
          </w:p>
          <w:p w14:paraId="13038451" w14:textId="77777777" w:rsidR="00E87D1B" w:rsidRPr="00EC065B" w:rsidRDefault="00E87D1B" w:rsidP="00D53522">
            <w:pPr>
              <w:pStyle w:val="TableEntry"/>
            </w:pPr>
          </w:p>
        </w:tc>
        <w:tc>
          <w:tcPr>
            <w:tcW w:w="650" w:type="dxa"/>
          </w:tcPr>
          <w:p w14:paraId="08F7C55C" w14:textId="77777777" w:rsidR="00E87D1B" w:rsidRPr="00EC065B" w:rsidRDefault="001A5DE0" w:rsidP="00D53522">
            <w:pPr>
              <w:pStyle w:val="TableEntry"/>
            </w:pPr>
            <w:r>
              <w:t>0..1</w:t>
            </w:r>
          </w:p>
        </w:tc>
      </w:tr>
      <w:tr w:rsidR="00E87D1B" w:rsidRPr="0000320B" w14:paraId="4DD91F0B" w14:textId="77777777" w:rsidTr="00BD3E2A">
        <w:tc>
          <w:tcPr>
            <w:tcW w:w="2087" w:type="dxa"/>
          </w:tcPr>
          <w:p w14:paraId="562DCB56" w14:textId="77777777" w:rsidR="00E87D1B" w:rsidRPr="00EC065B" w:rsidRDefault="00E87D1B" w:rsidP="00D53522">
            <w:pPr>
              <w:pStyle w:val="TableEntry"/>
            </w:pPr>
            <w:r>
              <w:t>Channels</w:t>
            </w:r>
          </w:p>
        </w:tc>
        <w:tc>
          <w:tcPr>
            <w:tcW w:w="1149" w:type="dxa"/>
          </w:tcPr>
          <w:p w14:paraId="35DE7B1C" w14:textId="77777777" w:rsidR="00E87D1B" w:rsidRPr="00EC065B" w:rsidRDefault="00E87D1B" w:rsidP="00D53522">
            <w:pPr>
              <w:pStyle w:val="TableEntry"/>
            </w:pPr>
          </w:p>
        </w:tc>
        <w:tc>
          <w:tcPr>
            <w:tcW w:w="3359" w:type="dxa"/>
          </w:tcPr>
          <w:p w14:paraId="3325A4FC" w14:textId="77777777" w:rsidR="00E87D1B" w:rsidRPr="00EC065B" w:rsidRDefault="00E87D1B" w:rsidP="00D53522">
            <w:pPr>
              <w:pStyle w:val="TableEntry"/>
            </w:pPr>
            <w:r>
              <w:t>Number of audio channels, either as an integer (e.g., 2) or of the form x.y where x is full channels, and y is limited channels (e.g. “5.1”)</w:t>
            </w:r>
          </w:p>
        </w:tc>
        <w:tc>
          <w:tcPr>
            <w:tcW w:w="2230" w:type="dxa"/>
          </w:tcPr>
          <w:p w14:paraId="463719C9" w14:textId="77777777" w:rsidR="00E87D1B" w:rsidRPr="00EC065B" w:rsidRDefault="00E87D1B" w:rsidP="00D53522">
            <w:pPr>
              <w:pStyle w:val="TableEntry"/>
            </w:pPr>
            <w:r>
              <w:t>xs:string</w:t>
            </w:r>
          </w:p>
        </w:tc>
        <w:tc>
          <w:tcPr>
            <w:tcW w:w="650" w:type="dxa"/>
          </w:tcPr>
          <w:p w14:paraId="4AE4FD60" w14:textId="77777777" w:rsidR="00E87D1B" w:rsidRPr="00EC065B" w:rsidRDefault="0074646C" w:rsidP="00D53522">
            <w:pPr>
              <w:pStyle w:val="TableEntry"/>
            </w:pPr>
            <w:r>
              <w:t>0..1</w:t>
            </w:r>
          </w:p>
        </w:tc>
      </w:tr>
      <w:tr w:rsidR="00053B9A" w:rsidRPr="0000320B" w14:paraId="56889972" w14:textId="77777777" w:rsidTr="00BD3E2A">
        <w:tc>
          <w:tcPr>
            <w:tcW w:w="2087" w:type="dxa"/>
          </w:tcPr>
          <w:p w14:paraId="1D88DAAA" w14:textId="77777777" w:rsidR="00053B9A" w:rsidRDefault="00053B9A" w:rsidP="00D53522">
            <w:pPr>
              <w:pStyle w:val="TableEntry"/>
            </w:pPr>
            <w:r>
              <w:t>TrackReference</w:t>
            </w:r>
          </w:p>
        </w:tc>
        <w:tc>
          <w:tcPr>
            <w:tcW w:w="1149" w:type="dxa"/>
          </w:tcPr>
          <w:p w14:paraId="2639744A" w14:textId="77777777" w:rsidR="00053B9A" w:rsidRPr="00EC065B" w:rsidRDefault="00053B9A" w:rsidP="00D53522">
            <w:pPr>
              <w:pStyle w:val="TableEntry"/>
            </w:pPr>
          </w:p>
        </w:tc>
        <w:tc>
          <w:tcPr>
            <w:tcW w:w="3359" w:type="dxa"/>
          </w:tcPr>
          <w:p w14:paraId="052F0E22" w14:textId="77777777" w:rsidR="00053B9A" w:rsidRDefault="00053B9A" w:rsidP="00A21834">
            <w:pPr>
              <w:pStyle w:val="TableEntry"/>
            </w:pPr>
            <w:r>
              <w:t>Track cross-reference to be used in conjunction with container-specific metadata.</w:t>
            </w:r>
          </w:p>
        </w:tc>
        <w:tc>
          <w:tcPr>
            <w:tcW w:w="2230" w:type="dxa"/>
          </w:tcPr>
          <w:p w14:paraId="793DDA42" w14:textId="77777777" w:rsidR="00053B9A" w:rsidRDefault="00053B9A" w:rsidP="00D53522">
            <w:pPr>
              <w:pStyle w:val="TableEntry"/>
            </w:pPr>
            <w:r>
              <w:t>xs:string</w:t>
            </w:r>
          </w:p>
        </w:tc>
        <w:tc>
          <w:tcPr>
            <w:tcW w:w="650" w:type="dxa"/>
          </w:tcPr>
          <w:p w14:paraId="54EB00C0" w14:textId="77777777" w:rsidR="00053B9A" w:rsidRDefault="00053B9A" w:rsidP="00D53522">
            <w:pPr>
              <w:pStyle w:val="TableEntry"/>
            </w:pPr>
            <w:r>
              <w:t>0..1</w:t>
            </w:r>
          </w:p>
        </w:tc>
      </w:tr>
      <w:tr w:rsidR="001572D4" w:rsidRPr="0000320B" w14:paraId="71A2C153" w14:textId="77777777" w:rsidTr="00BD3E2A">
        <w:tc>
          <w:tcPr>
            <w:tcW w:w="2087" w:type="dxa"/>
          </w:tcPr>
          <w:p w14:paraId="51738022" w14:textId="77777777" w:rsidR="001572D4" w:rsidRDefault="001572D4" w:rsidP="00D53522">
            <w:pPr>
              <w:pStyle w:val="TableEntry"/>
            </w:pPr>
            <w:r>
              <w:t>TrackIdentifier</w:t>
            </w:r>
          </w:p>
        </w:tc>
        <w:tc>
          <w:tcPr>
            <w:tcW w:w="1149" w:type="dxa"/>
          </w:tcPr>
          <w:p w14:paraId="57076A66" w14:textId="77777777" w:rsidR="001572D4" w:rsidRPr="00EC065B" w:rsidRDefault="001572D4" w:rsidP="00D53522">
            <w:pPr>
              <w:pStyle w:val="TableEntry"/>
            </w:pPr>
          </w:p>
        </w:tc>
        <w:tc>
          <w:tcPr>
            <w:tcW w:w="3359" w:type="dxa"/>
          </w:tcPr>
          <w:p w14:paraId="5289A0EC" w14:textId="77777777" w:rsidR="001572D4" w:rsidRDefault="001572D4" w:rsidP="00A21834">
            <w:pPr>
              <w:pStyle w:val="TableEntry"/>
            </w:pPr>
            <w:r>
              <w:t>Identifiers, such as EIDR, for this track.  Multiple identifiers may be included.</w:t>
            </w:r>
          </w:p>
        </w:tc>
        <w:tc>
          <w:tcPr>
            <w:tcW w:w="2230" w:type="dxa"/>
          </w:tcPr>
          <w:p w14:paraId="04EF5DB9" w14:textId="77777777" w:rsidR="001572D4" w:rsidRDefault="001572D4" w:rsidP="00D53522">
            <w:pPr>
              <w:pStyle w:val="TableEntry"/>
            </w:pPr>
            <w:r>
              <w:t>md:ContentIdentifier-type</w:t>
            </w:r>
          </w:p>
        </w:tc>
        <w:tc>
          <w:tcPr>
            <w:tcW w:w="650" w:type="dxa"/>
          </w:tcPr>
          <w:p w14:paraId="6DEB2978" w14:textId="77777777" w:rsidR="001572D4" w:rsidRDefault="001572D4" w:rsidP="00D53522">
            <w:pPr>
              <w:pStyle w:val="TableEntry"/>
            </w:pPr>
            <w:r>
              <w:t>0..n</w:t>
            </w:r>
          </w:p>
        </w:tc>
      </w:tr>
      <w:tr w:rsidR="00C56834" w:rsidRPr="0000320B" w14:paraId="56589592" w14:textId="77777777" w:rsidTr="00BD3E2A">
        <w:tc>
          <w:tcPr>
            <w:tcW w:w="2087" w:type="dxa"/>
          </w:tcPr>
          <w:p w14:paraId="0BDF7A2D" w14:textId="77777777" w:rsidR="00C56834" w:rsidRDefault="00C56834" w:rsidP="00D53522">
            <w:pPr>
              <w:pStyle w:val="TableEntry"/>
            </w:pPr>
            <w:r>
              <w:lastRenderedPageBreak/>
              <w:t>Private</w:t>
            </w:r>
          </w:p>
        </w:tc>
        <w:tc>
          <w:tcPr>
            <w:tcW w:w="1149" w:type="dxa"/>
          </w:tcPr>
          <w:p w14:paraId="175ECEEA" w14:textId="77777777" w:rsidR="00C56834" w:rsidRPr="00EC065B" w:rsidRDefault="00C56834" w:rsidP="00D53522">
            <w:pPr>
              <w:pStyle w:val="TableEntry"/>
            </w:pPr>
          </w:p>
        </w:tc>
        <w:tc>
          <w:tcPr>
            <w:tcW w:w="3359" w:type="dxa"/>
          </w:tcPr>
          <w:p w14:paraId="2B34B430" w14:textId="77777777" w:rsidR="00C56834" w:rsidRDefault="00C56834" w:rsidP="00C56834">
            <w:pPr>
              <w:pStyle w:val="TableEntry"/>
            </w:pPr>
            <w:r>
              <w:t xml:space="preserve">Extensibility mechanism to </w:t>
            </w:r>
            <w:r w:rsidR="007B22E5">
              <w:t>accommodate</w:t>
            </w:r>
            <w:r>
              <w:t xml:space="preserve"> data that is private to given usage.</w:t>
            </w:r>
          </w:p>
        </w:tc>
        <w:tc>
          <w:tcPr>
            <w:tcW w:w="2230" w:type="dxa"/>
          </w:tcPr>
          <w:p w14:paraId="1FF14C5D" w14:textId="77777777" w:rsidR="00C56834" w:rsidRDefault="00C56834" w:rsidP="00D53522">
            <w:pPr>
              <w:pStyle w:val="TableEntry"/>
            </w:pPr>
            <w:r>
              <w:t>md:PrivateData-type</w:t>
            </w:r>
          </w:p>
        </w:tc>
        <w:tc>
          <w:tcPr>
            <w:tcW w:w="650" w:type="dxa"/>
          </w:tcPr>
          <w:p w14:paraId="070B44BC" w14:textId="77777777" w:rsidR="00C56834" w:rsidRDefault="00C56834" w:rsidP="00D53522">
            <w:pPr>
              <w:pStyle w:val="TableEntry"/>
            </w:pPr>
            <w:r>
              <w:t>0..1</w:t>
            </w:r>
          </w:p>
        </w:tc>
      </w:tr>
    </w:tbl>
    <w:p w14:paraId="1F6EE180" w14:textId="77777777" w:rsidR="00B14594" w:rsidRDefault="00B14594" w:rsidP="00B14594">
      <w:pPr>
        <w:pStyle w:val="Heading4"/>
      </w:pPr>
      <w:bookmarkStart w:id="339" w:name="_Toc236406191"/>
      <w:r>
        <w:t>Type Encoding</w:t>
      </w:r>
    </w:p>
    <w:p w14:paraId="7BCDAEB5" w14:textId="77777777" w:rsidR="00C41802" w:rsidRDefault="00344447">
      <w:pPr>
        <w:pStyle w:val="Body"/>
        <w:ind w:firstLine="0"/>
      </w:pPr>
      <w:r>
        <w:t>If Type is present, it should have one of the following values:</w:t>
      </w:r>
    </w:p>
    <w:p w14:paraId="1CB45356" w14:textId="77777777" w:rsidR="00C41802" w:rsidRDefault="00344447" w:rsidP="003D499C">
      <w:pPr>
        <w:pStyle w:val="Body"/>
        <w:numPr>
          <w:ilvl w:val="0"/>
          <w:numId w:val="28"/>
        </w:numPr>
        <w:ind w:left="720"/>
      </w:pPr>
      <w:r>
        <w:t>‘</w:t>
      </w:r>
      <w:proofErr w:type="gramStart"/>
      <w:r>
        <w:t>primary</w:t>
      </w:r>
      <w:proofErr w:type="gramEnd"/>
      <w:r>
        <w:t>’ – primary audio track. There may be multiple primary tracks, with one for each language</w:t>
      </w:r>
    </w:p>
    <w:p w14:paraId="4CEDCE34" w14:textId="77777777" w:rsidR="00061B9F" w:rsidRPr="00495A03" w:rsidRDefault="00061B9F" w:rsidP="003D499C">
      <w:pPr>
        <w:pStyle w:val="Body"/>
        <w:numPr>
          <w:ilvl w:val="0"/>
          <w:numId w:val="28"/>
        </w:numPr>
        <w:ind w:left="720"/>
      </w:pPr>
      <w:r w:rsidRPr="00495A03">
        <w:t>‘</w:t>
      </w:r>
      <w:proofErr w:type="gramStart"/>
      <w:r w:rsidRPr="00495A03">
        <w:t>narration</w:t>
      </w:r>
      <w:proofErr w:type="gramEnd"/>
      <w:r w:rsidRPr="00495A03">
        <w:t>’ - The visually impairment associated service is a complete program mix containing music, effects, dialogue, and additionally a narrative description of the picture content.  The narration service may be coded using multiple channels.  A Descriptive Video Service® (DVS®) track is a narration track.</w:t>
      </w:r>
    </w:p>
    <w:p w14:paraId="5A0C7110" w14:textId="77777777" w:rsidR="00061B9F" w:rsidRPr="00495A03" w:rsidRDefault="00061B9F" w:rsidP="003D499C">
      <w:pPr>
        <w:pStyle w:val="Body"/>
        <w:numPr>
          <w:ilvl w:val="0"/>
          <w:numId w:val="28"/>
        </w:numPr>
        <w:ind w:left="720"/>
      </w:pPr>
      <w:r w:rsidRPr="00495A03">
        <w:t>‘</w:t>
      </w:r>
      <w:proofErr w:type="gramStart"/>
      <w:r w:rsidRPr="00495A03">
        <w:t>dialogcentric</w:t>
      </w:r>
      <w:proofErr w:type="gramEnd"/>
      <w:r w:rsidRPr="00495A03">
        <w:t>’ - The hearing impaired associated service is a complete program mix containing music, effects, and dialogue with dynamic range compression. The dialog-centric service may be coded using multiple channels.</w:t>
      </w:r>
    </w:p>
    <w:p w14:paraId="2A5A5A4A" w14:textId="77777777" w:rsidR="00C41802" w:rsidRDefault="00344447" w:rsidP="003D499C">
      <w:pPr>
        <w:pStyle w:val="Body"/>
        <w:numPr>
          <w:ilvl w:val="0"/>
          <w:numId w:val="28"/>
        </w:numPr>
        <w:ind w:left="720"/>
      </w:pPr>
      <w:r>
        <w:t>‘</w:t>
      </w:r>
      <w:proofErr w:type="gramStart"/>
      <w:r>
        <w:t>commentary</w:t>
      </w:r>
      <w:proofErr w:type="gramEnd"/>
      <w:r>
        <w:t xml:space="preserve">’ – Commentary on the video.  May be paired with a PIP. </w:t>
      </w:r>
    </w:p>
    <w:p w14:paraId="67469CCD" w14:textId="77777777" w:rsidR="00C41802" w:rsidRDefault="00344447" w:rsidP="003D499C">
      <w:pPr>
        <w:pStyle w:val="Body"/>
        <w:numPr>
          <w:ilvl w:val="0"/>
          <w:numId w:val="28"/>
        </w:numPr>
        <w:ind w:left="720"/>
      </w:pPr>
      <w:r>
        <w:t>‘other’ – not one of the above</w:t>
      </w:r>
    </w:p>
    <w:p w14:paraId="1AFA4F19" w14:textId="77777777" w:rsidR="00BD3E2A" w:rsidRPr="00377A5D" w:rsidRDefault="00BD3E2A" w:rsidP="00BD3E2A">
      <w:pPr>
        <w:pStyle w:val="Heading3"/>
      </w:pPr>
      <w:bookmarkStart w:id="340" w:name="_Toc339101957"/>
      <w:bookmarkStart w:id="341" w:name="_Toc343443001"/>
      <w:bookmarkStart w:id="342" w:name="_Toc420077784"/>
      <w:r>
        <w:t>DigitalAsset</w:t>
      </w:r>
      <w:r w:rsidRPr="00377A5D">
        <w:t>Audio</w:t>
      </w:r>
      <w:r>
        <w:t>Encoding</w:t>
      </w:r>
      <w:r w:rsidRPr="00377A5D">
        <w:t>-type</w:t>
      </w:r>
      <w:bookmarkEnd w:id="340"/>
      <w:bookmarkEnd w:id="341"/>
      <w:bookmarkEnd w:id="342"/>
    </w:p>
    <w:p w14:paraId="0FB937C5" w14:textId="77777777" w:rsidR="00C41802" w:rsidRDefault="00C41802">
      <w:pPr>
        <w:keepNext/>
        <w:jc w:val="lef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45"/>
        <w:gridCol w:w="1211"/>
        <w:gridCol w:w="2943"/>
        <w:gridCol w:w="2226"/>
        <w:gridCol w:w="650"/>
      </w:tblGrid>
      <w:tr w:rsidR="00BD3E2A" w:rsidRPr="0000320B" w14:paraId="6F6948BE" w14:textId="77777777" w:rsidTr="009C71C9">
        <w:trPr>
          <w:cantSplit/>
        </w:trPr>
        <w:tc>
          <w:tcPr>
            <w:tcW w:w="2445" w:type="dxa"/>
          </w:tcPr>
          <w:p w14:paraId="4F9D3132" w14:textId="77777777" w:rsidR="00BD3E2A" w:rsidRPr="007D04D7" w:rsidRDefault="00BD3E2A" w:rsidP="008F407F">
            <w:pPr>
              <w:pStyle w:val="TableEntry"/>
              <w:keepNext/>
              <w:rPr>
                <w:b/>
              </w:rPr>
            </w:pPr>
            <w:r w:rsidRPr="007D04D7">
              <w:rPr>
                <w:b/>
              </w:rPr>
              <w:t>Element</w:t>
            </w:r>
          </w:p>
        </w:tc>
        <w:tc>
          <w:tcPr>
            <w:tcW w:w="1211" w:type="dxa"/>
          </w:tcPr>
          <w:p w14:paraId="5C752095" w14:textId="77777777" w:rsidR="00BD3E2A" w:rsidRPr="007D04D7" w:rsidRDefault="00BD3E2A" w:rsidP="008F407F">
            <w:pPr>
              <w:pStyle w:val="TableEntry"/>
              <w:keepNext/>
              <w:rPr>
                <w:b/>
              </w:rPr>
            </w:pPr>
            <w:r w:rsidRPr="007D04D7">
              <w:rPr>
                <w:b/>
              </w:rPr>
              <w:t>Attribute</w:t>
            </w:r>
          </w:p>
        </w:tc>
        <w:tc>
          <w:tcPr>
            <w:tcW w:w="2943" w:type="dxa"/>
          </w:tcPr>
          <w:p w14:paraId="146FD0AB" w14:textId="77777777" w:rsidR="00BD3E2A" w:rsidRPr="007D04D7" w:rsidRDefault="00BD3E2A" w:rsidP="008F407F">
            <w:pPr>
              <w:pStyle w:val="TableEntry"/>
              <w:keepNext/>
              <w:rPr>
                <w:b/>
              </w:rPr>
            </w:pPr>
            <w:r w:rsidRPr="007D04D7">
              <w:rPr>
                <w:b/>
              </w:rPr>
              <w:t>Definition</w:t>
            </w:r>
          </w:p>
        </w:tc>
        <w:tc>
          <w:tcPr>
            <w:tcW w:w="2226" w:type="dxa"/>
          </w:tcPr>
          <w:p w14:paraId="20A4F01D" w14:textId="77777777" w:rsidR="00BD3E2A" w:rsidRPr="007D04D7" w:rsidRDefault="00BD3E2A" w:rsidP="008F407F">
            <w:pPr>
              <w:pStyle w:val="TableEntry"/>
              <w:keepNext/>
              <w:rPr>
                <w:b/>
              </w:rPr>
            </w:pPr>
            <w:r w:rsidRPr="007D04D7">
              <w:rPr>
                <w:b/>
              </w:rPr>
              <w:t>Value</w:t>
            </w:r>
          </w:p>
        </w:tc>
        <w:tc>
          <w:tcPr>
            <w:tcW w:w="650" w:type="dxa"/>
          </w:tcPr>
          <w:p w14:paraId="729C40A7" w14:textId="77777777" w:rsidR="00BD3E2A" w:rsidRPr="007D04D7" w:rsidRDefault="00BD3E2A" w:rsidP="008F407F">
            <w:pPr>
              <w:pStyle w:val="TableEntry"/>
              <w:keepNext/>
              <w:rPr>
                <w:b/>
              </w:rPr>
            </w:pPr>
            <w:r w:rsidRPr="007D04D7">
              <w:rPr>
                <w:b/>
              </w:rPr>
              <w:t>Card.</w:t>
            </w:r>
          </w:p>
        </w:tc>
      </w:tr>
      <w:tr w:rsidR="00BD3E2A" w:rsidRPr="0000320B" w14:paraId="28359F20" w14:textId="77777777" w:rsidTr="009C71C9">
        <w:trPr>
          <w:cantSplit/>
        </w:trPr>
        <w:tc>
          <w:tcPr>
            <w:tcW w:w="2445" w:type="dxa"/>
          </w:tcPr>
          <w:p w14:paraId="35188774" w14:textId="77777777" w:rsidR="00BD3E2A" w:rsidRPr="007D04D7" w:rsidRDefault="00BD3E2A" w:rsidP="00BF0D96">
            <w:pPr>
              <w:pStyle w:val="TableEntry"/>
              <w:rPr>
                <w:b/>
              </w:rPr>
            </w:pPr>
            <w:r>
              <w:rPr>
                <w:b/>
              </w:rPr>
              <w:t>DigitalAssetAudio</w:t>
            </w:r>
            <w:r w:rsidR="0075546E">
              <w:rPr>
                <w:b/>
              </w:rPr>
              <w:t>Encoding</w:t>
            </w:r>
            <w:r w:rsidRPr="007D04D7">
              <w:rPr>
                <w:b/>
              </w:rPr>
              <w:t>-type</w:t>
            </w:r>
          </w:p>
        </w:tc>
        <w:tc>
          <w:tcPr>
            <w:tcW w:w="1211" w:type="dxa"/>
          </w:tcPr>
          <w:p w14:paraId="09112C4F" w14:textId="77777777" w:rsidR="00BD3E2A" w:rsidRPr="0000320B" w:rsidRDefault="00BD3E2A" w:rsidP="00BF0D96">
            <w:pPr>
              <w:pStyle w:val="TableEntry"/>
            </w:pPr>
          </w:p>
        </w:tc>
        <w:tc>
          <w:tcPr>
            <w:tcW w:w="2943" w:type="dxa"/>
          </w:tcPr>
          <w:p w14:paraId="72DD8AE5" w14:textId="77777777" w:rsidR="00BD3E2A" w:rsidRDefault="00BD3E2A" w:rsidP="00BF0D96">
            <w:pPr>
              <w:pStyle w:val="TableEntry"/>
              <w:rPr>
                <w:lang w:bidi="en-US"/>
              </w:rPr>
            </w:pPr>
          </w:p>
        </w:tc>
        <w:tc>
          <w:tcPr>
            <w:tcW w:w="2226" w:type="dxa"/>
          </w:tcPr>
          <w:p w14:paraId="382655DF" w14:textId="77777777" w:rsidR="00BD3E2A" w:rsidRDefault="00BD3E2A" w:rsidP="00BF0D96">
            <w:pPr>
              <w:pStyle w:val="TableEntry"/>
            </w:pPr>
          </w:p>
        </w:tc>
        <w:tc>
          <w:tcPr>
            <w:tcW w:w="650" w:type="dxa"/>
          </w:tcPr>
          <w:p w14:paraId="31B92E65" w14:textId="77777777" w:rsidR="00BD3E2A" w:rsidRDefault="00BD3E2A" w:rsidP="00BF0D96">
            <w:pPr>
              <w:pStyle w:val="TableEntry"/>
            </w:pPr>
          </w:p>
        </w:tc>
      </w:tr>
      <w:tr w:rsidR="00BD3E2A" w:rsidRPr="0000320B" w14:paraId="5393D77A" w14:textId="77777777" w:rsidTr="009C71C9">
        <w:trPr>
          <w:cantSplit/>
        </w:trPr>
        <w:tc>
          <w:tcPr>
            <w:tcW w:w="2445" w:type="dxa"/>
          </w:tcPr>
          <w:p w14:paraId="2C265E93" w14:textId="77777777" w:rsidR="00BD3E2A" w:rsidRPr="00EC065B" w:rsidRDefault="00BD3E2A" w:rsidP="00BF0D96">
            <w:pPr>
              <w:pStyle w:val="TableEntry"/>
            </w:pPr>
            <w:r>
              <w:t>Codec</w:t>
            </w:r>
          </w:p>
        </w:tc>
        <w:tc>
          <w:tcPr>
            <w:tcW w:w="1211" w:type="dxa"/>
          </w:tcPr>
          <w:p w14:paraId="5706FFF9" w14:textId="77777777" w:rsidR="00BD3E2A" w:rsidRPr="00EC065B" w:rsidRDefault="00BD3E2A" w:rsidP="00BF0D96">
            <w:pPr>
              <w:pStyle w:val="TableEntry"/>
            </w:pPr>
          </w:p>
        </w:tc>
        <w:tc>
          <w:tcPr>
            <w:tcW w:w="2943" w:type="dxa"/>
          </w:tcPr>
          <w:p w14:paraId="4296D3BD" w14:textId="77777777" w:rsidR="00BD3E2A" w:rsidRPr="00EC065B" w:rsidRDefault="00BD3E2A" w:rsidP="00BF0D96">
            <w:pPr>
              <w:pStyle w:val="TableEntry"/>
            </w:pPr>
            <w:r>
              <w:t>Name of supported codec.  See Codec encoding below.</w:t>
            </w:r>
          </w:p>
        </w:tc>
        <w:tc>
          <w:tcPr>
            <w:tcW w:w="2226" w:type="dxa"/>
          </w:tcPr>
          <w:p w14:paraId="2F45E329" w14:textId="77777777" w:rsidR="00BD3E2A" w:rsidRDefault="00BD3E2A" w:rsidP="00BF0D96">
            <w:pPr>
              <w:pStyle w:val="TableEntry"/>
            </w:pPr>
            <w:r>
              <w:t>xs:string</w:t>
            </w:r>
          </w:p>
          <w:p w14:paraId="27286C25" w14:textId="77777777" w:rsidR="00BD3E2A" w:rsidRPr="00EC065B" w:rsidRDefault="00BD3E2A" w:rsidP="00BF0D96">
            <w:pPr>
              <w:pStyle w:val="TableEntry"/>
            </w:pPr>
          </w:p>
        </w:tc>
        <w:tc>
          <w:tcPr>
            <w:tcW w:w="650" w:type="dxa"/>
          </w:tcPr>
          <w:p w14:paraId="54C98F85" w14:textId="77777777" w:rsidR="00BD3E2A" w:rsidRPr="00EC065B" w:rsidRDefault="00BD3E2A" w:rsidP="00BF0D96">
            <w:pPr>
              <w:pStyle w:val="TableEntry"/>
            </w:pPr>
          </w:p>
        </w:tc>
      </w:tr>
      <w:tr w:rsidR="00DC45A6" w:rsidRPr="0000320B" w14:paraId="35BC898A" w14:textId="77777777" w:rsidTr="009C71C9">
        <w:trPr>
          <w:cantSplit/>
        </w:trPr>
        <w:tc>
          <w:tcPr>
            <w:tcW w:w="2445" w:type="dxa"/>
          </w:tcPr>
          <w:p w14:paraId="69BE4E51" w14:textId="77777777" w:rsidR="00DC45A6" w:rsidRDefault="00DC45A6" w:rsidP="00BF0D96">
            <w:pPr>
              <w:pStyle w:val="TableEntry"/>
            </w:pPr>
            <w:r>
              <w:t>CodecType</w:t>
            </w:r>
          </w:p>
        </w:tc>
        <w:tc>
          <w:tcPr>
            <w:tcW w:w="1211" w:type="dxa"/>
          </w:tcPr>
          <w:p w14:paraId="44CF61F3" w14:textId="77777777" w:rsidR="00DC45A6" w:rsidRPr="00EC065B" w:rsidRDefault="00DC45A6" w:rsidP="00BF0D96">
            <w:pPr>
              <w:pStyle w:val="TableEntry"/>
            </w:pPr>
          </w:p>
        </w:tc>
        <w:tc>
          <w:tcPr>
            <w:tcW w:w="2943" w:type="dxa"/>
          </w:tcPr>
          <w:p w14:paraId="62ED9006" w14:textId="77777777" w:rsidR="00DC45A6" w:rsidRDefault="00DC45A6" w:rsidP="00BF0D96">
            <w:pPr>
              <w:pStyle w:val="TableEntry"/>
            </w:pPr>
            <w:r>
              <w:t>Formal reference identification of CODEC.  See below</w:t>
            </w:r>
          </w:p>
        </w:tc>
        <w:tc>
          <w:tcPr>
            <w:tcW w:w="2226" w:type="dxa"/>
          </w:tcPr>
          <w:p w14:paraId="4EBB33D5" w14:textId="77777777" w:rsidR="00DC45A6" w:rsidRDefault="00DC45A6" w:rsidP="00BF0D96">
            <w:pPr>
              <w:pStyle w:val="TableEntry"/>
            </w:pPr>
            <w:r>
              <w:t>xs:string</w:t>
            </w:r>
          </w:p>
        </w:tc>
        <w:tc>
          <w:tcPr>
            <w:tcW w:w="650" w:type="dxa"/>
          </w:tcPr>
          <w:p w14:paraId="7EC063AB" w14:textId="77777777" w:rsidR="00DC45A6" w:rsidRDefault="00DC45A6" w:rsidP="00BF0D96">
            <w:pPr>
              <w:pStyle w:val="TableEntry"/>
            </w:pPr>
            <w:r>
              <w:t>0..n</w:t>
            </w:r>
          </w:p>
        </w:tc>
      </w:tr>
      <w:tr w:rsidR="00BD3E2A" w:rsidRPr="0000320B" w14:paraId="39CC65EA" w14:textId="77777777" w:rsidTr="009C71C9">
        <w:trPr>
          <w:cantSplit/>
        </w:trPr>
        <w:tc>
          <w:tcPr>
            <w:tcW w:w="2445" w:type="dxa"/>
          </w:tcPr>
          <w:p w14:paraId="1CF534B3" w14:textId="77777777" w:rsidR="00BD3E2A" w:rsidRPr="00EC065B" w:rsidRDefault="00BD3E2A" w:rsidP="00BF0D96">
            <w:pPr>
              <w:pStyle w:val="TableEntry"/>
            </w:pPr>
            <w:r>
              <w:t>BitrateMax</w:t>
            </w:r>
          </w:p>
        </w:tc>
        <w:tc>
          <w:tcPr>
            <w:tcW w:w="1211" w:type="dxa"/>
          </w:tcPr>
          <w:p w14:paraId="05F36809" w14:textId="77777777" w:rsidR="00BD3E2A" w:rsidRPr="00EC065B" w:rsidRDefault="00BD3E2A" w:rsidP="00BF0D96">
            <w:pPr>
              <w:pStyle w:val="TableEntry"/>
            </w:pPr>
          </w:p>
        </w:tc>
        <w:tc>
          <w:tcPr>
            <w:tcW w:w="2943" w:type="dxa"/>
          </w:tcPr>
          <w:p w14:paraId="65EACCCD" w14:textId="77777777" w:rsidR="00BD3E2A" w:rsidRPr="00EC065B" w:rsidRDefault="00507695" w:rsidP="00BF0D96">
            <w:pPr>
              <w:pStyle w:val="TableEntry"/>
            </w:pPr>
            <w:r>
              <w:t xml:space="preserve">Peak </w:t>
            </w:r>
            <w:r w:rsidR="00BD3E2A">
              <w:t>Bitrate (bits/second)</w:t>
            </w:r>
            <w:r>
              <w:t xml:space="preserve"> averaged over a short period.</w:t>
            </w:r>
          </w:p>
        </w:tc>
        <w:tc>
          <w:tcPr>
            <w:tcW w:w="2226" w:type="dxa"/>
          </w:tcPr>
          <w:p w14:paraId="7BBFC2C4" w14:textId="77777777" w:rsidR="00BD3E2A" w:rsidRPr="00EC065B" w:rsidRDefault="00BD3E2A" w:rsidP="00BF0D96">
            <w:pPr>
              <w:pStyle w:val="TableEntry"/>
            </w:pPr>
            <w:r>
              <w:t>xs:integer</w:t>
            </w:r>
          </w:p>
        </w:tc>
        <w:tc>
          <w:tcPr>
            <w:tcW w:w="650" w:type="dxa"/>
          </w:tcPr>
          <w:p w14:paraId="069FC16F" w14:textId="77777777" w:rsidR="00BD3E2A" w:rsidRPr="00EC065B" w:rsidRDefault="00BD3E2A" w:rsidP="00BF0D96">
            <w:pPr>
              <w:pStyle w:val="TableEntry"/>
            </w:pPr>
            <w:r>
              <w:t>0..1</w:t>
            </w:r>
          </w:p>
        </w:tc>
      </w:tr>
      <w:tr w:rsidR="00507695" w:rsidRPr="0000320B" w14:paraId="3FED03E7" w14:textId="77777777" w:rsidTr="009C71C9">
        <w:trPr>
          <w:cantSplit/>
        </w:trPr>
        <w:tc>
          <w:tcPr>
            <w:tcW w:w="2445" w:type="dxa"/>
          </w:tcPr>
          <w:p w14:paraId="716E8A63" w14:textId="77777777" w:rsidR="00507695" w:rsidRDefault="00507695" w:rsidP="00BF0D96">
            <w:pPr>
              <w:pStyle w:val="TableEntry"/>
            </w:pPr>
            <w:r>
              <w:t>BitrateAverage</w:t>
            </w:r>
          </w:p>
        </w:tc>
        <w:tc>
          <w:tcPr>
            <w:tcW w:w="1211" w:type="dxa"/>
          </w:tcPr>
          <w:p w14:paraId="38BFE3A3" w14:textId="77777777" w:rsidR="00507695" w:rsidRPr="00EC065B" w:rsidRDefault="00507695" w:rsidP="00BF0D96">
            <w:pPr>
              <w:pStyle w:val="TableEntry"/>
            </w:pPr>
          </w:p>
        </w:tc>
        <w:tc>
          <w:tcPr>
            <w:tcW w:w="2943" w:type="dxa"/>
          </w:tcPr>
          <w:p w14:paraId="348CBECE" w14:textId="77777777" w:rsidR="00507695" w:rsidRDefault="00507695" w:rsidP="00BF0D96">
            <w:pPr>
              <w:pStyle w:val="TableEntry"/>
            </w:pPr>
            <w:r>
              <w:t>Bitrate averaged over the entire track.</w:t>
            </w:r>
          </w:p>
        </w:tc>
        <w:tc>
          <w:tcPr>
            <w:tcW w:w="2226" w:type="dxa"/>
          </w:tcPr>
          <w:p w14:paraId="1680AF78" w14:textId="77777777" w:rsidR="00507695" w:rsidRDefault="00507695" w:rsidP="00BF0D96">
            <w:pPr>
              <w:pStyle w:val="TableEntry"/>
            </w:pPr>
            <w:r>
              <w:t>xs:integer</w:t>
            </w:r>
          </w:p>
        </w:tc>
        <w:tc>
          <w:tcPr>
            <w:tcW w:w="650" w:type="dxa"/>
          </w:tcPr>
          <w:p w14:paraId="61D83EC5" w14:textId="77777777" w:rsidR="00507695" w:rsidRDefault="00507695" w:rsidP="00BF0D96">
            <w:pPr>
              <w:pStyle w:val="TableEntry"/>
            </w:pPr>
            <w:r>
              <w:t>0..1</w:t>
            </w:r>
          </w:p>
        </w:tc>
      </w:tr>
      <w:tr w:rsidR="00507695" w:rsidRPr="0000320B" w14:paraId="5FD06AB3" w14:textId="77777777" w:rsidTr="009C71C9">
        <w:trPr>
          <w:cantSplit/>
        </w:trPr>
        <w:tc>
          <w:tcPr>
            <w:tcW w:w="2445" w:type="dxa"/>
          </w:tcPr>
          <w:p w14:paraId="02BB83D2" w14:textId="77777777" w:rsidR="00507695" w:rsidRDefault="00507695" w:rsidP="00BF0D96">
            <w:pPr>
              <w:pStyle w:val="TableEntry"/>
            </w:pPr>
            <w:r>
              <w:t>VBR</w:t>
            </w:r>
          </w:p>
        </w:tc>
        <w:tc>
          <w:tcPr>
            <w:tcW w:w="1211" w:type="dxa"/>
          </w:tcPr>
          <w:p w14:paraId="6EBCCD07" w14:textId="77777777" w:rsidR="00507695" w:rsidRPr="00EC065B" w:rsidRDefault="00507695" w:rsidP="00BF0D96">
            <w:pPr>
              <w:pStyle w:val="TableEntry"/>
            </w:pPr>
          </w:p>
        </w:tc>
        <w:tc>
          <w:tcPr>
            <w:tcW w:w="2943" w:type="dxa"/>
          </w:tcPr>
          <w:p w14:paraId="5C127929" w14:textId="77777777" w:rsidR="00507695" w:rsidRDefault="006636C1" w:rsidP="00BF0D96">
            <w:pPr>
              <w:pStyle w:val="TableEntry"/>
            </w:pPr>
            <w:r>
              <w:t>Variable BitR</w:t>
            </w:r>
            <w:r w:rsidR="00507695">
              <w:t>ate information.</w:t>
            </w:r>
          </w:p>
        </w:tc>
        <w:tc>
          <w:tcPr>
            <w:tcW w:w="2226" w:type="dxa"/>
          </w:tcPr>
          <w:p w14:paraId="4BBEEECA" w14:textId="77777777" w:rsidR="00507695" w:rsidRDefault="00507695" w:rsidP="00BF0D96">
            <w:pPr>
              <w:pStyle w:val="TableEntry"/>
            </w:pPr>
            <w:r>
              <w:t>xs:string</w:t>
            </w:r>
          </w:p>
        </w:tc>
        <w:tc>
          <w:tcPr>
            <w:tcW w:w="650" w:type="dxa"/>
          </w:tcPr>
          <w:p w14:paraId="76DB8D80" w14:textId="77777777" w:rsidR="00507695" w:rsidRDefault="00507695" w:rsidP="00BF0D96">
            <w:pPr>
              <w:pStyle w:val="TableEntry"/>
            </w:pPr>
            <w:r>
              <w:t>0..1</w:t>
            </w:r>
          </w:p>
        </w:tc>
      </w:tr>
      <w:tr w:rsidR="00BD3E2A" w:rsidRPr="0000320B" w14:paraId="2F97B1FC" w14:textId="77777777" w:rsidTr="009C71C9">
        <w:trPr>
          <w:cantSplit/>
        </w:trPr>
        <w:tc>
          <w:tcPr>
            <w:tcW w:w="2445" w:type="dxa"/>
          </w:tcPr>
          <w:p w14:paraId="599A30F7" w14:textId="77777777" w:rsidR="00BD3E2A" w:rsidRPr="00EC065B" w:rsidRDefault="00BD3E2A" w:rsidP="00BF0D96">
            <w:pPr>
              <w:pStyle w:val="TableEntry"/>
            </w:pPr>
            <w:r>
              <w:t>SampleRate</w:t>
            </w:r>
          </w:p>
        </w:tc>
        <w:tc>
          <w:tcPr>
            <w:tcW w:w="1211" w:type="dxa"/>
          </w:tcPr>
          <w:p w14:paraId="0B5548B4" w14:textId="77777777" w:rsidR="00BD3E2A" w:rsidRPr="00EC065B" w:rsidRDefault="00BD3E2A" w:rsidP="00BF0D96">
            <w:pPr>
              <w:pStyle w:val="TableEntry"/>
            </w:pPr>
          </w:p>
        </w:tc>
        <w:tc>
          <w:tcPr>
            <w:tcW w:w="2943" w:type="dxa"/>
          </w:tcPr>
          <w:p w14:paraId="61D2D41E" w14:textId="77777777" w:rsidR="00BD3E2A" w:rsidRPr="00EC065B" w:rsidRDefault="00BD3E2A" w:rsidP="00BF0D96">
            <w:pPr>
              <w:pStyle w:val="TableEntry"/>
            </w:pPr>
            <w:r>
              <w:t>Sample Rate (samples/second)</w:t>
            </w:r>
          </w:p>
        </w:tc>
        <w:tc>
          <w:tcPr>
            <w:tcW w:w="2226" w:type="dxa"/>
          </w:tcPr>
          <w:p w14:paraId="70205B9C" w14:textId="77777777" w:rsidR="00BD3E2A" w:rsidRPr="00EC065B" w:rsidRDefault="00BD3E2A" w:rsidP="00BF0D96">
            <w:pPr>
              <w:pStyle w:val="TableEntry"/>
            </w:pPr>
            <w:r>
              <w:t>xs:integer</w:t>
            </w:r>
          </w:p>
        </w:tc>
        <w:tc>
          <w:tcPr>
            <w:tcW w:w="650" w:type="dxa"/>
          </w:tcPr>
          <w:p w14:paraId="24677246" w14:textId="77777777" w:rsidR="00BD3E2A" w:rsidRPr="00EC065B" w:rsidRDefault="00BD3E2A" w:rsidP="00BF0D96">
            <w:pPr>
              <w:pStyle w:val="TableEntry"/>
            </w:pPr>
            <w:r>
              <w:t>0..1</w:t>
            </w:r>
          </w:p>
        </w:tc>
      </w:tr>
      <w:tr w:rsidR="00BD3E2A" w:rsidRPr="0000320B" w14:paraId="6EFCD879" w14:textId="77777777" w:rsidTr="009C71C9">
        <w:trPr>
          <w:cantSplit/>
        </w:trPr>
        <w:tc>
          <w:tcPr>
            <w:tcW w:w="2445" w:type="dxa"/>
          </w:tcPr>
          <w:p w14:paraId="6993E01E" w14:textId="77777777" w:rsidR="00BD3E2A" w:rsidRDefault="00BD3E2A" w:rsidP="00BF0D96">
            <w:pPr>
              <w:pStyle w:val="TableEntry"/>
            </w:pPr>
            <w:r>
              <w:t>SampleBitDepth</w:t>
            </w:r>
          </w:p>
        </w:tc>
        <w:tc>
          <w:tcPr>
            <w:tcW w:w="1211" w:type="dxa"/>
          </w:tcPr>
          <w:p w14:paraId="6909DB5A" w14:textId="77777777" w:rsidR="00BD3E2A" w:rsidRPr="00EC065B" w:rsidRDefault="00BD3E2A" w:rsidP="00BF0D96">
            <w:pPr>
              <w:pStyle w:val="TableEntry"/>
            </w:pPr>
          </w:p>
        </w:tc>
        <w:tc>
          <w:tcPr>
            <w:tcW w:w="2943" w:type="dxa"/>
          </w:tcPr>
          <w:p w14:paraId="3A310096" w14:textId="77777777" w:rsidR="00BD3E2A" w:rsidRDefault="00BD3E2A" w:rsidP="00BF0D96">
            <w:pPr>
              <w:pStyle w:val="TableEntry"/>
            </w:pPr>
            <w:r>
              <w:t>Number of bits per audio sample</w:t>
            </w:r>
          </w:p>
        </w:tc>
        <w:tc>
          <w:tcPr>
            <w:tcW w:w="2226" w:type="dxa"/>
          </w:tcPr>
          <w:p w14:paraId="04F03BC2" w14:textId="77777777" w:rsidR="00BD3E2A" w:rsidRDefault="00BD3E2A" w:rsidP="00BF0D96">
            <w:pPr>
              <w:pStyle w:val="TableEntry"/>
            </w:pPr>
            <w:r>
              <w:t>xs:integer</w:t>
            </w:r>
          </w:p>
        </w:tc>
        <w:tc>
          <w:tcPr>
            <w:tcW w:w="650" w:type="dxa"/>
          </w:tcPr>
          <w:p w14:paraId="0F313CF9" w14:textId="77777777" w:rsidR="00BD3E2A" w:rsidRDefault="00BD3E2A" w:rsidP="00BF0D96">
            <w:pPr>
              <w:pStyle w:val="TableEntry"/>
            </w:pPr>
            <w:r>
              <w:t>0..1</w:t>
            </w:r>
          </w:p>
        </w:tc>
      </w:tr>
      <w:tr w:rsidR="00230B3B" w:rsidRPr="0000320B" w14:paraId="392A6866" w14:textId="77777777" w:rsidTr="009C71C9">
        <w:trPr>
          <w:cantSplit/>
        </w:trPr>
        <w:tc>
          <w:tcPr>
            <w:tcW w:w="2445" w:type="dxa"/>
          </w:tcPr>
          <w:p w14:paraId="750986C0" w14:textId="77777777" w:rsidR="00230B3B" w:rsidRDefault="00230B3B" w:rsidP="00BF0D96">
            <w:pPr>
              <w:pStyle w:val="TableEntry"/>
            </w:pPr>
            <w:r>
              <w:lastRenderedPageBreak/>
              <w:t>ChannelMapping</w:t>
            </w:r>
          </w:p>
        </w:tc>
        <w:tc>
          <w:tcPr>
            <w:tcW w:w="1211" w:type="dxa"/>
          </w:tcPr>
          <w:p w14:paraId="09836A11" w14:textId="77777777" w:rsidR="00230B3B" w:rsidRPr="00EC065B" w:rsidRDefault="00230B3B" w:rsidP="00BF0D96">
            <w:pPr>
              <w:pStyle w:val="TableEntry"/>
            </w:pPr>
          </w:p>
        </w:tc>
        <w:tc>
          <w:tcPr>
            <w:tcW w:w="2943" w:type="dxa"/>
          </w:tcPr>
          <w:p w14:paraId="1188BA76" w14:textId="77777777" w:rsidR="00230B3B" w:rsidRDefault="00230B3B" w:rsidP="00980831">
            <w:pPr>
              <w:pStyle w:val="TableEntry"/>
            </w:pPr>
            <w:r>
              <w:t>Indication of how channels are mapped to intended speaker locations.</w:t>
            </w:r>
          </w:p>
        </w:tc>
        <w:tc>
          <w:tcPr>
            <w:tcW w:w="2226" w:type="dxa"/>
          </w:tcPr>
          <w:p w14:paraId="456601C1" w14:textId="77777777" w:rsidR="00230B3B" w:rsidRDefault="0075546E" w:rsidP="00BF0D96">
            <w:pPr>
              <w:pStyle w:val="TableEntry"/>
            </w:pPr>
            <w:r>
              <w:t>xs:string</w:t>
            </w:r>
          </w:p>
        </w:tc>
        <w:tc>
          <w:tcPr>
            <w:tcW w:w="650" w:type="dxa"/>
          </w:tcPr>
          <w:p w14:paraId="755E2E7D" w14:textId="77777777" w:rsidR="00230B3B" w:rsidRDefault="009C71C9" w:rsidP="00BF0D96">
            <w:pPr>
              <w:pStyle w:val="TableEntry"/>
            </w:pPr>
            <w:r>
              <w:t>0..1</w:t>
            </w:r>
          </w:p>
        </w:tc>
      </w:tr>
      <w:tr w:rsidR="00980831" w:rsidRPr="0000320B" w14:paraId="3CE05D94" w14:textId="77777777" w:rsidTr="009C71C9">
        <w:trPr>
          <w:cantSplit/>
        </w:trPr>
        <w:tc>
          <w:tcPr>
            <w:tcW w:w="2445" w:type="dxa"/>
          </w:tcPr>
          <w:p w14:paraId="2AF3D59E" w14:textId="77777777" w:rsidR="00980831" w:rsidRDefault="00980831" w:rsidP="00BF0D96">
            <w:pPr>
              <w:pStyle w:val="TableEntry"/>
            </w:pPr>
            <w:r>
              <w:t>Watermark</w:t>
            </w:r>
          </w:p>
        </w:tc>
        <w:tc>
          <w:tcPr>
            <w:tcW w:w="1211" w:type="dxa"/>
          </w:tcPr>
          <w:p w14:paraId="6756C997" w14:textId="77777777" w:rsidR="00980831" w:rsidRPr="00EC065B" w:rsidRDefault="00980831" w:rsidP="00BF0D96">
            <w:pPr>
              <w:pStyle w:val="TableEntry"/>
            </w:pPr>
          </w:p>
        </w:tc>
        <w:tc>
          <w:tcPr>
            <w:tcW w:w="2943" w:type="dxa"/>
          </w:tcPr>
          <w:p w14:paraId="078092BB" w14:textId="77777777" w:rsidR="00980831" w:rsidRDefault="00980831" w:rsidP="00980831">
            <w:pPr>
              <w:pStyle w:val="TableEntry"/>
            </w:pPr>
            <w:r>
              <w:t>Information about watermark(s) embedded in audio.</w:t>
            </w:r>
          </w:p>
        </w:tc>
        <w:tc>
          <w:tcPr>
            <w:tcW w:w="2226" w:type="dxa"/>
          </w:tcPr>
          <w:p w14:paraId="6A89C07C" w14:textId="77777777" w:rsidR="00980831" w:rsidRDefault="00980831" w:rsidP="00BF0D96">
            <w:pPr>
              <w:pStyle w:val="TableEntry"/>
            </w:pPr>
            <w:r>
              <w:t>md:DigitalAssetWatermark-type</w:t>
            </w:r>
          </w:p>
        </w:tc>
        <w:tc>
          <w:tcPr>
            <w:tcW w:w="650" w:type="dxa"/>
          </w:tcPr>
          <w:p w14:paraId="41AA49DC" w14:textId="77777777" w:rsidR="00980831" w:rsidRDefault="00980831" w:rsidP="00BF0D96">
            <w:pPr>
              <w:pStyle w:val="TableEntry"/>
            </w:pPr>
            <w:r>
              <w:t>0..n</w:t>
            </w:r>
          </w:p>
        </w:tc>
      </w:tr>
      <w:tr w:rsidR="009C71C9" w:rsidRPr="0000320B" w14:paraId="0A2FA963" w14:textId="77777777" w:rsidTr="009C71C9">
        <w:trPr>
          <w:cantSplit/>
        </w:trPr>
        <w:tc>
          <w:tcPr>
            <w:tcW w:w="2445" w:type="dxa"/>
          </w:tcPr>
          <w:p w14:paraId="0672DCBF" w14:textId="77777777" w:rsidR="009C71C9" w:rsidRDefault="009C71C9" w:rsidP="00BF0D96">
            <w:pPr>
              <w:pStyle w:val="TableEntry"/>
            </w:pPr>
            <w:r>
              <w:t>ActualLength</w:t>
            </w:r>
          </w:p>
        </w:tc>
        <w:tc>
          <w:tcPr>
            <w:tcW w:w="1211" w:type="dxa"/>
          </w:tcPr>
          <w:p w14:paraId="7F8B4707" w14:textId="77777777" w:rsidR="009C71C9" w:rsidRPr="00EC065B" w:rsidRDefault="009C71C9" w:rsidP="00BF0D96">
            <w:pPr>
              <w:pStyle w:val="TableEntry"/>
            </w:pPr>
          </w:p>
        </w:tc>
        <w:tc>
          <w:tcPr>
            <w:tcW w:w="2943" w:type="dxa"/>
          </w:tcPr>
          <w:p w14:paraId="1D30C7DD" w14:textId="77777777" w:rsidR="009C71C9" w:rsidRDefault="009C71C9" w:rsidP="00F22146">
            <w:pPr>
              <w:pStyle w:val="TableEntry"/>
            </w:pPr>
            <w:r>
              <w:t>The actual encoded length of the track.</w:t>
            </w:r>
          </w:p>
        </w:tc>
        <w:tc>
          <w:tcPr>
            <w:tcW w:w="2226" w:type="dxa"/>
          </w:tcPr>
          <w:p w14:paraId="7370278C" w14:textId="77777777" w:rsidR="009C71C9" w:rsidRDefault="009C71C9" w:rsidP="00BF0D96">
            <w:pPr>
              <w:pStyle w:val="TableEntry"/>
            </w:pPr>
            <w:r>
              <w:t>xs:duration</w:t>
            </w:r>
          </w:p>
        </w:tc>
        <w:tc>
          <w:tcPr>
            <w:tcW w:w="650" w:type="dxa"/>
          </w:tcPr>
          <w:p w14:paraId="30AA23E4" w14:textId="77777777" w:rsidR="009C71C9" w:rsidRDefault="009C71C9" w:rsidP="00BF0D96">
            <w:pPr>
              <w:pStyle w:val="TableEntry"/>
            </w:pPr>
            <w:r>
              <w:t>0..n</w:t>
            </w:r>
          </w:p>
        </w:tc>
      </w:tr>
    </w:tbl>
    <w:p w14:paraId="61820059" w14:textId="77777777" w:rsidR="00BD3E2A" w:rsidRPr="00BD3E2A" w:rsidRDefault="00BD3E2A" w:rsidP="00BD3E2A">
      <w:pPr>
        <w:pStyle w:val="Body"/>
      </w:pPr>
    </w:p>
    <w:p w14:paraId="535437D0" w14:textId="77777777" w:rsidR="00B14594" w:rsidRDefault="00B14594" w:rsidP="00B14594">
      <w:pPr>
        <w:pStyle w:val="Heading4"/>
      </w:pPr>
      <w:r>
        <w:t>Audio CODEC Encoding</w:t>
      </w:r>
    </w:p>
    <w:p w14:paraId="60EE0C77" w14:textId="77777777" w:rsidR="00DC45A6" w:rsidRDefault="00B14594" w:rsidP="00DC45A6">
      <w:pPr>
        <w:pStyle w:val="Body"/>
      </w:pPr>
      <w:r>
        <w:t>The following values should be used for elementary stream CODECs listed.  “Other” should be used if the CODEC is not on the list.  This list may be expanded over time.</w:t>
      </w:r>
    </w:p>
    <w:p w14:paraId="27610C45" w14:textId="77777777" w:rsidR="00C41802" w:rsidRDefault="00272664" w:rsidP="003D499C">
      <w:pPr>
        <w:pStyle w:val="Body"/>
        <w:numPr>
          <w:ilvl w:val="0"/>
          <w:numId w:val="23"/>
        </w:numPr>
        <w:spacing w:before="0"/>
      </w:pPr>
      <w:r>
        <w:t>‘</w:t>
      </w:r>
      <w:r w:rsidR="006A2033">
        <w:t>AAC</w:t>
      </w:r>
      <w:r>
        <w:t>’</w:t>
      </w:r>
      <w:r w:rsidR="006A2033">
        <w:t xml:space="preserve"> – Advanced audio CODEC</w:t>
      </w:r>
    </w:p>
    <w:p w14:paraId="51208124" w14:textId="77777777" w:rsidR="00C41802" w:rsidRDefault="00272664" w:rsidP="003D499C">
      <w:pPr>
        <w:pStyle w:val="Body"/>
        <w:numPr>
          <w:ilvl w:val="0"/>
          <w:numId w:val="23"/>
        </w:numPr>
        <w:spacing w:before="0"/>
      </w:pPr>
      <w:r>
        <w:t>‘</w:t>
      </w:r>
      <w:r w:rsidR="00B14594" w:rsidRPr="00091515">
        <w:t>AAC-LC</w:t>
      </w:r>
      <w:r>
        <w:t>’</w:t>
      </w:r>
    </w:p>
    <w:p w14:paraId="67072641" w14:textId="77777777" w:rsidR="00C41802" w:rsidRDefault="00272664" w:rsidP="003D499C">
      <w:pPr>
        <w:pStyle w:val="Body"/>
        <w:numPr>
          <w:ilvl w:val="0"/>
          <w:numId w:val="23"/>
        </w:numPr>
        <w:spacing w:before="0"/>
      </w:pPr>
      <w:r>
        <w:t>‘</w:t>
      </w:r>
      <w:r w:rsidR="00B14594" w:rsidRPr="00091515">
        <w:t>AAC-LC+MPS</w:t>
      </w:r>
      <w:r>
        <w:t>’</w:t>
      </w:r>
    </w:p>
    <w:p w14:paraId="18538633" w14:textId="77777777" w:rsidR="00C41802" w:rsidRDefault="00272664" w:rsidP="003D499C">
      <w:pPr>
        <w:pStyle w:val="Body"/>
        <w:numPr>
          <w:ilvl w:val="0"/>
          <w:numId w:val="23"/>
        </w:numPr>
        <w:spacing w:before="0"/>
      </w:pPr>
      <w:r>
        <w:t>‘</w:t>
      </w:r>
      <w:r w:rsidR="00B14594">
        <w:t>AAC-SLS</w:t>
      </w:r>
      <w:r>
        <w:t>’</w:t>
      </w:r>
    </w:p>
    <w:p w14:paraId="57500C4C" w14:textId="77777777" w:rsidR="00C41802" w:rsidRDefault="00272664" w:rsidP="003D499C">
      <w:pPr>
        <w:pStyle w:val="Body"/>
        <w:numPr>
          <w:ilvl w:val="0"/>
          <w:numId w:val="23"/>
        </w:numPr>
        <w:spacing w:before="0"/>
      </w:pPr>
      <w:r>
        <w:t>‘</w:t>
      </w:r>
      <w:r w:rsidR="00B14594" w:rsidRPr="00091515">
        <w:t>AC-3</w:t>
      </w:r>
      <w:r>
        <w:t>’</w:t>
      </w:r>
      <w:r w:rsidR="005426F8">
        <w:t xml:space="preserve"> – Dolby Digital, AC-3</w:t>
      </w:r>
    </w:p>
    <w:p w14:paraId="34F49B2C" w14:textId="77777777" w:rsidR="00F85B36" w:rsidRDefault="00F85B36" w:rsidP="00F85B36">
      <w:pPr>
        <w:pStyle w:val="Body"/>
        <w:numPr>
          <w:ilvl w:val="0"/>
          <w:numId w:val="23"/>
        </w:numPr>
        <w:spacing w:before="0"/>
      </w:pPr>
      <w:r>
        <w:t>‘</w:t>
      </w:r>
      <w:r w:rsidRPr="00F85B36">
        <w:t>AC-4’ – Dolby AC-4</w:t>
      </w:r>
    </w:p>
    <w:p w14:paraId="26F1BF7A" w14:textId="77777777" w:rsidR="00C41802" w:rsidRDefault="00272664" w:rsidP="003D499C">
      <w:pPr>
        <w:pStyle w:val="Body"/>
        <w:numPr>
          <w:ilvl w:val="0"/>
          <w:numId w:val="23"/>
        </w:numPr>
        <w:spacing w:before="0"/>
      </w:pPr>
      <w:r>
        <w:t>‘</w:t>
      </w:r>
      <w:r w:rsidR="009820FF">
        <w:t>AIFF</w:t>
      </w:r>
      <w:r>
        <w:t>’</w:t>
      </w:r>
      <w:r w:rsidR="005426F8">
        <w:t xml:space="preserve"> – Audio Interchange File Format (when specific CODEC is not known)</w:t>
      </w:r>
    </w:p>
    <w:p w14:paraId="234B72A7" w14:textId="77777777" w:rsidR="00C41802" w:rsidRDefault="00272664" w:rsidP="003D499C">
      <w:pPr>
        <w:pStyle w:val="Body"/>
        <w:numPr>
          <w:ilvl w:val="0"/>
          <w:numId w:val="23"/>
        </w:numPr>
        <w:spacing w:before="0"/>
      </w:pPr>
      <w:r>
        <w:t>‘</w:t>
      </w:r>
      <w:r w:rsidR="00B14594">
        <w:t>ALAC</w:t>
      </w:r>
      <w:r>
        <w:t>’</w:t>
      </w:r>
      <w:r w:rsidR="00B14594">
        <w:t xml:space="preserve"> – Apple Lossless Audio Codec</w:t>
      </w:r>
    </w:p>
    <w:p w14:paraId="207A4783" w14:textId="77777777" w:rsidR="00C41802" w:rsidRDefault="00272664" w:rsidP="003D499C">
      <w:pPr>
        <w:pStyle w:val="Body"/>
        <w:numPr>
          <w:ilvl w:val="0"/>
          <w:numId w:val="23"/>
        </w:numPr>
        <w:spacing w:before="0"/>
      </w:pPr>
      <w:r>
        <w:t>‘</w:t>
      </w:r>
      <w:r w:rsidR="006A2033">
        <w:t>AMR</w:t>
      </w:r>
      <w:r>
        <w:t>’</w:t>
      </w:r>
      <w:r w:rsidR="005426F8">
        <w:t xml:space="preserve"> – Adaptive MultiRate</w:t>
      </w:r>
    </w:p>
    <w:p w14:paraId="0E163413" w14:textId="77777777" w:rsidR="00C41802" w:rsidRDefault="00272664" w:rsidP="003D499C">
      <w:pPr>
        <w:pStyle w:val="Body"/>
        <w:numPr>
          <w:ilvl w:val="0"/>
          <w:numId w:val="23"/>
        </w:numPr>
        <w:spacing w:before="0"/>
      </w:pPr>
      <w:r>
        <w:t>‘</w:t>
      </w:r>
      <w:r w:rsidR="00B14594" w:rsidRPr="00091515">
        <w:t>DOLBY-TRUEHD</w:t>
      </w:r>
      <w:r>
        <w:t>’</w:t>
      </w:r>
    </w:p>
    <w:p w14:paraId="04D87B52" w14:textId="77777777" w:rsidR="00C41802" w:rsidRDefault="00272664" w:rsidP="003D499C">
      <w:pPr>
        <w:pStyle w:val="Body"/>
        <w:numPr>
          <w:ilvl w:val="0"/>
          <w:numId w:val="23"/>
        </w:numPr>
        <w:spacing w:before="0"/>
      </w:pPr>
      <w:r>
        <w:t>‘</w:t>
      </w:r>
      <w:r w:rsidR="000119ED">
        <w:t>DSD</w:t>
      </w:r>
      <w:r>
        <w:t>’</w:t>
      </w:r>
      <w:r w:rsidR="000119ED">
        <w:t xml:space="preserve"> – Direct Stream Digital</w:t>
      </w:r>
    </w:p>
    <w:p w14:paraId="7FFFB806" w14:textId="77777777" w:rsidR="00C41802" w:rsidRDefault="00272664" w:rsidP="003D499C">
      <w:pPr>
        <w:pStyle w:val="Body"/>
        <w:numPr>
          <w:ilvl w:val="0"/>
          <w:numId w:val="23"/>
        </w:numPr>
        <w:spacing w:before="0"/>
      </w:pPr>
      <w:r>
        <w:t>‘</w:t>
      </w:r>
      <w:r w:rsidR="000119ED">
        <w:t>DST</w:t>
      </w:r>
      <w:r>
        <w:t>’</w:t>
      </w:r>
      <w:r w:rsidR="000119ED">
        <w:t xml:space="preserve"> – Direct Stream Transfer</w:t>
      </w:r>
    </w:p>
    <w:p w14:paraId="1043CA13" w14:textId="77777777" w:rsidR="00C41802" w:rsidRDefault="00272664" w:rsidP="003D499C">
      <w:pPr>
        <w:pStyle w:val="Body"/>
        <w:numPr>
          <w:ilvl w:val="0"/>
          <w:numId w:val="23"/>
        </w:numPr>
        <w:spacing w:before="0"/>
      </w:pPr>
      <w:r>
        <w:t>‘</w:t>
      </w:r>
      <w:r w:rsidR="00B14594" w:rsidRPr="00091515">
        <w:t>DTS</w:t>
      </w:r>
      <w:r>
        <w:t>’</w:t>
      </w:r>
      <w:r w:rsidR="005426F8">
        <w:t xml:space="preserve"> – DTS CODEC</w:t>
      </w:r>
    </w:p>
    <w:p w14:paraId="13ABF32D" w14:textId="77777777" w:rsidR="00C41802" w:rsidRDefault="00272664" w:rsidP="003D499C">
      <w:pPr>
        <w:pStyle w:val="Body"/>
        <w:numPr>
          <w:ilvl w:val="0"/>
          <w:numId w:val="23"/>
        </w:numPr>
        <w:spacing w:before="0"/>
      </w:pPr>
      <w:r>
        <w:t>‘</w:t>
      </w:r>
      <w:r w:rsidR="00B14594" w:rsidRPr="00091515">
        <w:t>DTS-ES</w:t>
      </w:r>
      <w:r>
        <w:t>’</w:t>
      </w:r>
      <w:r w:rsidR="005426F8">
        <w:t xml:space="preserve"> – DTS ES (Extended Surround)</w:t>
      </w:r>
    </w:p>
    <w:p w14:paraId="469CC8A2" w14:textId="77777777" w:rsidR="00B26AA5" w:rsidRDefault="00B26AA5" w:rsidP="003D499C">
      <w:pPr>
        <w:pStyle w:val="Body"/>
        <w:numPr>
          <w:ilvl w:val="0"/>
          <w:numId w:val="23"/>
        </w:numPr>
        <w:spacing w:before="0"/>
      </w:pPr>
      <w:r>
        <w:t xml:space="preserve">‘DTS-EXPRESS’ – DTS Express Audio </w:t>
      </w:r>
    </w:p>
    <w:p w14:paraId="07C9CD0A" w14:textId="77777777" w:rsidR="00C41802" w:rsidRDefault="00272664" w:rsidP="003D499C">
      <w:pPr>
        <w:pStyle w:val="Body"/>
        <w:numPr>
          <w:ilvl w:val="0"/>
          <w:numId w:val="23"/>
        </w:numPr>
        <w:spacing w:before="0"/>
      </w:pPr>
      <w:r>
        <w:t>‘</w:t>
      </w:r>
      <w:r w:rsidR="00B14594" w:rsidRPr="00091515">
        <w:t>DTS-HRA</w:t>
      </w:r>
      <w:r>
        <w:t>’</w:t>
      </w:r>
      <w:r w:rsidR="005426F8">
        <w:t xml:space="preserve"> – DTS-HD High Resolution Audio</w:t>
      </w:r>
    </w:p>
    <w:p w14:paraId="63CBB878" w14:textId="77777777" w:rsidR="00C41802" w:rsidRDefault="00272664" w:rsidP="003D499C">
      <w:pPr>
        <w:pStyle w:val="Body"/>
        <w:numPr>
          <w:ilvl w:val="0"/>
          <w:numId w:val="23"/>
        </w:numPr>
        <w:spacing w:before="0"/>
      </w:pPr>
      <w:r>
        <w:t>‘</w:t>
      </w:r>
      <w:r w:rsidR="00B14594" w:rsidRPr="00091515">
        <w:t>DTS-96/24</w:t>
      </w:r>
      <w:r>
        <w:t>’</w:t>
      </w:r>
      <w:r w:rsidR="00AB5532">
        <w:t xml:space="preserve"> – DTS 96/24</w:t>
      </w:r>
      <w:r w:rsidR="005426F8">
        <w:t xml:space="preserve"> </w:t>
      </w:r>
    </w:p>
    <w:p w14:paraId="1970CA82" w14:textId="77777777" w:rsidR="00C41802" w:rsidRDefault="00272664" w:rsidP="003D499C">
      <w:pPr>
        <w:pStyle w:val="Body"/>
        <w:numPr>
          <w:ilvl w:val="0"/>
          <w:numId w:val="23"/>
        </w:numPr>
        <w:spacing w:before="0"/>
      </w:pPr>
      <w:r>
        <w:t>‘</w:t>
      </w:r>
      <w:r w:rsidR="00B14594" w:rsidRPr="00091515">
        <w:t>DTS-MA</w:t>
      </w:r>
      <w:r>
        <w:t>’</w:t>
      </w:r>
      <w:r w:rsidR="00AB5532">
        <w:t xml:space="preserve"> – DTS</w:t>
      </w:r>
      <w:r w:rsidR="005426F8">
        <w:t>-HD</w:t>
      </w:r>
      <w:r w:rsidR="00AB5532">
        <w:t xml:space="preserve"> Master Audio</w:t>
      </w:r>
    </w:p>
    <w:p w14:paraId="17159AD2" w14:textId="77777777" w:rsidR="00C41802" w:rsidRDefault="00272664" w:rsidP="003D499C">
      <w:pPr>
        <w:pStyle w:val="Body"/>
        <w:numPr>
          <w:ilvl w:val="0"/>
          <w:numId w:val="23"/>
        </w:numPr>
        <w:spacing w:before="0"/>
      </w:pPr>
      <w:r>
        <w:t>‘</w:t>
      </w:r>
      <w:r w:rsidR="00B14594" w:rsidRPr="00091515">
        <w:t>E-AC-3</w:t>
      </w:r>
      <w:r>
        <w:t>’</w:t>
      </w:r>
      <w:r w:rsidR="00AB5532">
        <w:t xml:space="preserve"> – Enhanced AC3, Dolby Digital Plus (DD+)</w:t>
      </w:r>
    </w:p>
    <w:p w14:paraId="32E1299B" w14:textId="77777777" w:rsidR="00C41802" w:rsidRDefault="00272664" w:rsidP="003D499C">
      <w:pPr>
        <w:pStyle w:val="Body"/>
        <w:numPr>
          <w:ilvl w:val="0"/>
          <w:numId w:val="23"/>
        </w:numPr>
        <w:spacing w:before="0"/>
      </w:pPr>
      <w:r>
        <w:t>‘</w:t>
      </w:r>
      <w:r w:rsidR="00B14594">
        <w:t>FLAC</w:t>
      </w:r>
      <w:r>
        <w:t>’</w:t>
      </w:r>
      <w:r w:rsidR="00B14594">
        <w:t xml:space="preserve"> – Free Lossless Audio Codec</w:t>
      </w:r>
    </w:p>
    <w:p w14:paraId="0305E572" w14:textId="77777777" w:rsidR="00C41802" w:rsidRDefault="00272664" w:rsidP="003D499C">
      <w:pPr>
        <w:pStyle w:val="Body"/>
        <w:numPr>
          <w:ilvl w:val="0"/>
          <w:numId w:val="23"/>
        </w:numPr>
        <w:spacing w:before="0"/>
      </w:pPr>
      <w:r>
        <w:t>‘</w:t>
      </w:r>
      <w:r w:rsidR="00B14594" w:rsidRPr="00091515">
        <w:t>HE-AACv2</w:t>
      </w:r>
      <w:r>
        <w:t>’</w:t>
      </w:r>
      <w:r w:rsidR="00AB5532">
        <w:t xml:space="preserve"> – High Efficiency AAC v2</w:t>
      </w:r>
    </w:p>
    <w:p w14:paraId="143FFA7E" w14:textId="77777777" w:rsidR="00C41802" w:rsidRDefault="00272664" w:rsidP="003D499C">
      <w:pPr>
        <w:pStyle w:val="Body"/>
        <w:numPr>
          <w:ilvl w:val="0"/>
          <w:numId w:val="23"/>
        </w:numPr>
        <w:spacing w:before="0"/>
      </w:pPr>
      <w:r>
        <w:t>‘</w:t>
      </w:r>
      <w:r w:rsidR="00B14594">
        <w:t>LPAC</w:t>
      </w:r>
      <w:r>
        <w:t>’</w:t>
      </w:r>
      <w:r w:rsidR="00AB5532">
        <w:t xml:space="preserve"> – </w:t>
      </w:r>
      <w:r w:rsidR="00E30585" w:rsidRPr="00E30585">
        <w:rPr>
          <w:bCs/>
        </w:rPr>
        <w:t>Lossless Predictive Audio Compression</w:t>
      </w:r>
    </w:p>
    <w:p w14:paraId="75797077" w14:textId="77777777" w:rsidR="00C41802" w:rsidRDefault="00272664" w:rsidP="003D499C">
      <w:pPr>
        <w:pStyle w:val="Body"/>
        <w:numPr>
          <w:ilvl w:val="0"/>
          <w:numId w:val="23"/>
        </w:numPr>
        <w:spacing w:before="0"/>
      </w:pPr>
      <w:r>
        <w:t>‘</w:t>
      </w:r>
      <w:r w:rsidR="00B14594">
        <w:t>LTAC</w:t>
      </w:r>
      <w:r>
        <w:t>’</w:t>
      </w:r>
      <w:r w:rsidR="00AB5532">
        <w:t xml:space="preserve"> – </w:t>
      </w:r>
      <w:r w:rsidR="00E30585" w:rsidRPr="00E30585">
        <w:rPr>
          <w:bCs/>
        </w:rPr>
        <w:t>Lossless Transform Audio Compression</w:t>
      </w:r>
    </w:p>
    <w:p w14:paraId="4EDC7B04" w14:textId="77777777" w:rsidR="00C41802" w:rsidRDefault="00272664" w:rsidP="003D499C">
      <w:pPr>
        <w:pStyle w:val="Body"/>
        <w:numPr>
          <w:ilvl w:val="0"/>
          <w:numId w:val="23"/>
        </w:numPr>
        <w:spacing w:before="0"/>
      </w:pPr>
      <w:r>
        <w:lastRenderedPageBreak/>
        <w:t>‘</w:t>
      </w:r>
      <w:r w:rsidR="006A2033">
        <w:t>MP3</w:t>
      </w:r>
      <w:r>
        <w:t>’</w:t>
      </w:r>
      <w:r w:rsidR="00AB5532">
        <w:t xml:space="preserve"> – MPEG 1 Layer 3</w:t>
      </w:r>
    </w:p>
    <w:p w14:paraId="7B6836F8" w14:textId="77777777" w:rsidR="00C41802" w:rsidRDefault="00272664" w:rsidP="003D499C">
      <w:pPr>
        <w:pStyle w:val="Body"/>
        <w:numPr>
          <w:ilvl w:val="0"/>
          <w:numId w:val="23"/>
        </w:numPr>
        <w:spacing w:before="0"/>
      </w:pPr>
      <w:r>
        <w:t>‘</w:t>
      </w:r>
      <w:r w:rsidR="006A2033">
        <w:t>MPEG1</w:t>
      </w:r>
      <w:r>
        <w:t>’</w:t>
      </w:r>
      <w:r w:rsidR="006A2033">
        <w:t xml:space="preserve"> – MPEG1 Layer 2</w:t>
      </w:r>
    </w:p>
    <w:p w14:paraId="6811C539" w14:textId="77777777" w:rsidR="00C41802" w:rsidRDefault="00272664" w:rsidP="003D499C">
      <w:pPr>
        <w:pStyle w:val="Body"/>
        <w:numPr>
          <w:ilvl w:val="0"/>
          <w:numId w:val="23"/>
        </w:numPr>
        <w:spacing w:before="0"/>
      </w:pPr>
      <w:r>
        <w:t>‘</w:t>
      </w:r>
      <w:r w:rsidR="00B14594">
        <w:t>MPEG-4-ALS</w:t>
      </w:r>
      <w:r>
        <w:t>’</w:t>
      </w:r>
    </w:p>
    <w:p w14:paraId="1B050FC8" w14:textId="2F928989" w:rsidR="00486E5C" w:rsidRDefault="00486E5C" w:rsidP="00486E5C">
      <w:pPr>
        <w:pStyle w:val="Body"/>
        <w:numPr>
          <w:ilvl w:val="0"/>
          <w:numId w:val="23"/>
        </w:numPr>
        <w:spacing w:before="0"/>
      </w:pPr>
      <w:r>
        <w:t xml:space="preserve">‘MPEG-H’ – </w:t>
      </w:r>
      <w:r w:rsidRPr="00486E5C">
        <w:t>MPEG-H Part 3: 3D Audio</w:t>
      </w:r>
    </w:p>
    <w:p w14:paraId="0CC802BD" w14:textId="77777777" w:rsidR="00C41802" w:rsidRDefault="00272664" w:rsidP="003D499C">
      <w:pPr>
        <w:pStyle w:val="Body"/>
        <w:numPr>
          <w:ilvl w:val="0"/>
          <w:numId w:val="23"/>
        </w:numPr>
        <w:spacing w:before="0"/>
      </w:pPr>
      <w:r>
        <w:t>‘</w:t>
      </w:r>
      <w:r w:rsidR="00B14594">
        <w:t>MLP</w:t>
      </w:r>
      <w:r>
        <w:t>’</w:t>
      </w:r>
      <w:r w:rsidR="00B14594">
        <w:t xml:space="preserve"> – Meridian Lossless Package</w:t>
      </w:r>
    </w:p>
    <w:p w14:paraId="701DB6C4" w14:textId="77777777" w:rsidR="00C41802" w:rsidRDefault="00272664" w:rsidP="003D499C">
      <w:pPr>
        <w:pStyle w:val="Body"/>
        <w:numPr>
          <w:ilvl w:val="0"/>
          <w:numId w:val="23"/>
        </w:numPr>
        <w:spacing w:before="0"/>
      </w:pPr>
      <w:r>
        <w:t>‘</w:t>
      </w:r>
      <w:r w:rsidR="006A2033">
        <w:t>PCM</w:t>
      </w:r>
      <w:r>
        <w:t>’</w:t>
      </w:r>
      <w:r w:rsidR="005426F8">
        <w:t xml:space="preserve"> – Pulse Code Modulation, or Linear PCM</w:t>
      </w:r>
    </w:p>
    <w:p w14:paraId="3EF9808E" w14:textId="77777777" w:rsidR="00C41802" w:rsidRDefault="00272664" w:rsidP="003D499C">
      <w:pPr>
        <w:pStyle w:val="Body"/>
        <w:numPr>
          <w:ilvl w:val="0"/>
          <w:numId w:val="23"/>
        </w:numPr>
        <w:spacing w:before="0"/>
      </w:pPr>
      <w:r>
        <w:t>‘</w:t>
      </w:r>
      <w:r w:rsidR="006A2033">
        <w:t>QCELP</w:t>
      </w:r>
      <w:r>
        <w:t>’</w:t>
      </w:r>
      <w:r w:rsidR="006A2033">
        <w:t xml:space="preserve"> - </w:t>
      </w:r>
      <w:r w:rsidR="00FA0103" w:rsidRPr="00FA0103">
        <w:t>Qualcomm Code Excited Linear Prediction</w:t>
      </w:r>
    </w:p>
    <w:p w14:paraId="04C58B1A" w14:textId="77777777" w:rsidR="00C41802" w:rsidRDefault="00272664" w:rsidP="003D499C">
      <w:pPr>
        <w:pStyle w:val="Body"/>
        <w:numPr>
          <w:ilvl w:val="0"/>
          <w:numId w:val="23"/>
        </w:numPr>
        <w:spacing w:before="0"/>
      </w:pPr>
      <w:r>
        <w:t>‘</w:t>
      </w:r>
      <w:r w:rsidR="00B14594">
        <w:t>RealAudio-Lossless</w:t>
      </w:r>
      <w:r>
        <w:t>’</w:t>
      </w:r>
      <w:r w:rsidR="00BD74ED">
        <w:t xml:space="preserve"> – Real Networks’ lossless format</w:t>
      </w:r>
    </w:p>
    <w:p w14:paraId="29760ACF" w14:textId="77777777" w:rsidR="00C41802" w:rsidRDefault="00272664" w:rsidP="003D499C">
      <w:pPr>
        <w:pStyle w:val="Body"/>
        <w:numPr>
          <w:ilvl w:val="0"/>
          <w:numId w:val="23"/>
        </w:numPr>
        <w:spacing w:before="0"/>
      </w:pPr>
      <w:r>
        <w:t>‘</w:t>
      </w:r>
      <w:r w:rsidR="00B14594">
        <w:t>Vorbis</w:t>
      </w:r>
      <w:r>
        <w:t>’</w:t>
      </w:r>
      <w:r w:rsidR="00AB5532">
        <w:t xml:space="preserve"> – Ogg Vorbis</w:t>
      </w:r>
    </w:p>
    <w:p w14:paraId="3089810A" w14:textId="77777777" w:rsidR="00C41802" w:rsidRDefault="00272664" w:rsidP="003D499C">
      <w:pPr>
        <w:pStyle w:val="Body"/>
        <w:numPr>
          <w:ilvl w:val="0"/>
          <w:numId w:val="23"/>
        </w:numPr>
        <w:spacing w:before="0"/>
      </w:pPr>
      <w:r>
        <w:t>‘</w:t>
      </w:r>
      <w:r w:rsidR="006A2033">
        <w:t>WAV</w:t>
      </w:r>
      <w:r>
        <w:t>’</w:t>
      </w:r>
      <w:r w:rsidR="006A2033">
        <w:t xml:space="preserve"> – used when specific CODEC (e.g., PCM)  is unknown or not listed</w:t>
      </w:r>
    </w:p>
    <w:p w14:paraId="26282E4E" w14:textId="77777777" w:rsidR="00C41802" w:rsidRDefault="00272664" w:rsidP="003D499C">
      <w:pPr>
        <w:pStyle w:val="Body"/>
        <w:numPr>
          <w:ilvl w:val="0"/>
          <w:numId w:val="23"/>
        </w:numPr>
        <w:spacing w:before="0"/>
      </w:pPr>
      <w:r>
        <w:t>‘</w:t>
      </w:r>
      <w:r w:rsidR="00B14594">
        <w:t>WMA</w:t>
      </w:r>
      <w:r>
        <w:t>’</w:t>
      </w:r>
      <w:r w:rsidR="0003190A">
        <w:t xml:space="preserve"> – Windows Media Audio</w:t>
      </w:r>
    </w:p>
    <w:p w14:paraId="6E853FB9" w14:textId="77777777" w:rsidR="00C41802" w:rsidRDefault="00272664" w:rsidP="003D499C">
      <w:pPr>
        <w:pStyle w:val="Body"/>
        <w:numPr>
          <w:ilvl w:val="0"/>
          <w:numId w:val="23"/>
        </w:numPr>
        <w:spacing w:before="0"/>
      </w:pPr>
      <w:r>
        <w:t>‘</w:t>
      </w:r>
      <w:r w:rsidR="006A2033">
        <w:t>WM9-lossless</w:t>
      </w:r>
      <w:r>
        <w:t>’</w:t>
      </w:r>
    </w:p>
    <w:p w14:paraId="08EA90CD" w14:textId="77777777" w:rsidR="009E71CA" w:rsidRDefault="00DC45A6">
      <w:pPr>
        <w:pStyle w:val="Heading4"/>
      </w:pPr>
      <w:r>
        <w:t>CodecType Encoding</w:t>
      </w:r>
    </w:p>
    <w:p w14:paraId="29C1ADDD" w14:textId="77777777" w:rsidR="005D5ED0" w:rsidRDefault="00DC45A6">
      <w:pPr>
        <w:pStyle w:val="Body"/>
      </w:pPr>
      <w:r>
        <w:t>CodecType allows a more formal encoding of CODEC type based on formal registries.  CodecType takes the form</w:t>
      </w:r>
    </w:p>
    <w:p w14:paraId="0637C344" w14:textId="77777777" w:rsidR="005D5ED0" w:rsidRPr="001879E8" w:rsidRDefault="00E25DE9" w:rsidP="001879E8">
      <w:pPr>
        <w:pStyle w:val="Body"/>
        <w:rPr>
          <w:rFonts w:ascii="Courier New" w:hAnsi="Courier New" w:cs="Courier New"/>
        </w:rPr>
      </w:pPr>
      <w:r w:rsidRPr="00E25DE9">
        <w:rPr>
          <w:rFonts w:ascii="Courier New" w:hAnsi="Courier New" w:cs="Courier New"/>
        </w:rPr>
        <w:t>&lt;</w:t>
      </w:r>
      <w:proofErr w:type="gramStart"/>
      <w:r w:rsidRPr="00E25DE9">
        <w:rPr>
          <w:rFonts w:ascii="Courier New" w:hAnsi="Courier New" w:cs="Courier New"/>
        </w:rPr>
        <w:t>namespace</w:t>
      </w:r>
      <w:proofErr w:type="gramEnd"/>
      <w:r w:rsidRPr="00E25DE9">
        <w:rPr>
          <w:rFonts w:ascii="Courier New" w:hAnsi="Courier New" w:cs="Courier New"/>
        </w:rPr>
        <w:t>&gt; + ‘:’ + &lt;codec type&gt;</w:t>
      </w:r>
    </w:p>
    <w:p w14:paraId="244AC239" w14:textId="77777777" w:rsidR="009E71CA" w:rsidRDefault="00E25DE9">
      <w:pPr>
        <w:pStyle w:val="Body"/>
        <w:ind w:firstLine="0"/>
      </w:pPr>
      <w:r w:rsidRPr="00E25DE9">
        <w:rPr>
          <w:rFonts w:ascii="Courier New" w:hAnsi="Courier New" w:cs="Courier New"/>
        </w:rPr>
        <w:t>&lt;</w:t>
      </w:r>
      <w:proofErr w:type="gramStart"/>
      <w:r w:rsidRPr="00E25DE9">
        <w:rPr>
          <w:rFonts w:ascii="Courier New" w:hAnsi="Courier New" w:cs="Courier New"/>
        </w:rPr>
        <w:t>namespace</w:t>
      </w:r>
      <w:proofErr w:type="gramEnd"/>
      <w:r w:rsidRPr="00E25DE9">
        <w:rPr>
          <w:rFonts w:ascii="Courier New" w:hAnsi="Courier New" w:cs="Courier New"/>
        </w:rPr>
        <w:t>&gt;</w:t>
      </w:r>
      <w:r w:rsidR="00DC45A6">
        <w:t xml:space="preserve"> is accordance with the following table:</w:t>
      </w:r>
    </w:p>
    <w:p w14:paraId="6309D939" w14:textId="77777777" w:rsidR="009E71CA" w:rsidRDefault="009E71CA">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DC45A6" w:rsidRPr="0000320B" w14:paraId="54D197CC" w14:textId="77777777" w:rsidTr="00DC45A6">
        <w:tc>
          <w:tcPr>
            <w:tcW w:w="2005" w:type="dxa"/>
          </w:tcPr>
          <w:p w14:paraId="0BDF5BB8" w14:textId="77777777" w:rsidR="00DC45A6" w:rsidRPr="007D04D7" w:rsidRDefault="00DC45A6" w:rsidP="00DC45A6">
            <w:pPr>
              <w:pStyle w:val="TableEntry"/>
              <w:rPr>
                <w:b/>
              </w:rPr>
            </w:pPr>
            <w:r>
              <w:rPr>
                <w:b/>
              </w:rPr>
              <w:t>Namespace</w:t>
            </w:r>
          </w:p>
        </w:tc>
        <w:tc>
          <w:tcPr>
            <w:tcW w:w="4050" w:type="dxa"/>
          </w:tcPr>
          <w:p w14:paraId="12CE4690" w14:textId="77777777" w:rsidR="00DC45A6" w:rsidRPr="007D04D7" w:rsidRDefault="00DC45A6" w:rsidP="000236AC">
            <w:pPr>
              <w:pStyle w:val="TableEntry"/>
              <w:rPr>
                <w:b/>
              </w:rPr>
            </w:pPr>
            <w:r w:rsidRPr="007D04D7">
              <w:rPr>
                <w:b/>
              </w:rPr>
              <w:t>Definition</w:t>
            </w:r>
          </w:p>
        </w:tc>
        <w:tc>
          <w:tcPr>
            <w:tcW w:w="3060" w:type="dxa"/>
          </w:tcPr>
          <w:p w14:paraId="0E75B5F1" w14:textId="77777777" w:rsidR="00DC45A6" w:rsidRPr="007D04D7" w:rsidRDefault="00DC45A6" w:rsidP="000236AC">
            <w:pPr>
              <w:pStyle w:val="TableEntry"/>
              <w:rPr>
                <w:b/>
              </w:rPr>
            </w:pPr>
            <w:r>
              <w:rPr>
                <w:b/>
              </w:rPr>
              <w:t>Reference</w:t>
            </w:r>
            <w:r w:rsidR="00A45ABE">
              <w:rPr>
                <w:b/>
              </w:rPr>
              <w:t xml:space="preserve"> for </w:t>
            </w:r>
            <w:r w:rsidR="00E25DE9" w:rsidRPr="00E25DE9">
              <w:rPr>
                <w:rFonts w:ascii="Courier New" w:hAnsi="Courier New" w:cs="Courier New"/>
                <w:b/>
              </w:rPr>
              <w:t>&lt;codec type&gt;</w:t>
            </w:r>
          </w:p>
        </w:tc>
      </w:tr>
      <w:tr w:rsidR="00DC45A6" w:rsidRPr="00EC065B" w14:paraId="1BEE1ED4" w14:textId="77777777" w:rsidTr="00DC45A6">
        <w:tc>
          <w:tcPr>
            <w:tcW w:w="2005" w:type="dxa"/>
          </w:tcPr>
          <w:p w14:paraId="07B93E43" w14:textId="77777777" w:rsidR="00DC45A6" w:rsidRDefault="00DC45A6" w:rsidP="00DC45A6">
            <w:pPr>
              <w:pStyle w:val="TableEntry"/>
            </w:pPr>
            <w:r>
              <w:t>mpeg4ra</w:t>
            </w:r>
          </w:p>
        </w:tc>
        <w:tc>
          <w:tcPr>
            <w:tcW w:w="4050" w:type="dxa"/>
          </w:tcPr>
          <w:p w14:paraId="689638F3" w14:textId="77777777" w:rsidR="00DC45A6" w:rsidRDefault="00DC45A6" w:rsidP="000236AC">
            <w:pPr>
              <w:pStyle w:val="TableEntry"/>
            </w:pPr>
            <w:r>
              <w:t xml:space="preserve">MPEG 4 Registration Authority  </w:t>
            </w:r>
          </w:p>
        </w:tc>
        <w:tc>
          <w:tcPr>
            <w:tcW w:w="3060" w:type="dxa"/>
          </w:tcPr>
          <w:p w14:paraId="6613AD59" w14:textId="77777777" w:rsidR="00DC45A6" w:rsidRDefault="0055639D" w:rsidP="000236AC">
            <w:pPr>
              <w:pStyle w:val="TableEntry"/>
            </w:pPr>
            <w:hyperlink r:id="rId65" w:history="1">
              <w:r w:rsidR="00F90F24" w:rsidRPr="00D75463">
                <w:rPr>
                  <w:rStyle w:val="Hyperlink"/>
                  <w:rFonts w:ascii="Arial Narrow" w:hAnsi="Arial Narrow" w:cs="Times New Roman"/>
                  <w:sz w:val="20"/>
                  <w:szCs w:val="20"/>
                </w:rPr>
                <w:t>http://www.mp4ra.org/codecs.html</w:t>
              </w:r>
            </w:hyperlink>
            <w:r w:rsidR="00F90F24">
              <w:rPr>
                <w:rStyle w:val="Hyperlink"/>
                <w:rFonts w:ascii="Arial Narrow" w:hAnsi="Arial Narrow" w:cs="Times New Roman"/>
                <w:sz w:val="20"/>
                <w:szCs w:val="20"/>
              </w:rPr>
              <w:t xml:space="preserve"> </w:t>
            </w:r>
            <w:r w:rsidR="00DC45A6">
              <w:t xml:space="preserve"> </w:t>
            </w:r>
          </w:p>
        </w:tc>
      </w:tr>
      <w:tr w:rsidR="00DC45A6" w:rsidRPr="00EC065B" w14:paraId="0A6DA143" w14:textId="77777777" w:rsidTr="00DC45A6">
        <w:tc>
          <w:tcPr>
            <w:tcW w:w="2005" w:type="dxa"/>
          </w:tcPr>
          <w:p w14:paraId="19216949" w14:textId="77777777" w:rsidR="00DC45A6" w:rsidRDefault="00DC45A6" w:rsidP="00DC45A6">
            <w:pPr>
              <w:pStyle w:val="TableEntry"/>
            </w:pPr>
            <w:r>
              <w:t>IANA</w:t>
            </w:r>
          </w:p>
        </w:tc>
        <w:tc>
          <w:tcPr>
            <w:tcW w:w="4050" w:type="dxa"/>
          </w:tcPr>
          <w:p w14:paraId="31D0C6D3" w14:textId="77777777" w:rsidR="00DC45A6" w:rsidRDefault="00DC45A6" w:rsidP="000236AC">
            <w:pPr>
              <w:pStyle w:val="TableEntry"/>
            </w:pPr>
            <w:r>
              <w:t>Internet Assigned Numbers Authority (IANA) Audio Media Types</w:t>
            </w:r>
          </w:p>
        </w:tc>
        <w:tc>
          <w:tcPr>
            <w:tcW w:w="3060" w:type="dxa"/>
          </w:tcPr>
          <w:p w14:paraId="3168540F" w14:textId="77777777" w:rsidR="00DC45A6" w:rsidRDefault="0055639D" w:rsidP="000236AC">
            <w:pPr>
              <w:pStyle w:val="TableEntry"/>
            </w:pPr>
            <w:hyperlink r:id="rId66" w:history="1">
              <w:r w:rsidR="00A45ABE" w:rsidRPr="00C23CFE">
                <w:rPr>
                  <w:rStyle w:val="Hyperlink"/>
                  <w:rFonts w:ascii="Arial Narrow" w:hAnsi="Arial Narrow" w:cs="Times New Roman"/>
                  <w:sz w:val="20"/>
                  <w:szCs w:val="20"/>
                </w:rPr>
                <w:t>http://www.iana.org/assignments/media-types/audio/</w:t>
              </w:r>
            </w:hyperlink>
          </w:p>
        </w:tc>
      </w:tr>
      <w:tr w:rsidR="00A45ABE" w:rsidRPr="00EC065B" w14:paraId="5BA714AB" w14:textId="77777777" w:rsidTr="00DC45A6">
        <w:tc>
          <w:tcPr>
            <w:tcW w:w="2005" w:type="dxa"/>
          </w:tcPr>
          <w:p w14:paraId="2AD04AB4" w14:textId="77777777" w:rsidR="00A45ABE" w:rsidRDefault="00A45ABE" w:rsidP="00DC45A6">
            <w:pPr>
              <w:pStyle w:val="TableEntry"/>
            </w:pPr>
            <w:r>
              <w:t>rfc4281</w:t>
            </w:r>
          </w:p>
        </w:tc>
        <w:tc>
          <w:tcPr>
            <w:tcW w:w="4050" w:type="dxa"/>
          </w:tcPr>
          <w:p w14:paraId="13CE9A2F" w14:textId="77777777" w:rsidR="00A45ABE" w:rsidRDefault="00A45ABE" w:rsidP="000236AC">
            <w:pPr>
              <w:pStyle w:val="TableEntry"/>
            </w:pPr>
            <w:r>
              <w:t>CODEC encoded in according with RFC4281</w:t>
            </w:r>
          </w:p>
        </w:tc>
        <w:tc>
          <w:tcPr>
            <w:tcW w:w="3060" w:type="dxa"/>
          </w:tcPr>
          <w:p w14:paraId="77FDB8CA" w14:textId="77777777" w:rsidR="00A45ABE" w:rsidRDefault="00A45ABE" w:rsidP="000236AC">
            <w:pPr>
              <w:pStyle w:val="TableEntry"/>
            </w:pPr>
            <w:r w:rsidRPr="00A45ABE">
              <w:t>http://www.ietf.org/rfc/rfc4281.txt</w:t>
            </w:r>
          </w:p>
        </w:tc>
      </w:tr>
    </w:tbl>
    <w:p w14:paraId="33D0C48E" w14:textId="77777777" w:rsidR="00DC45A6" w:rsidRDefault="00DC45A6" w:rsidP="00DC45A6">
      <w:pPr>
        <w:pStyle w:val="Body"/>
      </w:pPr>
    </w:p>
    <w:p w14:paraId="6B114CA8" w14:textId="77777777" w:rsidR="009E71CA" w:rsidRDefault="00E95553">
      <w:r>
        <w:t>Only one entry per namespace is allowable.</w:t>
      </w:r>
    </w:p>
    <w:p w14:paraId="11B6B767" w14:textId="77777777" w:rsidR="00507695" w:rsidRDefault="00507695" w:rsidP="00507695">
      <w:pPr>
        <w:pStyle w:val="Heading4"/>
      </w:pPr>
      <w:bookmarkStart w:id="343" w:name="_Ref414956149"/>
      <w:r>
        <w:t>VBR Encoding</w:t>
      </w:r>
      <w:bookmarkEnd w:id="343"/>
    </w:p>
    <w:p w14:paraId="29A6B353" w14:textId="77777777" w:rsidR="00256797" w:rsidRPr="00256797" w:rsidRDefault="00230B3B" w:rsidP="00256797">
      <w:pPr>
        <w:pStyle w:val="Body"/>
        <w:ind w:left="864" w:firstLine="0"/>
      </w:pPr>
      <w:r>
        <w:t>T</w:t>
      </w:r>
      <w:r w:rsidR="00256797">
        <w:t>he following values should be used for VBR:</w:t>
      </w:r>
    </w:p>
    <w:p w14:paraId="7B3A46DF" w14:textId="77777777" w:rsidR="00507695" w:rsidRDefault="00507695" w:rsidP="00256797">
      <w:pPr>
        <w:pStyle w:val="Body"/>
        <w:numPr>
          <w:ilvl w:val="0"/>
          <w:numId w:val="23"/>
        </w:numPr>
      </w:pPr>
      <w:r>
        <w:t>‘VBR’ – Quality-based</w:t>
      </w:r>
      <w:r w:rsidR="00256797">
        <w:t>, 1-pass</w:t>
      </w:r>
      <w:r>
        <w:t xml:space="preserve"> VBR</w:t>
      </w:r>
    </w:p>
    <w:p w14:paraId="05BDE368" w14:textId="77777777" w:rsidR="00507695" w:rsidRDefault="00507695" w:rsidP="00256797">
      <w:pPr>
        <w:pStyle w:val="Body"/>
        <w:numPr>
          <w:ilvl w:val="0"/>
          <w:numId w:val="23"/>
        </w:numPr>
      </w:pPr>
      <w:r>
        <w:t xml:space="preserve">‘Constrained VBR’ – </w:t>
      </w:r>
      <w:r w:rsidR="00256797">
        <w:t>Constrained VBR, with maximum bitrate reflected in BitrateMax.</w:t>
      </w:r>
    </w:p>
    <w:p w14:paraId="60C9D323" w14:textId="77777777" w:rsidR="00507695" w:rsidRDefault="00507695" w:rsidP="00256797">
      <w:pPr>
        <w:pStyle w:val="Body"/>
        <w:numPr>
          <w:ilvl w:val="0"/>
          <w:numId w:val="23"/>
        </w:numPr>
      </w:pPr>
      <w:r>
        <w:t>‘2-pass VBR’ – 2-pass, unconstrained VBR</w:t>
      </w:r>
    </w:p>
    <w:p w14:paraId="39B5D50F" w14:textId="77777777" w:rsidR="00230B3B" w:rsidRDefault="00230B3B" w:rsidP="00230B3B">
      <w:pPr>
        <w:pStyle w:val="Heading4"/>
      </w:pPr>
      <w:r>
        <w:lastRenderedPageBreak/>
        <w:t xml:space="preserve"> ChannelMapping Encoding</w:t>
      </w:r>
    </w:p>
    <w:p w14:paraId="0FBB7725" w14:textId="77777777" w:rsidR="00230B3B" w:rsidRDefault="00230B3B" w:rsidP="00230B3B">
      <w:pPr>
        <w:pStyle w:val="Body"/>
      </w:pPr>
      <w:r>
        <w:t xml:space="preserve">The following values should be used for ChannelMapping when describing a single track.  Their meaning is defined in [SMPTE-428-3]: </w:t>
      </w:r>
    </w:p>
    <w:p w14:paraId="25D67FFD" w14:textId="77777777" w:rsidR="00230B3B" w:rsidRDefault="00230B3B" w:rsidP="00230B3B">
      <w:pPr>
        <w:pStyle w:val="Body"/>
        <w:numPr>
          <w:ilvl w:val="0"/>
          <w:numId w:val="23"/>
        </w:numPr>
      </w:pPr>
      <w:r>
        <w:t>‘Left’, ‘Center’, ‘Right’, ‘LFE screen’, ‘Left surround’, ‘Right surround’, ‘Center surround’, ‘Left center’, ‘Right center’, ‘LFE 2’, ‘Vertical height front’, ‘Top center surround’, ‘Left wide’, ‘Right wide’, ‘Rear surround left’, ‘Rear surround right’, ‘Left surround direct’, ‘Right surround direct’.</w:t>
      </w:r>
    </w:p>
    <w:p w14:paraId="30F8D392" w14:textId="77777777" w:rsidR="00230B3B" w:rsidRPr="00265AC5" w:rsidRDefault="00230B3B" w:rsidP="00230B3B">
      <w:pPr>
        <w:pStyle w:val="Body"/>
        <w:ind w:firstLine="0"/>
      </w:pPr>
      <w:r w:rsidRPr="00265AC5">
        <w:t>Also applicable are applicable when ChannelMapping describes multiple tracks</w:t>
      </w:r>
    </w:p>
    <w:p w14:paraId="54D94687" w14:textId="77777777" w:rsidR="00230B3B" w:rsidRPr="00265AC5" w:rsidRDefault="00230B3B" w:rsidP="00230B3B">
      <w:pPr>
        <w:pStyle w:val="Body"/>
        <w:numPr>
          <w:ilvl w:val="0"/>
          <w:numId w:val="23"/>
        </w:numPr>
      </w:pPr>
      <w:r w:rsidRPr="00265AC5">
        <w:t>‘stereo’ – Left and Right</w:t>
      </w:r>
    </w:p>
    <w:p w14:paraId="2E73959E" w14:textId="77777777" w:rsidR="00230B3B" w:rsidRPr="00265AC5" w:rsidRDefault="00230B3B" w:rsidP="00230B3B">
      <w:pPr>
        <w:pStyle w:val="Body"/>
        <w:numPr>
          <w:ilvl w:val="0"/>
          <w:numId w:val="23"/>
        </w:numPr>
      </w:pPr>
      <w:r w:rsidRPr="00265AC5">
        <w:t>‘5.1 Matrix’ – 5.1 channels matrixed in two channels</w:t>
      </w:r>
    </w:p>
    <w:p w14:paraId="233F8972" w14:textId="77777777" w:rsidR="00230B3B" w:rsidRPr="00265AC5" w:rsidRDefault="00230B3B" w:rsidP="00230B3B">
      <w:pPr>
        <w:pStyle w:val="Body"/>
        <w:numPr>
          <w:ilvl w:val="0"/>
          <w:numId w:val="23"/>
        </w:numPr>
      </w:pPr>
      <w:r w:rsidRPr="00265AC5">
        <w:t xml:space="preserve"> ‘surround’ – Greater than two channels, without a specific channel assignment</w:t>
      </w:r>
    </w:p>
    <w:p w14:paraId="578892FC" w14:textId="77777777" w:rsidR="00230B3B" w:rsidRDefault="00230B3B" w:rsidP="00230B3B">
      <w:pPr>
        <w:pStyle w:val="Body"/>
        <w:numPr>
          <w:ilvl w:val="0"/>
          <w:numId w:val="23"/>
        </w:numPr>
      </w:pPr>
      <w:r w:rsidRPr="00265AC5">
        <w:t>‘L,R,C,LFE,LS,RS’</w:t>
      </w:r>
    </w:p>
    <w:p w14:paraId="2D7BACB5" w14:textId="77777777" w:rsidR="00832B8E" w:rsidRPr="00265AC5" w:rsidRDefault="00832B8E" w:rsidP="00832B8E">
      <w:pPr>
        <w:pStyle w:val="Body"/>
        <w:numPr>
          <w:ilvl w:val="0"/>
          <w:numId w:val="23"/>
        </w:numPr>
      </w:pPr>
      <w:r>
        <w:t>‘</w:t>
      </w:r>
      <w:r w:rsidRPr="00832B8E">
        <w:t>L,R,C,LFE,LS,RS,LRS,RRS</w:t>
      </w:r>
      <w:r>
        <w:t>’</w:t>
      </w:r>
    </w:p>
    <w:p w14:paraId="7C9D6974" w14:textId="77777777" w:rsidR="00230B3B" w:rsidRDefault="00230B3B" w:rsidP="0075546E">
      <w:pPr>
        <w:pStyle w:val="Body"/>
        <w:numPr>
          <w:ilvl w:val="0"/>
          <w:numId w:val="23"/>
        </w:numPr>
      </w:pPr>
      <w:r w:rsidRPr="00265AC5">
        <w:t>‘</w:t>
      </w:r>
      <w:r w:rsidR="0075546E" w:rsidRPr="00265AC5">
        <w:t>L,C,R,LS,RS,LFE’</w:t>
      </w:r>
    </w:p>
    <w:p w14:paraId="3DE36ED8" w14:textId="77777777" w:rsidR="00832B8E" w:rsidRPr="00265AC5" w:rsidRDefault="00832B8E" w:rsidP="00832B8E">
      <w:pPr>
        <w:pStyle w:val="Body"/>
        <w:numPr>
          <w:ilvl w:val="0"/>
          <w:numId w:val="23"/>
        </w:numPr>
      </w:pPr>
      <w:r>
        <w:t>‘</w:t>
      </w:r>
      <w:r w:rsidRPr="00832B8E">
        <w:t>L,R,C,LFE,LS,RS,LC,RC</w:t>
      </w:r>
      <w:r>
        <w:t>’</w:t>
      </w:r>
    </w:p>
    <w:p w14:paraId="592016EE" w14:textId="77777777" w:rsidR="00E87D1B" w:rsidRPr="00377A5D" w:rsidRDefault="00F5626A" w:rsidP="00377A5D">
      <w:pPr>
        <w:pStyle w:val="Heading3"/>
      </w:pPr>
      <w:bookmarkStart w:id="344" w:name="_Toc264888036"/>
      <w:bookmarkStart w:id="345" w:name="_Toc268639338"/>
      <w:bookmarkStart w:id="346" w:name="_Toc276136613"/>
      <w:bookmarkStart w:id="347" w:name="_Toc339101958"/>
      <w:bookmarkStart w:id="348" w:name="_Toc343443002"/>
      <w:bookmarkStart w:id="349" w:name="_Toc420077785"/>
      <w:bookmarkEnd w:id="344"/>
      <w:bookmarkEnd w:id="345"/>
      <w:bookmarkEnd w:id="346"/>
      <w:r>
        <w:t>DigitalAsset</w:t>
      </w:r>
      <w:r w:rsidR="00E87D1B" w:rsidRPr="00377A5D">
        <w:t>VideoData-type</w:t>
      </w:r>
      <w:bookmarkEnd w:id="339"/>
      <w:bookmarkEnd w:id="347"/>
      <w:bookmarkEnd w:id="348"/>
      <w:bookmarkEnd w:id="349"/>
    </w:p>
    <w:p w14:paraId="3F1C86B9" w14:textId="77777777" w:rsidR="00937CA7" w:rsidRDefault="00937CA7">
      <w:pPr>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E87D1B" w:rsidRPr="0000320B" w14:paraId="6B439AE0" w14:textId="77777777" w:rsidTr="00F22146">
        <w:trPr>
          <w:cantSplit/>
        </w:trPr>
        <w:tc>
          <w:tcPr>
            <w:tcW w:w="2005" w:type="dxa"/>
          </w:tcPr>
          <w:p w14:paraId="44692E04" w14:textId="77777777" w:rsidR="00E87D1B" w:rsidRPr="007D04D7" w:rsidRDefault="00E87D1B" w:rsidP="008F407F">
            <w:pPr>
              <w:pStyle w:val="TableEntry"/>
              <w:keepNext/>
              <w:rPr>
                <w:b/>
              </w:rPr>
            </w:pPr>
            <w:r w:rsidRPr="007D04D7">
              <w:rPr>
                <w:b/>
              </w:rPr>
              <w:t>Element</w:t>
            </w:r>
          </w:p>
        </w:tc>
        <w:tc>
          <w:tcPr>
            <w:tcW w:w="990" w:type="dxa"/>
          </w:tcPr>
          <w:p w14:paraId="12171BE2" w14:textId="77777777" w:rsidR="00E87D1B" w:rsidRPr="007D04D7" w:rsidRDefault="00E87D1B" w:rsidP="008F407F">
            <w:pPr>
              <w:pStyle w:val="TableEntry"/>
              <w:keepNext/>
              <w:rPr>
                <w:b/>
              </w:rPr>
            </w:pPr>
            <w:r w:rsidRPr="007D04D7">
              <w:rPr>
                <w:b/>
              </w:rPr>
              <w:t>Attribute</w:t>
            </w:r>
          </w:p>
        </w:tc>
        <w:tc>
          <w:tcPr>
            <w:tcW w:w="4050" w:type="dxa"/>
          </w:tcPr>
          <w:p w14:paraId="1B956B12" w14:textId="77777777" w:rsidR="00E87D1B" w:rsidRPr="007D04D7" w:rsidRDefault="00E87D1B" w:rsidP="008F407F">
            <w:pPr>
              <w:pStyle w:val="TableEntry"/>
              <w:keepNext/>
              <w:rPr>
                <w:b/>
              </w:rPr>
            </w:pPr>
            <w:r w:rsidRPr="007D04D7">
              <w:rPr>
                <w:b/>
              </w:rPr>
              <w:t>Definition</w:t>
            </w:r>
          </w:p>
        </w:tc>
        <w:tc>
          <w:tcPr>
            <w:tcW w:w="1890" w:type="dxa"/>
          </w:tcPr>
          <w:p w14:paraId="4E394D55" w14:textId="77777777" w:rsidR="00E87D1B" w:rsidRPr="007D04D7" w:rsidRDefault="00E87D1B" w:rsidP="008F407F">
            <w:pPr>
              <w:pStyle w:val="TableEntry"/>
              <w:keepNext/>
              <w:rPr>
                <w:b/>
              </w:rPr>
            </w:pPr>
            <w:r w:rsidRPr="007D04D7">
              <w:rPr>
                <w:b/>
              </w:rPr>
              <w:t>Value</w:t>
            </w:r>
          </w:p>
        </w:tc>
        <w:tc>
          <w:tcPr>
            <w:tcW w:w="720" w:type="dxa"/>
          </w:tcPr>
          <w:p w14:paraId="07588DC6" w14:textId="77777777" w:rsidR="00E87D1B" w:rsidRPr="007D04D7" w:rsidRDefault="00E87D1B" w:rsidP="008F407F">
            <w:pPr>
              <w:pStyle w:val="TableEntry"/>
              <w:keepNext/>
              <w:rPr>
                <w:b/>
              </w:rPr>
            </w:pPr>
            <w:r w:rsidRPr="007D04D7">
              <w:rPr>
                <w:b/>
              </w:rPr>
              <w:t>Card.</w:t>
            </w:r>
          </w:p>
        </w:tc>
      </w:tr>
      <w:tr w:rsidR="00E87D1B" w:rsidRPr="0000320B" w14:paraId="039706DF" w14:textId="77777777" w:rsidTr="00F22146">
        <w:trPr>
          <w:cantSplit/>
        </w:trPr>
        <w:tc>
          <w:tcPr>
            <w:tcW w:w="2005" w:type="dxa"/>
          </w:tcPr>
          <w:p w14:paraId="1B997B30" w14:textId="77777777" w:rsidR="00E87D1B" w:rsidRPr="007D04D7" w:rsidRDefault="00F5626A" w:rsidP="00D53522">
            <w:pPr>
              <w:pStyle w:val="TableEntry"/>
              <w:rPr>
                <w:b/>
              </w:rPr>
            </w:pPr>
            <w:r>
              <w:rPr>
                <w:b/>
              </w:rPr>
              <w:t>DigitalAsset</w:t>
            </w:r>
            <w:r w:rsidR="00E87D1B">
              <w:rPr>
                <w:b/>
              </w:rPr>
              <w:t>VideoData</w:t>
            </w:r>
            <w:r w:rsidR="00E87D1B" w:rsidRPr="007D04D7">
              <w:rPr>
                <w:b/>
              </w:rPr>
              <w:t>-type</w:t>
            </w:r>
          </w:p>
        </w:tc>
        <w:tc>
          <w:tcPr>
            <w:tcW w:w="990" w:type="dxa"/>
          </w:tcPr>
          <w:p w14:paraId="6A17A4FF" w14:textId="77777777" w:rsidR="00E87D1B" w:rsidRPr="0000320B" w:rsidRDefault="00E87D1B" w:rsidP="00D53522">
            <w:pPr>
              <w:pStyle w:val="TableEntry"/>
            </w:pPr>
          </w:p>
        </w:tc>
        <w:tc>
          <w:tcPr>
            <w:tcW w:w="4050" w:type="dxa"/>
          </w:tcPr>
          <w:p w14:paraId="2821AC32" w14:textId="77777777" w:rsidR="00E87D1B" w:rsidRDefault="00E87D1B" w:rsidP="00D53522">
            <w:pPr>
              <w:pStyle w:val="TableEntry"/>
              <w:rPr>
                <w:lang w:bidi="en-US"/>
              </w:rPr>
            </w:pPr>
          </w:p>
        </w:tc>
        <w:tc>
          <w:tcPr>
            <w:tcW w:w="1890" w:type="dxa"/>
          </w:tcPr>
          <w:p w14:paraId="2ED7C0AC" w14:textId="77777777" w:rsidR="00E87D1B" w:rsidRDefault="00E87D1B" w:rsidP="00D53522">
            <w:pPr>
              <w:pStyle w:val="TableEntry"/>
            </w:pPr>
          </w:p>
        </w:tc>
        <w:tc>
          <w:tcPr>
            <w:tcW w:w="720" w:type="dxa"/>
          </w:tcPr>
          <w:p w14:paraId="26075D67" w14:textId="77777777" w:rsidR="00E87D1B" w:rsidRDefault="00E87D1B" w:rsidP="00D53522">
            <w:pPr>
              <w:pStyle w:val="TableEntry"/>
            </w:pPr>
          </w:p>
        </w:tc>
      </w:tr>
      <w:tr w:rsidR="00344447" w:rsidRPr="0000320B" w14:paraId="44615937" w14:textId="77777777" w:rsidTr="00F22146">
        <w:trPr>
          <w:cantSplit/>
        </w:trPr>
        <w:tc>
          <w:tcPr>
            <w:tcW w:w="2005" w:type="dxa"/>
          </w:tcPr>
          <w:p w14:paraId="53EF534E" w14:textId="77777777" w:rsidR="00344447" w:rsidRDefault="00344447" w:rsidP="00D53522">
            <w:pPr>
              <w:pStyle w:val="TableEntry"/>
            </w:pPr>
            <w:r>
              <w:t>Description</w:t>
            </w:r>
          </w:p>
        </w:tc>
        <w:tc>
          <w:tcPr>
            <w:tcW w:w="990" w:type="dxa"/>
          </w:tcPr>
          <w:p w14:paraId="1F5BBD51" w14:textId="77777777" w:rsidR="00344447" w:rsidRPr="00EC065B" w:rsidRDefault="00344447" w:rsidP="00D53522">
            <w:pPr>
              <w:pStyle w:val="TableEntry"/>
            </w:pPr>
          </w:p>
        </w:tc>
        <w:tc>
          <w:tcPr>
            <w:tcW w:w="4050" w:type="dxa"/>
          </w:tcPr>
          <w:p w14:paraId="1D7A8812" w14:textId="77777777" w:rsidR="00344447" w:rsidRDefault="00344447" w:rsidP="00D53522">
            <w:pPr>
              <w:pStyle w:val="TableEntry"/>
            </w:pPr>
            <w:r>
              <w:t>Description of this video track</w:t>
            </w:r>
          </w:p>
        </w:tc>
        <w:tc>
          <w:tcPr>
            <w:tcW w:w="1890" w:type="dxa"/>
          </w:tcPr>
          <w:p w14:paraId="00C2E47F" w14:textId="77777777" w:rsidR="00344447" w:rsidRDefault="00344447" w:rsidP="00D53522">
            <w:pPr>
              <w:pStyle w:val="TableEntry"/>
            </w:pPr>
            <w:r>
              <w:t>xs:string</w:t>
            </w:r>
          </w:p>
        </w:tc>
        <w:tc>
          <w:tcPr>
            <w:tcW w:w="720" w:type="dxa"/>
          </w:tcPr>
          <w:p w14:paraId="4FC49A54" w14:textId="77777777" w:rsidR="00344447" w:rsidRPr="00EC065B" w:rsidRDefault="00344447" w:rsidP="00D53522">
            <w:pPr>
              <w:pStyle w:val="TableEntry"/>
            </w:pPr>
            <w:r>
              <w:t>0..1</w:t>
            </w:r>
          </w:p>
        </w:tc>
      </w:tr>
      <w:tr w:rsidR="00344447" w:rsidRPr="0000320B" w14:paraId="33C6BCCB" w14:textId="77777777" w:rsidTr="00F22146">
        <w:trPr>
          <w:cantSplit/>
        </w:trPr>
        <w:tc>
          <w:tcPr>
            <w:tcW w:w="2005" w:type="dxa"/>
          </w:tcPr>
          <w:p w14:paraId="65A869F8" w14:textId="77777777" w:rsidR="00344447" w:rsidRDefault="00344447" w:rsidP="00D53522">
            <w:pPr>
              <w:pStyle w:val="TableEntry"/>
            </w:pPr>
            <w:r>
              <w:t>Type</w:t>
            </w:r>
          </w:p>
        </w:tc>
        <w:tc>
          <w:tcPr>
            <w:tcW w:w="990" w:type="dxa"/>
          </w:tcPr>
          <w:p w14:paraId="08F64AE1" w14:textId="77777777" w:rsidR="00344447" w:rsidRPr="00EC065B" w:rsidRDefault="00344447" w:rsidP="00D53522">
            <w:pPr>
              <w:pStyle w:val="TableEntry"/>
            </w:pPr>
          </w:p>
        </w:tc>
        <w:tc>
          <w:tcPr>
            <w:tcW w:w="4050" w:type="dxa"/>
          </w:tcPr>
          <w:p w14:paraId="6BA34FE9" w14:textId="77777777" w:rsidR="00344447" w:rsidRDefault="00344447" w:rsidP="00126364">
            <w:pPr>
              <w:pStyle w:val="TableEntry"/>
            </w:pPr>
            <w:r>
              <w:t xml:space="preserve">Type of video track.  If Type is missing, ‘primary’ is assumed. See Video Track Type encoding </w:t>
            </w:r>
            <w:r w:rsidR="00126364">
              <w:t>below.</w:t>
            </w:r>
          </w:p>
        </w:tc>
        <w:tc>
          <w:tcPr>
            <w:tcW w:w="1890" w:type="dxa"/>
          </w:tcPr>
          <w:p w14:paraId="733D83FE" w14:textId="77777777" w:rsidR="00344447" w:rsidRDefault="00344447" w:rsidP="00D53522">
            <w:pPr>
              <w:pStyle w:val="TableEntry"/>
            </w:pPr>
            <w:r>
              <w:t>xs:string</w:t>
            </w:r>
          </w:p>
        </w:tc>
        <w:tc>
          <w:tcPr>
            <w:tcW w:w="720" w:type="dxa"/>
          </w:tcPr>
          <w:p w14:paraId="19FDAC46" w14:textId="77777777" w:rsidR="00344447" w:rsidRPr="00EC065B" w:rsidRDefault="00344447" w:rsidP="00D53522">
            <w:pPr>
              <w:pStyle w:val="TableEntry"/>
            </w:pPr>
            <w:r>
              <w:t>0..1</w:t>
            </w:r>
          </w:p>
        </w:tc>
      </w:tr>
      <w:tr w:rsidR="00E87D1B" w:rsidRPr="0000320B" w14:paraId="486D8BA6" w14:textId="77777777" w:rsidTr="00F22146">
        <w:trPr>
          <w:cantSplit/>
        </w:trPr>
        <w:tc>
          <w:tcPr>
            <w:tcW w:w="2005" w:type="dxa"/>
          </w:tcPr>
          <w:p w14:paraId="6A457689" w14:textId="77777777" w:rsidR="00E87D1B" w:rsidRPr="00EC065B" w:rsidRDefault="00E87D1B" w:rsidP="00D53522">
            <w:pPr>
              <w:pStyle w:val="TableEntry"/>
            </w:pPr>
            <w:r>
              <w:t>Encoding</w:t>
            </w:r>
          </w:p>
        </w:tc>
        <w:tc>
          <w:tcPr>
            <w:tcW w:w="990" w:type="dxa"/>
          </w:tcPr>
          <w:p w14:paraId="05E147DB" w14:textId="77777777" w:rsidR="00E87D1B" w:rsidRPr="00EC065B" w:rsidRDefault="00E87D1B" w:rsidP="00D53522">
            <w:pPr>
              <w:pStyle w:val="TableEntry"/>
            </w:pPr>
          </w:p>
        </w:tc>
        <w:tc>
          <w:tcPr>
            <w:tcW w:w="4050" w:type="dxa"/>
          </w:tcPr>
          <w:p w14:paraId="2E8E471F" w14:textId="77777777" w:rsidR="00E87D1B" w:rsidRPr="00EC065B" w:rsidRDefault="00E87D1B" w:rsidP="00D53522">
            <w:pPr>
              <w:pStyle w:val="TableEntry"/>
            </w:pPr>
            <w:r>
              <w:t>Details on Video Encoding</w:t>
            </w:r>
            <w:r w:rsidR="009820FF">
              <w:t>. If CODEC is unknown, this element should not be included.</w:t>
            </w:r>
          </w:p>
        </w:tc>
        <w:tc>
          <w:tcPr>
            <w:tcW w:w="1890" w:type="dxa"/>
          </w:tcPr>
          <w:p w14:paraId="234B2A55" w14:textId="77777777" w:rsidR="00E87D1B" w:rsidRPr="00EC065B" w:rsidRDefault="00E87D1B" w:rsidP="00D53522">
            <w:pPr>
              <w:pStyle w:val="TableEntry"/>
            </w:pPr>
            <w:r>
              <w:t>md:</w:t>
            </w:r>
            <w:r w:rsidR="00F5626A">
              <w:t>DigitalAsset</w:t>
            </w:r>
            <w:r>
              <w:t>VideoEncoding-type</w:t>
            </w:r>
          </w:p>
        </w:tc>
        <w:tc>
          <w:tcPr>
            <w:tcW w:w="720" w:type="dxa"/>
          </w:tcPr>
          <w:p w14:paraId="15A3CFF4" w14:textId="77777777" w:rsidR="00E87D1B" w:rsidRPr="00EC065B" w:rsidRDefault="00BE6498" w:rsidP="00D53522">
            <w:pPr>
              <w:pStyle w:val="TableEntry"/>
            </w:pPr>
            <w:r>
              <w:t>0..1</w:t>
            </w:r>
          </w:p>
        </w:tc>
      </w:tr>
      <w:tr w:rsidR="00E87D1B" w:rsidRPr="0000320B" w14:paraId="37CF80B6" w14:textId="77777777" w:rsidTr="00F22146">
        <w:trPr>
          <w:cantSplit/>
        </w:trPr>
        <w:tc>
          <w:tcPr>
            <w:tcW w:w="2005" w:type="dxa"/>
          </w:tcPr>
          <w:p w14:paraId="2D932823" w14:textId="77777777" w:rsidR="00E87D1B" w:rsidRDefault="00E87D1B" w:rsidP="00D53522">
            <w:pPr>
              <w:pStyle w:val="TableEntry"/>
            </w:pPr>
            <w:r>
              <w:t>Picture</w:t>
            </w:r>
          </w:p>
        </w:tc>
        <w:tc>
          <w:tcPr>
            <w:tcW w:w="990" w:type="dxa"/>
          </w:tcPr>
          <w:p w14:paraId="01778F79" w14:textId="77777777" w:rsidR="00E87D1B" w:rsidRPr="00EC065B" w:rsidRDefault="00E87D1B" w:rsidP="00D53522">
            <w:pPr>
              <w:pStyle w:val="TableEntry"/>
            </w:pPr>
          </w:p>
        </w:tc>
        <w:tc>
          <w:tcPr>
            <w:tcW w:w="4050" w:type="dxa"/>
          </w:tcPr>
          <w:p w14:paraId="62C7D6BE" w14:textId="77777777" w:rsidR="00E87D1B" w:rsidRDefault="00E87D1B" w:rsidP="00D53522">
            <w:pPr>
              <w:pStyle w:val="TableEntry"/>
            </w:pPr>
            <w:r>
              <w:t>Picture description</w:t>
            </w:r>
          </w:p>
        </w:tc>
        <w:tc>
          <w:tcPr>
            <w:tcW w:w="1890" w:type="dxa"/>
          </w:tcPr>
          <w:p w14:paraId="2786234C" w14:textId="77777777" w:rsidR="00E87D1B" w:rsidRPr="00EC065B" w:rsidRDefault="00E87D1B" w:rsidP="00D53522">
            <w:pPr>
              <w:pStyle w:val="TableEntry"/>
            </w:pPr>
            <w:r>
              <w:t>md:</w:t>
            </w:r>
            <w:r w:rsidR="00F5626A">
              <w:t>DigitalAsset</w:t>
            </w:r>
            <w:r>
              <w:t>VideoPicture-type</w:t>
            </w:r>
          </w:p>
        </w:tc>
        <w:tc>
          <w:tcPr>
            <w:tcW w:w="720" w:type="dxa"/>
          </w:tcPr>
          <w:p w14:paraId="6004EB9B" w14:textId="77777777" w:rsidR="00E87D1B" w:rsidRPr="00EC065B" w:rsidRDefault="00E87D1B" w:rsidP="00D53522">
            <w:pPr>
              <w:pStyle w:val="TableEntry"/>
            </w:pPr>
          </w:p>
        </w:tc>
      </w:tr>
      <w:tr w:rsidR="00E87D1B" w:rsidRPr="0000320B" w14:paraId="30DEECE2" w14:textId="77777777" w:rsidTr="00F22146">
        <w:trPr>
          <w:cantSplit/>
        </w:trPr>
        <w:tc>
          <w:tcPr>
            <w:tcW w:w="2005" w:type="dxa"/>
          </w:tcPr>
          <w:p w14:paraId="2E899312" w14:textId="77777777" w:rsidR="00E87D1B" w:rsidRDefault="00E87D1B" w:rsidP="00D53522">
            <w:pPr>
              <w:pStyle w:val="TableEntry"/>
            </w:pPr>
            <w:r>
              <w:t>ColorType</w:t>
            </w:r>
          </w:p>
        </w:tc>
        <w:tc>
          <w:tcPr>
            <w:tcW w:w="990" w:type="dxa"/>
          </w:tcPr>
          <w:p w14:paraId="6EDBE1EB" w14:textId="77777777" w:rsidR="00E87D1B" w:rsidRPr="00EC065B" w:rsidRDefault="00E87D1B" w:rsidP="00D53522">
            <w:pPr>
              <w:pStyle w:val="TableEntry"/>
            </w:pPr>
          </w:p>
        </w:tc>
        <w:tc>
          <w:tcPr>
            <w:tcW w:w="4050" w:type="dxa"/>
          </w:tcPr>
          <w:p w14:paraId="0476E00C" w14:textId="77777777" w:rsidR="00E87D1B" w:rsidRDefault="00E87D1B" w:rsidP="00D53522">
            <w:pPr>
              <w:pStyle w:val="TableEntry"/>
            </w:pPr>
            <w:r>
              <w:t>Color type of video.</w:t>
            </w:r>
          </w:p>
          <w:p w14:paraId="5F7DE095" w14:textId="77777777" w:rsidR="00873552" w:rsidRDefault="00E87D1B" w:rsidP="00365EC5">
            <w:pPr>
              <w:pStyle w:val="TableEntry"/>
            </w:pPr>
            <w:r>
              <w:t xml:space="preserve">Note that Color Type is also included in </w:t>
            </w:r>
            <w:r w:rsidR="00365EC5">
              <w:t>BasicM</w:t>
            </w:r>
            <w:r>
              <w:t xml:space="preserve">etadata, however, this provides information down to the individual stream. </w:t>
            </w:r>
          </w:p>
        </w:tc>
        <w:tc>
          <w:tcPr>
            <w:tcW w:w="1890" w:type="dxa"/>
          </w:tcPr>
          <w:p w14:paraId="7B1DA51E" w14:textId="77777777" w:rsidR="00E87D1B" w:rsidDel="00CB586A" w:rsidRDefault="00E87D1B" w:rsidP="00D53522">
            <w:pPr>
              <w:pStyle w:val="TableEntry"/>
            </w:pPr>
            <w:r>
              <w:t>md:ColorType-type</w:t>
            </w:r>
          </w:p>
        </w:tc>
        <w:tc>
          <w:tcPr>
            <w:tcW w:w="720" w:type="dxa"/>
          </w:tcPr>
          <w:p w14:paraId="3B546CCE" w14:textId="77777777" w:rsidR="00E87D1B" w:rsidRPr="00EC065B" w:rsidRDefault="00FB1220" w:rsidP="00D53522">
            <w:pPr>
              <w:pStyle w:val="TableEntry"/>
            </w:pPr>
            <w:r>
              <w:t>0..1</w:t>
            </w:r>
          </w:p>
        </w:tc>
      </w:tr>
      <w:tr w:rsidR="00365EC5" w:rsidRPr="00EC065B" w14:paraId="40CA8A2B" w14:textId="77777777" w:rsidTr="00F22146">
        <w:trPr>
          <w:cantSplit/>
        </w:trPr>
        <w:tc>
          <w:tcPr>
            <w:tcW w:w="2005" w:type="dxa"/>
          </w:tcPr>
          <w:p w14:paraId="73326FF7" w14:textId="77777777" w:rsidR="00365EC5" w:rsidRDefault="00365EC5" w:rsidP="00436D95">
            <w:pPr>
              <w:pStyle w:val="TableEntry"/>
            </w:pPr>
            <w:r>
              <w:lastRenderedPageBreak/>
              <w:t>PictureFormat</w:t>
            </w:r>
          </w:p>
        </w:tc>
        <w:tc>
          <w:tcPr>
            <w:tcW w:w="990" w:type="dxa"/>
          </w:tcPr>
          <w:p w14:paraId="70FE5D13" w14:textId="77777777" w:rsidR="00365EC5" w:rsidRPr="00EC065B" w:rsidRDefault="00365EC5" w:rsidP="00436D95">
            <w:pPr>
              <w:pStyle w:val="TableEntry"/>
            </w:pPr>
          </w:p>
        </w:tc>
        <w:tc>
          <w:tcPr>
            <w:tcW w:w="4050" w:type="dxa"/>
          </w:tcPr>
          <w:p w14:paraId="694595F7" w14:textId="77777777" w:rsidR="00365EC5" w:rsidRDefault="00365EC5" w:rsidP="00436D95">
            <w:pPr>
              <w:pStyle w:val="TableEntry"/>
            </w:pPr>
            <w:r>
              <w:t>PictureFormat of video.  If absent, assumed to be same as in BasicMetadata.</w:t>
            </w:r>
          </w:p>
          <w:p w14:paraId="2D970C82" w14:textId="77777777" w:rsidR="00365EC5" w:rsidRDefault="00365EC5" w:rsidP="00365EC5">
            <w:pPr>
              <w:pStyle w:val="TableEntry"/>
            </w:pPr>
            <w:r>
              <w:t>Note that PictureFormat is also included in BasicMetadata, however, this provides information down to the individual stream.</w:t>
            </w:r>
          </w:p>
        </w:tc>
        <w:tc>
          <w:tcPr>
            <w:tcW w:w="1890" w:type="dxa"/>
          </w:tcPr>
          <w:p w14:paraId="16C7A0A9" w14:textId="77777777" w:rsidR="00365EC5" w:rsidRDefault="00365EC5" w:rsidP="00436D95">
            <w:pPr>
              <w:pStyle w:val="TableEntry"/>
            </w:pPr>
            <w:r>
              <w:t>xs:string</w:t>
            </w:r>
          </w:p>
        </w:tc>
        <w:tc>
          <w:tcPr>
            <w:tcW w:w="720" w:type="dxa"/>
          </w:tcPr>
          <w:p w14:paraId="036B272D" w14:textId="77777777" w:rsidR="00365EC5" w:rsidRDefault="00365EC5" w:rsidP="00436D95">
            <w:pPr>
              <w:pStyle w:val="TableEntry"/>
            </w:pPr>
            <w:r>
              <w:t>0..1</w:t>
            </w:r>
          </w:p>
        </w:tc>
      </w:tr>
      <w:tr w:rsidR="00E73456" w:rsidRPr="00EC065B" w14:paraId="0577E265" w14:textId="77777777" w:rsidTr="00F22146">
        <w:trPr>
          <w:cantSplit/>
        </w:trPr>
        <w:tc>
          <w:tcPr>
            <w:tcW w:w="2005" w:type="dxa"/>
          </w:tcPr>
          <w:p w14:paraId="35235C87" w14:textId="77777777" w:rsidR="00E73456" w:rsidRDefault="00E73456" w:rsidP="00436D95">
            <w:pPr>
              <w:pStyle w:val="TableEntry"/>
            </w:pPr>
            <w:r>
              <w:t>SubtitleLanguage</w:t>
            </w:r>
          </w:p>
        </w:tc>
        <w:tc>
          <w:tcPr>
            <w:tcW w:w="990" w:type="dxa"/>
          </w:tcPr>
          <w:p w14:paraId="28A176C5" w14:textId="77777777" w:rsidR="00E73456" w:rsidRPr="00EC065B" w:rsidRDefault="00E73456" w:rsidP="00436D95">
            <w:pPr>
              <w:pStyle w:val="TableEntry"/>
            </w:pPr>
          </w:p>
        </w:tc>
        <w:tc>
          <w:tcPr>
            <w:tcW w:w="4050" w:type="dxa"/>
          </w:tcPr>
          <w:p w14:paraId="5556213B" w14:textId="77777777" w:rsidR="00E73456" w:rsidRDefault="00E73456" w:rsidP="00436D95">
            <w:pPr>
              <w:pStyle w:val="TableEntry"/>
            </w:pPr>
            <w:r>
              <w:t>Indicates the presence of subtitles embedded in the video stream, either closed (e.g., EIA-608B) or rendered into the video. This is distinguished from subtitles handled via separate tracks.</w:t>
            </w:r>
            <w:r w:rsidR="00F04F0E">
              <w:t xml:space="preserve">  Subtitles in separate tracks should be included in </w:t>
            </w:r>
            <w:r w:rsidR="00F5626A">
              <w:t>DigitalAsset</w:t>
            </w:r>
            <w:r w:rsidR="00F04F0E">
              <w:t>Metadata-type’s Subtitle element.</w:t>
            </w:r>
            <w:r w:rsidR="001A0BE0">
              <w:t xml:space="preserve">  Language encoding is defined in Section </w:t>
            </w:r>
            <w:r w:rsidR="005E39D6">
              <w:fldChar w:fldCharType="begin"/>
            </w:r>
            <w:r w:rsidR="001A0BE0">
              <w:instrText xml:space="preserve"> REF _Ref245720067 \r \h </w:instrText>
            </w:r>
            <w:r w:rsidR="005E39D6">
              <w:fldChar w:fldCharType="separate"/>
            </w:r>
            <w:r w:rsidR="0055639D">
              <w:t>3.1</w:t>
            </w:r>
            <w:r w:rsidR="005E39D6">
              <w:fldChar w:fldCharType="end"/>
            </w:r>
            <w:r w:rsidR="001A0BE0">
              <w:t>.</w:t>
            </w:r>
            <w:r w:rsidR="00D14CC7">
              <w:t xml:space="preserve">  </w:t>
            </w:r>
            <w:proofErr w:type="gramStart"/>
            <w:r w:rsidR="00D14CC7">
              <w:t>Silent  movies</w:t>
            </w:r>
            <w:proofErr w:type="gramEnd"/>
            <w:r w:rsidR="00D14CC7">
              <w:t xml:space="preserve"> with text displays are considered ‘normal’ subtitles.</w:t>
            </w:r>
          </w:p>
        </w:tc>
        <w:tc>
          <w:tcPr>
            <w:tcW w:w="1890" w:type="dxa"/>
          </w:tcPr>
          <w:p w14:paraId="6445C114" w14:textId="77777777" w:rsidR="00E73456" w:rsidRDefault="00E73456" w:rsidP="00436D95">
            <w:pPr>
              <w:pStyle w:val="TableEntry"/>
            </w:pPr>
            <w:r>
              <w:t>xs:language</w:t>
            </w:r>
          </w:p>
        </w:tc>
        <w:tc>
          <w:tcPr>
            <w:tcW w:w="720" w:type="dxa"/>
          </w:tcPr>
          <w:p w14:paraId="630D04A4" w14:textId="77777777" w:rsidR="00E73456" w:rsidRPr="00EC065B" w:rsidRDefault="00E73456" w:rsidP="00436D95">
            <w:pPr>
              <w:pStyle w:val="TableEntry"/>
            </w:pPr>
            <w:r>
              <w:t>0..</w:t>
            </w:r>
            <w:r w:rsidR="005615EE">
              <w:t>n</w:t>
            </w:r>
          </w:p>
        </w:tc>
      </w:tr>
      <w:tr w:rsidR="00E73456" w:rsidRPr="00EC065B" w14:paraId="3FC63600" w14:textId="77777777" w:rsidTr="00F22146">
        <w:trPr>
          <w:cantSplit/>
        </w:trPr>
        <w:tc>
          <w:tcPr>
            <w:tcW w:w="2005" w:type="dxa"/>
          </w:tcPr>
          <w:p w14:paraId="6334F5DC" w14:textId="77777777" w:rsidR="00E73456" w:rsidRDefault="00E73456" w:rsidP="00436D95">
            <w:pPr>
              <w:pStyle w:val="TableEntry"/>
            </w:pPr>
          </w:p>
        </w:tc>
        <w:tc>
          <w:tcPr>
            <w:tcW w:w="990" w:type="dxa"/>
          </w:tcPr>
          <w:p w14:paraId="01C8E978" w14:textId="77777777" w:rsidR="00E73456" w:rsidRPr="00EC065B" w:rsidRDefault="00E73456" w:rsidP="00436D95">
            <w:pPr>
              <w:pStyle w:val="TableEntry"/>
            </w:pPr>
            <w:r>
              <w:t>closed</w:t>
            </w:r>
          </w:p>
        </w:tc>
        <w:tc>
          <w:tcPr>
            <w:tcW w:w="4050" w:type="dxa"/>
          </w:tcPr>
          <w:p w14:paraId="13B14D54" w14:textId="77777777" w:rsidR="00830DA4" w:rsidRDefault="00E73456">
            <w:pPr>
              <w:pStyle w:val="TableEntry"/>
            </w:pPr>
            <w:r>
              <w:t>Indicates whether captions are closed</w:t>
            </w:r>
            <w:r w:rsidR="00F04F0E">
              <w:t xml:space="preserve">.  </w:t>
            </w:r>
          </w:p>
        </w:tc>
        <w:tc>
          <w:tcPr>
            <w:tcW w:w="1890" w:type="dxa"/>
          </w:tcPr>
          <w:p w14:paraId="13F053DB" w14:textId="77777777" w:rsidR="00E73456" w:rsidRDefault="00E73456" w:rsidP="00436D95">
            <w:pPr>
              <w:pStyle w:val="TableEntry"/>
            </w:pPr>
            <w:r>
              <w:t>xs:boolean</w:t>
            </w:r>
          </w:p>
        </w:tc>
        <w:tc>
          <w:tcPr>
            <w:tcW w:w="720" w:type="dxa"/>
          </w:tcPr>
          <w:p w14:paraId="05CDB5DB" w14:textId="77777777" w:rsidR="00E73456" w:rsidRPr="00EC065B" w:rsidRDefault="00E73456" w:rsidP="00436D95">
            <w:pPr>
              <w:pStyle w:val="TableEntry"/>
            </w:pPr>
            <w:r>
              <w:t>0..1</w:t>
            </w:r>
          </w:p>
        </w:tc>
      </w:tr>
      <w:tr w:rsidR="00787EEC" w:rsidRPr="00EC065B" w14:paraId="2A6B8E13" w14:textId="77777777" w:rsidTr="00F22146">
        <w:trPr>
          <w:cantSplit/>
        </w:trPr>
        <w:tc>
          <w:tcPr>
            <w:tcW w:w="2005" w:type="dxa"/>
          </w:tcPr>
          <w:p w14:paraId="3212749E" w14:textId="77777777" w:rsidR="00787EEC" w:rsidRDefault="00787EEC" w:rsidP="00436D95">
            <w:pPr>
              <w:pStyle w:val="TableEntry"/>
            </w:pPr>
          </w:p>
        </w:tc>
        <w:tc>
          <w:tcPr>
            <w:tcW w:w="990" w:type="dxa"/>
          </w:tcPr>
          <w:p w14:paraId="0910AA58" w14:textId="77777777" w:rsidR="00787EEC" w:rsidRDefault="00787EEC" w:rsidP="00436D95">
            <w:pPr>
              <w:pStyle w:val="TableEntry"/>
            </w:pPr>
            <w:r>
              <w:t>type</w:t>
            </w:r>
          </w:p>
        </w:tc>
        <w:tc>
          <w:tcPr>
            <w:tcW w:w="4050" w:type="dxa"/>
          </w:tcPr>
          <w:p w14:paraId="5F639662" w14:textId="77777777" w:rsidR="00787EEC" w:rsidRDefault="00787EEC" w:rsidP="00787EEC">
            <w:pPr>
              <w:pStyle w:val="TableEntry"/>
            </w:pPr>
            <w:r>
              <w:t xml:space="preserve">Indicates type of subtitle.  See Section </w:t>
            </w:r>
            <w:r>
              <w:fldChar w:fldCharType="begin"/>
            </w:r>
            <w:r>
              <w:instrText xml:space="preserve"> REF _Ref338932137 \r \h </w:instrText>
            </w:r>
            <w:r>
              <w:fldChar w:fldCharType="separate"/>
            </w:r>
            <w:r w:rsidR="0055639D">
              <w:t>5.2.7.1</w:t>
            </w:r>
            <w:r>
              <w:fldChar w:fldCharType="end"/>
            </w:r>
            <w:r>
              <w:t>.</w:t>
            </w:r>
          </w:p>
        </w:tc>
        <w:tc>
          <w:tcPr>
            <w:tcW w:w="1890" w:type="dxa"/>
          </w:tcPr>
          <w:p w14:paraId="0A8D1216" w14:textId="77777777" w:rsidR="00787EEC" w:rsidRDefault="00787EEC" w:rsidP="00436D95">
            <w:pPr>
              <w:pStyle w:val="TableEntry"/>
            </w:pPr>
            <w:r>
              <w:t>xs:</w:t>
            </w:r>
            <w:r w:rsidR="004364AE">
              <w:t>string</w:t>
            </w:r>
          </w:p>
        </w:tc>
        <w:tc>
          <w:tcPr>
            <w:tcW w:w="720" w:type="dxa"/>
          </w:tcPr>
          <w:p w14:paraId="60FB795B" w14:textId="77777777" w:rsidR="00787EEC" w:rsidRDefault="00787EEC" w:rsidP="00436D95">
            <w:pPr>
              <w:pStyle w:val="TableEntry"/>
            </w:pPr>
            <w:r>
              <w:t>0..1</w:t>
            </w:r>
          </w:p>
        </w:tc>
      </w:tr>
      <w:tr w:rsidR="004364AE" w:rsidRPr="00EC065B" w14:paraId="5B20920F" w14:textId="77777777" w:rsidTr="00F22146">
        <w:trPr>
          <w:cantSplit/>
        </w:trPr>
        <w:tc>
          <w:tcPr>
            <w:tcW w:w="2005" w:type="dxa"/>
          </w:tcPr>
          <w:p w14:paraId="7B362599" w14:textId="77777777" w:rsidR="004364AE" w:rsidRDefault="004364AE" w:rsidP="00436D95">
            <w:pPr>
              <w:pStyle w:val="TableEntry"/>
            </w:pPr>
            <w:r>
              <w:t>SignedLanguage</w:t>
            </w:r>
          </w:p>
        </w:tc>
        <w:tc>
          <w:tcPr>
            <w:tcW w:w="990" w:type="dxa"/>
          </w:tcPr>
          <w:p w14:paraId="674D4F59" w14:textId="77777777" w:rsidR="004364AE" w:rsidRDefault="004364AE" w:rsidP="00436D95">
            <w:pPr>
              <w:pStyle w:val="TableEntry"/>
            </w:pPr>
          </w:p>
        </w:tc>
        <w:tc>
          <w:tcPr>
            <w:tcW w:w="4050" w:type="dxa"/>
          </w:tcPr>
          <w:p w14:paraId="1BE9F169" w14:textId="77777777" w:rsidR="004364AE" w:rsidRDefault="004364AE" w:rsidP="00B6674D">
            <w:pPr>
              <w:pStyle w:val="TableEntry"/>
            </w:pPr>
            <w:r>
              <w:t>Indicates the presence of signed language in the video.  Language must be a sign language such as ‘ase’ for American Sign Language or ‘fsl’ for French Sign Language.</w:t>
            </w:r>
          </w:p>
        </w:tc>
        <w:tc>
          <w:tcPr>
            <w:tcW w:w="1890" w:type="dxa"/>
          </w:tcPr>
          <w:p w14:paraId="78DF0815" w14:textId="77777777" w:rsidR="004364AE" w:rsidRDefault="004364AE" w:rsidP="00436D95">
            <w:pPr>
              <w:pStyle w:val="TableEntry"/>
            </w:pPr>
            <w:r>
              <w:t>xs:language</w:t>
            </w:r>
          </w:p>
        </w:tc>
        <w:tc>
          <w:tcPr>
            <w:tcW w:w="720" w:type="dxa"/>
          </w:tcPr>
          <w:p w14:paraId="1F45FDA6" w14:textId="77777777" w:rsidR="004364AE" w:rsidRDefault="004364AE" w:rsidP="00436D95">
            <w:pPr>
              <w:pStyle w:val="TableEntry"/>
            </w:pPr>
            <w:r>
              <w:t>0..1</w:t>
            </w:r>
          </w:p>
        </w:tc>
      </w:tr>
      <w:tr w:rsidR="00B6674D" w:rsidRPr="00EC065B" w14:paraId="364EE3A5" w14:textId="77777777" w:rsidTr="00F22146">
        <w:trPr>
          <w:cantSplit/>
        </w:trPr>
        <w:tc>
          <w:tcPr>
            <w:tcW w:w="2005" w:type="dxa"/>
          </w:tcPr>
          <w:p w14:paraId="0B90319A" w14:textId="77777777" w:rsidR="00B6674D" w:rsidRDefault="00B6674D" w:rsidP="00436D95">
            <w:pPr>
              <w:pStyle w:val="TableEntry"/>
            </w:pPr>
            <w:r>
              <w:t>Cardset</w:t>
            </w:r>
            <w:r w:rsidR="00867576">
              <w:t>List</w:t>
            </w:r>
          </w:p>
        </w:tc>
        <w:tc>
          <w:tcPr>
            <w:tcW w:w="990" w:type="dxa"/>
          </w:tcPr>
          <w:p w14:paraId="35CBA6DB" w14:textId="77777777" w:rsidR="00B6674D" w:rsidRDefault="00B6674D" w:rsidP="00436D95">
            <w:pPr>
              <w:pStyle w:val="TableEntry"/>
            </w:pPr>
          </w:p>
        </w:tc>
        <w:tc>
          <w:tcPr>
            <w:tcW w:w="4050" w:type="dxa"/>
          </w:tcPr>
          <w:p w14:paraId="60CCE517" w14:textId="77777777" w:rsidR="00B6674D" w:rsidRDefault="00B6674D" w:rsidP="00B6674D">
            <w:pPr>
              <w:pStyle w:val="TableEntry"/>
            </w:pPr>
            <w:r>
              <w:t>Cards</w:t>
            </w:r>
            <w:r w:rsidR="00867576">
              <w:t>ets</w:t>
            </w:r>
            <w:r>
              <w:t>, such as distribution logos and anti-piracy notices, embedded in video.</w:t>
            </w:r>
          </w:p>
        </w:tc>
        <w:tc>
          <w:tcPr>
            <w:tcW w:w="1890" w:type="dxa"/>
          </w:tcPr>
          <w:p w14:paraId="2F7D92C6" w14:textId="77777777" w:rsidR="00B6674D" w:rsidRDefault="004364AE" w:rsidP="00436D95">
            <w:pPr>
              <w:pStyle w:val="TableEntry"/>
            </w:pPr>
            <w:r>
              <w:t>m</w:t>
            </w:r>
            <w:r w:rsidR="00B6674D">
              <w:t>d:DigitalAssetCardset</w:t>
            </w:r>
            <w:r w:rsidR="00867576">
              <w:t>List</w:t>
            </w:r>
            <w:r w:rsidR="00B6674D">
              <w:t>-type</w:t>
            </w:r>
          </w:p>
        </w:tc>
        <w:tc>
          <w:tcPr>
            <w:tcW w:w="720" w:type="dxa"/>
          </w:tcPr>
          <w:p w14:paraId="7F749396" w14:textId="77777777" w:rsidR="00B6674D" w:rsidRDefault="00B6674D" w:rsidP="00436D95">
            <w:pPr>
              <w:pStyle w:val="TableEntry"/>
            </w:pPr>
            <w:r>
              <w:t>0..n</w:t>
            </w:r>
          </w:p>
        </w:tc>
      </w:tr>
      <w:tr w:rsidR="00053B9A" w:rsidRPr="00EC065B" w14:paraId="72E3798C" w14:textId="77777777" w:rsidTr="00F22146">
        <w:trPr>
          <w:cantSplit/>
        </w:trPr>
        <w:tc>
          <w:tcPr>
            <w:tcW w:w="2005" w:type="dxa"/>
          </w:tcPr>
          <w:p w14:paraId="0B7FF80D" w14:textId="77777777" w:rsidR="00053B9A" w:rsidRDefault="00053B9A" w:rsidP="00436D95">
            <w:pPr>
              <w:pStyle w:val="TableEntry"/>
            </w:pPr>
            <w:r>
              <w:t>TrackReference</w:t>
            </w:r>
          </w:p>
        </w:tc>
        <w:tc>
          <w:tcPr>
            <w:tcW w:w="990" w:type="dxa"/>
          </w:tcPr>
          <w:p w14:paraId="475BCCA9" w14:textId="77777777" w:rsidR="00053B9A" w:rsidRDefault="00053B9A" w:rsidP="00436D95">
            <w:pPr>
              <w:pStyle w:val="TableEntry"/>
            </w:pPr>
          </w:p>
        </w:tc>
        <w:tc>
          <w:tcPr>
            <w:tcW w:w="4050" w:type="dxa"/>
          </w:tcPr>
          <w:p w14:paraId="27C7433E" w14:textId="77777777" w:rsidR="00053B9A" w:rsidRDefault="00053B9A" w:rsidP="00A21834">
            <w:pPr>
              <w:pStyle w:val="TableEntry"/>
            </w:pPr>
            <w:r>
              <w:t>Track cross-reference to be used in conjunction with container-specific metadata.</w:t>
            </w:r>
          </w:p>
        </w:tc>
        <w:tc>
          <w:tcPr>
            <w:tcW w:w="1890" w:type="dxa"/>
          </w:tcPr>
          <w:p w14:paraId="226B5ED1" w14:textId="77777777" w:rsidR="00053B9A" w:rsidRDefault="00053B9A" w:rsidP="00436D95">
            <w:pPr>
              <w:pStyle w:val="TableEntry"/>
            </w:pPr>
            <w:r>
              <w:t>xs:string</w:t>
            </w:r>
          </w:p>
        </w:tc>
        <w:tc>
          <w:tcPr>
            <w:tcW w:w="720" w:type="dxa"/>
          </w:tcPr>
          <w:p w14:paraId="0C2141BC" w14:textId="77777777" w:rsidR="00053B9A" w:rsidRDefault="00053B9A" w:rsidP="00436D95">
            <w:pPr>
              <w:pStyle w:val="TableEntry"/>
            </w:pPr>
            <w:r>
              <w:t>0..1</w:t>
            </w:r>
          </w:p>
        </w:tc>
      </w:tr>
      <w:tr w:rsidR="001572D4" w:rsidRPr="00EC065B" w14:paraId="0AFA7C18" w14:textId="77777777" w:rsidTr="00F22146">
        <w:trPr>
          <w:cantSplit/>
        </w:trPr>
        <w:tc>
          <w:tcPr>
            <w:tcW w:w="2005" w:type="dxa"/>
          </w:tcPr>
          <w:p w14:paraId="1BBAEF2A" w14:textId="77777777" w:rsidR="001572D4" w:rsidRDefault="001572D4" w:rsidP="00436D95">
            <w:pPr>
              <w:pStyle w:val="TableEntry"/>
            </w:pPr>
            <w:r>
              <w:t>TrackIdentifier</w:t>
            </w:r>
          </w:p>
        </w:tc>
        <w:tc>
          <w:tcPr>
            <w:tcW w:w="990" w:type="dxa"/>
          </w:tcPr>
          <w:p w14:paraId="6D75E91C" w14:textId="77777777" w:rsidR="001572D4" w:rsidRDefault="001572D4" w:rsidP="00436D95">
            <w:pPr>
              <w:pStyle w:val="TableEntry"/>
            </w:pPr>
          </w:p>
        </w:tc>
        <w:tc>
          <w:tcPr>
            <w:tcW w:w="4050" w:type="dxa"/>
          </w:tcPr>
          <w:p w14:paraId="5F7CC29E" w14:textId="77777777" w:rsidR="001572D4" w:rsidRDefault="001572D4" w:rsidP="00A21834">
            <w:pPr>
              <w:pStyle w:val="TableEntry"/>
            </w:pPr>
            <w:r>
              <w:t>Identifiers, such as EIDR, for this track.  Multiple identifiers may be included.</w:t>
            </w:r>
          </w:p>
        </w:tc>
        <w:tc>
          <w:tcPr>
            <w:tcW w:w="1890" w:type="dxa"/>
          </w:tcPr>
          <w:p w14:paraId="50431385" w14:textId="77777777" w:rsidR="001572D4" w:rsidRDefault="001572D4" w:rsidP="00436D95">
            <w:pPr>
              <w:pStyle w:val="TableEntry"/>
            </w:pPr>
            <w:r>
              <w:t>md:ContentIdentifier-type</w:t>
            </w:r>
          </w:p>
        </w:tc>
        <w:tc>
          <w:tcPr>
            <w:tcW w:w="720" w:type="dxa"/>
          </w:tcPr>
          <w:p w14:paraId="3850B347" w14:textId="77777777" w:rsidR="001572D4" w:rsidRDefault="001572D4" w:rsidP="00436D95">
            <w:pPr>
              <w:pStyle w:val="TableEntry"/>
            </w:pPr>
            <w:r>
              <w:t>0..n</w:t>
            </w:r>
          </w:p>
        </w:tc>
      </w:tr>
      <w:tr w:rsidR="00C56834" w:rsidRPr="00EC065B" w14:paraId="5786DE3D" w14:textId="77777777" w:rsidTr="00F22146">
        <w:trPr>
          <w:cantSplit/>
        </w:trPr>
        <w:tc>
          <w:tcPr>
            <w:tcW w:w="2005" w:type="dxa"/>
          </w:tcPr>
          <w:p w14:paraId="46775B44" w14:textId="77777777" w:rsidR="00C56834" w:rsidRDefault="00C56834" w:rsidP="00436D95">
            <w:pPr>
              <w:pStyle w:val="TableEntry"/>
            </w:pPr>
            <w:r>
              <w:t>Private</w:t>
            </w:r>
          </w:p>
        </w:tc>
        <w:tc>
          <w:tcPr>
            <w:tcW w:w="990" w:type="dxa"/>
          </w:tcPr>
          <w:p w14:paraId="6BF52288" w14:textId="77777777" w:rsidR="00C56834" w:rsidRDefault="00C56834" w:rsidP="00436D95">
            <w:pPr>
              <w:pStyle w:val="TableEntry"/>
            </w:pPr>
          </w:p>
        </w:tc>
        <w:tc>
          <w:tcPr>
            <w:tcW w:w="4050" w:type="dxa"/>
          </w:tcPr>
          <w:p w14:paraId="363AABA6" w14:textId="77777777" w:rsidR="00C56834" w:rsidRDefault="007B22E5" w:rsidP="00A21834">
            <w:pPr>
              <w:pStyle w:val="TableEntry"/>
            </w:pPr>
            <w:r>
              <w:t>Extensibility mechanism to accommodate data that is private to given usage.</w:t>
            </w:r>
          </w:p>
        </w:tc>
        <w:tc>
          <w:tcPr>
            <w:tcW w:w="1890" w:type="dxa"/>
          </w:tcPr>
          <w:p w14:paraId="03D7DD0B" w14:textId="77777777" w:rsidR="00C56834" w:rsidRDefault="00C56834" w:rsidP="00436D95">
            <w:pPr>
              <w:pStyle w:val="TableEntry"/>
            </w:pPr>
            <w:r>
              <w:t>md:PrivateData-type</w:t>
            </w:r>
          </w:p>
        </w:tc>
        <w:tc>
          <w:tcPr>
            <w:tcW w:w="720" w:type="dxa"/>
          </w:tcPr>
          <w:p w14:paraId="0B47AB64" w14:textId="77777777" w:rsidR="00C56834" w:rsidRDefault="00C56834" w:rsidP="00436D95">
            <w:pPr>
              <w:pStyle w:val="TableEntry"/>
            </w:pPr>
            <w:r>
              <w:t>0..1</w:t>
            </w:r>
          </w:p>
        </w:tc>
      </w:tr>
    </w:tbl>
    <w:p w14:paraId="6C08ABDD" w14:textId="77777777" w:rsidR="00344447" w:rsidRDefault="002D6A83" w:rsidP="002D6A83">
      <w:pPr>
        <w:pStyle w:val="Heading4"/>
      </w:pPr>
      <w:r>
        <w:t>Video Type Encoding</w:t>
      </w:r>
    </w:p>
    <w:p w14:paraId="23B63818" w14:textId="77777777" w:rsidR="00344447" w:rsidRDefault="00344447" w:rsidP="00344447">
      <w:pPr>
        <w:pStyle w:val="Body"/>
        <w:ind w:left="720" w:firstLine="0"/>
      </w:pPr>
      <w:r>
        <w:t>Type, if present, should have one of the following values:</w:t>
      </w:r>
    </w:p>
    <w:p w14:paraId="2092BF78" w14:textId="77777777" w:rsidR="00344447" w:rsidRPr="00344447" w:rsidRDefault="00344447" w:rsidP="003D499C">
      <w:pPr>
        <w:pStyle w:val="Body"/>
        <w:numPr>
          <w:ilvl w:val="0"/>
          <w:numId w:val="29"/>
        </w:numPr>
      </w:pPr>
      <w:r w:rsidRPr="00344447">
        <w:t>‘</w:t>
      </w:r>
      <w:proofErr w:type="gramStart"/>
      <w:r w:rsidRPr="00344447">
        <w:t>primary</w:t>
      </w:r>
      <w:proofErr w:type="gramEnd"/>
      <w:r w:rsidRPr="00344447">
        <w:t>’ – primary video track.  Whether or not this has burned-in subtitle</w:t>
      </w:r>
      <w:r w:rsidR="00EF1F5F">
        <w:t>s (i.e., subtitle text in the picture)</w:t>
      </w:r>
      <w:r w:rsidRPr="00344447">
        <w:t xml:space="preserve"> is determined by the presence of the </w:t>
      </w:r>
      <w:r w:rsidR="00FA0103" w:rsidRPr="00FA0103">
        <w:rPr>
          <w:rFonts w:ascii="Arial Narrow" w:hAnsi="Arial Narrow"/>
        </w:rPr>
        <w:t>SubtitleLanguage</w:t>
      </w:r>
      <w:r w:rsidR="00272664">
        <w:t xml:space="preserve"> </w:t>
      </w:r>
      <w:r w:rsidRPr="00344447">
        <w:t>element</w:t>
      </w:r>
    </w:p>
    <w:p w14:paraId="38C834C3" w14:textId="77777777" w:rsidR="00344447" w:rsidRPr="00344447" w:rsidRDefault="00344447" w:rsidP="003D499C">
      <w:pPr>
        <w:pStyle w:val="Body"/>
        <w:numPr>
          <w:ilvl w:val="0"/>
          <w:numId w:val="29"/>
        </w:numPr>
      </w:pPr>
      <w:r w:rsidRPr="00344447">
        <w:t>‘</w:t>
      </w:r>
      <w:r w:rsidR="00B71670">
        <w:t>overlay</w:t>
      </w:r>
      <w:r w:rsidR="00B71670" w:rsidRPr="00344447">
        <w:t xml:space="preserve">’ </w:t>
      </w:r>
      <w:r w:rsidRPr="00344447">
        <w:t>– PIP</w:t>
      </w:r>
      <w:r w:rsidR="00B71670">
        <w:t xml:space="preserve"> or other overlay</w:t>
      </w:r>
      <w:r w:rsidRPr="00344447">
        <w:t xml:space="preserve"> track, intended for use with a ‘primary’ track</w:t>
      </w:r>
    </w:p>
    <w:p w14:paraId="739CF255" w14:textId="77777777" w:rsidR="00344447" w:rsidRDefault="00344447" w:rsidP="003D499C">
      <w:pPr>
        <w:pStyle w:val="Body"/>
        <w:numPr>
          <w:ilvl w:val="0"/>
          <w:numId w:val="29"/>
        </w:numPr>
      </w:pPr>
      <w:r w:rsidRPr="00344447">
        <w:t>‘angle’ – alternate angle track</w:t>
      </w:r>
    </w:p>
    <w:p w14:paraId="67098A62" w14:textId="77777777" w:rsidR="0052367E" w:rsidRPr="00344447" w:rsidRDefault="0052367E" w:rsidP="003D499C">
      <w:pPr>
        <w:pStyle w:val="Body"/>
        <w:numPr>
          <w:ilvl w:val="0"/>
          <w:numId w:val="29"/>
        </w:numPr>
      </w:pPr>
      <w:r>
        <w:lastRenderedPageBreak/>
        <w:t>‘</w:t>
      </w:r>
      <w:r w:rsidR="00E54EDE">
        <w:t>enhancement</w:t>
      </w:r>
      <w:r w:rsidR="00577EE6">
        <w:t>’</w:t>
      </w:r>
      <w:r>
        <w:t xml:space="preserve"> – Track is an enhancement layer for another track</w:t>
      </w:r>
      <w:r w:rsidR="00E54EDE">
        <w:t>, such as for scalability</w:t>
      </w:r>
    </w:p>
    <w:p w14:paraId="740EB3D4" w14:textId="77777777" w:rsidR="00344447" w:rsidRPr="00344447" w:rsidRDefault="00344447" w:rsidP="003D499C">
      <w:pPr>
        <w:pStyle w:val="Body"/>
        <w:numPr>
          <w:ilvl w:val="0"/>
          <w:numId w:val="29"/>
        </w:numPr>
      </w:pPr>
      <w:r w:rsidRPr="00344447">
        <w:t>‘other’</w:t>
      </w:r>
      <w:r>
        <w:t xml:space="preserve"> - not one of the above</w:t>
      </w:r>
    </w:p>
    <w:p w14:paraId="7315D13C" w14:textId="77777777" w:rsidR="00E87D1B" w:rsidRPr="00377A5D" w:rsidRDefault="00F5626A" w:rsidP="00377A5D">
      <w:pPr>
        <w:pStyle w:val="Heading3"/>
      </w:pPr>
      <w:bookmarkStart w:id="350" w:name="_Toc339101959"/>
      <w:bookmarkStart w:id="351" w:name="_Toc343443003"/>
      <w:bookmarkStart w:id="352" w:name="_Toc420077786"/>
      <w:r>
        <w:t>DigitalAsset</w:t>
      </w:r>
      <w:r w:rsidR="00E87D1B" w:rsidRPr="00377A5D">
        <w:t>VideoEncoding-type</w:t>
      </w:r>
      <w:bookmarkEnd w:id="350"/>
      <w:bookmarkEnd w:id="351"/>
      <w:bookmarkEnd w:id="352"/>
    </w:p>
    <w:p w14:paraId="2708E981" w14:textId="77777777" w:rsidR="00E87D1B" w:rsidRDefault="00E87D1B" w:rsidP="00910DFB">
      <w:pPr>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28"/>
        <w:gridCol w:w="993"/>
        <w:gridCol w:w="3178"/>
        <w:gridCol w:w="2226"/>
        <w:gridCol w:w="650"/>
      </w:tblGrid>
      <w:tr w:rsidR="00E87D1B" w:rsidRPr="0000320B" w14:paraId="7C693B22" w14:textId="77777777" w:rsidTr="006373B4">
        <w:tc>
          <w:tcPr>
            <w:tcW w:w="2428" w:type="dxa"/>
          </w:tcPr>
          <w:p w14:paraId="1BF2B356" w14:textId="77777777" w:rsidR="00E87D1B" w:rsidRPr="007D04D7" w:rsidRDefault="00E87D1B" w:rsidP="004364AE">
            <w:pPr>
              <w:pStyle w:val="TableEntry"/>
              <w:keepNext/>
              <w:rPr>
                <w:b/>
              </w:rPr>
            </w:pPr>
            <w:r w:rsidRPr="007D04D7">
              <w:rPr>
                <w:b/>
              </w:rPr>
              <w:t>Element</w:t>
            </w:r>
          </w:p>
        </w:tc>
        <w:tc>
          <w:tcPr>
            <w:tcW w:w="993" w:type="dxa"/>
          </w:tcPr>
          <w:p w14:paraId="48D6A9EE" w14:textId="77777777" w:rsidR="00E87D1B" w:rsidRPr="007D04D7" w:rsidRDefault="00E87D1B" w:rsidP="004364AE">
            <w:pPr>
              <w:pStyle w:val="TableEntry"/>
              <w:keepNext/>
              <w:rPr>
                <w:b/>
              </w:rPr>
            </w:pPr>
            <w:r w:rsidRPr="007D04D7">
              <w:rPr>
                <w:b/>
              </w:rPr>
              <w:t>Attribute</w:t>
            </w:r>
          </w:p>
        </w:tc>
        <w:tc>
          <w:tcPr>
            <w:tcW w:w="3178" w:type="dxa"/>
          </w:tcPr>
          <w:p w14:paraId="6E41F86F" w14:textId="77777777" w:rsidR="00E87D1B" w:rsidRPr="007D04D7" w:rsidRDefault="00E87D1B" w:rsidP="004364AE">
            <w:pPr>
              <w:pStyle w:val="TableEntry"/>
              <w:keepNext/>
              <w:rPr>
                <w:b/>
              </w:rPr>
            </w:pPr>
            <w:r w:rsidRPr="007D04D7">
              <w:rPr>
                <w:b/>
              </w:rPr>
              <w:t>Definition</w:t>
            </w:r>
          </w:p>
        </w:tc>
        <w:tc>
          <w:tcPr>
            <w:tcW w:w="2226" w:type="dxa"/>
          </w:tcPr>
          <w:p w14:paraId="73E4A685" w14:textId="77777777" w:rsidR="00E87D1B" w:rsidRPr="007D04D7" w:rsidRDefault="00E87D1B" w:rsidP="004364AE">
            <w:pPr>
              <w:pStyle w:val="TableEntry"/>
              <w:keepNext/>
              <w:rPr>
                <w:b/>
              </w:rPr>
            </w:pPr>
            <w:r w:rsidRPr="007D04D7">
              <w:rPr>
                <w:b/>
              </w:rPr>
              <w:t>Value</w:t>
            </w:r>
          </w:p>
        </w:tc>
        <w:tc>
          <w:tcPr>
            <w:tcW w:w="650" w:type="dxa"/>
          </w:tcPr>
          <w:p w14:paraId="25D5213F" w14:textId="77777777" w:rsidR="00E87D1B" w:rsidRPr="007D04D7" w:rsidRDefault="00E87D1B" w:rsidP="004364AE">
            <w:pPr>
              <w:pStyle w:val="TableEntry"/>
              <w:keepNext/>
              <w:rPr>
                <w:b/>
              </w:rPr>
            </w:pPr>
            <w:r w:rsidRPr="007D04D7">
              <w:rPr>
                <w:b/>
              </w:rPr>
              <w:t>Card.</w:t>
            </w:r>
          </w:p>
        </w:tc>
      </w:tr>
      <w:tr w:rsidR="00E87D1B" w:rsidRPr="0000320B" w14:paraId="22F40E67" w14:textId="77777777" w:rsidTr="006373B4">
        <w:tc>
          <w:tcPr>
            <w:tcW w:w="2428" w:type="dxa"/>
          </w:tcPr>
          <w:p w14:paraId="6C0E91F7" w14:textId="77777777" w:rsidR="00E87D1B" w:rsidRPr="007D04D7" w:rsidRDefault="00F5626A" w:rsidP="00D53522">
            <w:pPr>
              <w:pStyle w:val="TableEntry"/>
              <w:rPr>
                <w:b/>
              </w:rPr>
            </w:pPr>
            <w:r>
              <w:rPr>
                <w:b/>
              </w:rPr>
              <w:t>DigitalAsset</w:t>
            </w:r>
            <w:r w:rsidR="00E87D1B">
              <w:rPr>
                <w:b/>
              </w:rPr>
              <w:t>VideoEncoding</w:t>
            </w:r>
            <w:r w:rsidR="00E87D1B" w:rsidRPr="007D04D7">
              <w:rPr>
                <w:b/>
              </w:rPr>
              <w:t>-type</w:t>
            </w:r>
          </w:p>
        </w:tc>
        <w:tc>
          <w:tcPr>
            <w:tcW w:w="993" w:type="dxa"/>
          </w:tcPr>
          <w:p w14:paraId="0602B26F" w14:textId="77777777" w:rsidR="00E87D1B" w:rsidRPr="0000320B" w:rsidRDefault="00E87D1B" w:rsidP="00D53522">
            <w:pPr>
              <w:pStyle w:val="TableEntry"/>
            </w:pPr>
          </w:p>
        </w:tc>
        <w:tc>
          <w:tcPr>
            <w:tcW w:w="3178" w:type="dxa"/>
          </w:tcPr>
          <w:p w14:paraId="30840FFC" w14:textId="77777777" w:rsidR="00E87D1B" w:rsidRDefault="00E87D1B" w:rsidP="00D53522">
            <w:pPr>
              <w:pStyle w:val="TableEntry"/>
              <w:rPr>
                <w:lang w:bidi="en-US"/>
              </w:rPr>
            </w:pPr>
          </w:p>
        </w:tc>
        <w:tc>
          <w:tcPr>
            <w:tcW w:w="2226" w:type="dxa"/>
          </w:tcPr>
          <w:p w14:paraId="55661136" w14:textId="77777777" w:rsidR="00E87D1B" w:rsidRDefault="00E87D1B" w:rsidP="00D53522">
            <w:pPr>
              <w:pStyle w:val="TableEntry"/>
            </w:pPr>
          </w:p>
        </w:tc>
        <w:tc>
          <w:tcPr>
            <w:tcW w:w="650" w:type="dxa"/>
          </w:tcPr>
          <w:p w14:paraId="47AF1637" w14:textId="77777777" w:rsidR="00E87D1B" w:rsidRDefault="00E87D1B" w:rsidP="00D53522">
            <w:pPr>
              <w:pStyle w:val="TableEntry"/>
            </w:pPr>
          </w:p>
        </w:tc>
      </w:tr>
      <w:tr w:rsidR="00E87D1B" w:rsidRPr="0000320B" w14:paraId="0EA1E640" w14:textId="77777777" w:rsidTr="006373B4">
        <w:tc>
          <w:tcPr>
            <w:tcW w:w="2428" w:type="dxa"/>
          </w:tcPr>
          <w:p w14:paraId="07D957C5" w14:textId="77777777" w:rsidR="00E87D1B" w:rsidRPr="00EC065B" w:rsidRDefault="00E87D1B" w:rsidP="00D53522">
            <w:pPr>
              <w:pStyle w:val="TableEntry"/>
            </w:pPr>
            <w:r>
              <w:t>Codec</w:t>
            </w:r>
          </w:p>
        </w:tc>
        <w:tc>
          <w:tcPr>
            <w:tcW w:w="993" w:type="dxa"/>
          </w:tcPr>
          <w:p w14:paraId="3808C595" w14:textId="77777777" w:rsidR="00E87D1B" w:rsidRPr="00EC065B" w:rsidRDefault="00E87D1B" w:rsidP="00D53522">
            <w:pPr>
              <w:pStyle w:val="TableEntry"/>
            </w:pPr>
          </w:p>
        </w:tc>
        <w:tc>
          <w:tcPr>
            <w:tcW w:w="3178" w:type="dxa"/>
          </w:tcPr>
          <w:p w14:paraId="4390B4A1" w14:textId="77777777" w:rsidR="00E87D1B" w:rsidRPr="00EC065B" w:rsidRDefault="00E87D1B" w:rsidP="009820FF">
            <w:pPr>
              <w:pStyle w:val="TableEntry"/>
            </w:pPr>
            <w:r>
              <w:t xml:space="preserve">CODEC used.  </w:t>
            </w:r>
            <w:r w:rsidR="002D6A83">
              <w:t>See Video CODEC Encoding below.</w:t>
            </w:r>
            <w:r w:rsidR="009820FF">
              <w:t xml:space="preserve">  </w:t>
            </w:r>
          </w:p>
        </w:tc>
        <w:tc>
          <w:tcPr>
            <w:tcW w:w="2226" w:type="dxa"/>
          </w:tcPr>
          <w:p w14:paraId="216E539D" w14:textId="77777777" w:rsidR="00E87D1B" w:rsidRDefault="00E87D1B" w:rsidP="00D53522">
            <w:pPr>
              <w:pStyle w:val="TableEntry"/>
            </w:pPr>
            <w:r>
              <w:t>xs:string</w:t>
            </w:r>
          </w:p>
          <w:p w14:paraId="208A80AF" w14:textId="77777777" w:rsidR="00E87D1B" w:rsidRPr="00EC065B" w:rsidRDefault="00E87D1B" w:rsidP="00D53522">
            <w:pPr>
              <w:pStyle w:val="TableEntry"/>
            </w:pPr>
          </w:p>
        </w:tc>
        <w:tc>
          <w:tcPr>
            <w:tcW w:w="650" w:type="dxa"/>
          </w:tcPr>
          <w:p w14:paraId="7C777A75" w14:textId="77777777" w:rsidR="00E87D1B" w:rsidRPr="00EC065B" w:rsidRDefault="00E87D1B" w:rsidP="00D53522">
            <w:pPr>
              <w:pStyle w:val="TableEntry"/>
            </w:pPr>
          </w:p>
        </w:tc>
      </w:tr>
      <w:tr w:rsidR="00A45ABE" w14:paraId="4A3F4E9D" w14:textId="77777777" w:rsidTr="006373B4">
        <w:tc>
          <w:tcPr>
            <w:tcW w:w="2428" w:type="dxa"/>
          </w:tcPr>
          <w:p w14:paraId="740ACF95" w14:textId="77777777" w:rsidR="00A45ABE" w:rsidRDefault="00A45ABE" w:rsidP="000236AC">
            <w:pPr>
              <w:pStyle w:val="TableEntry"/>
            </w:pPr>
            <w:r>
              <w:t>CodecType</w:t>
            </w:r>
          </w:p>
        </w:tc>
        <w:tc>
          <w:tcPr>
            <w:tcW w:w="993" w:type="dxa"/>
          </w:tcPr>
          <w:p w14:paraId="5DCA7905" w14:textId="77777777" w:rsidR="00A45ABE" w:rsidRPr="00EC065B" w:rsidRDefault="00A45ABE" w:rsidP="000236AC">
            <w:pPr>
              <w:pStyle w:val="TableEntry"/>
            </w:pPr>
          </w:p>
        </w:tc>
        <w:tc>
          <w:tcPr>
            <w:tcW w:w="3178" w:type="dxa"/>
          </w:tcPr>
          <w:p w14:paraId="3B919241" w14:textId="77777777" w:rsidR="00A45ABE" w:rsidRDefault="00A45ABE" w:rsidP="000236AC">
            <w:pPr>
              <w:pStyle w:val="TableEntry"/>
            </w:pPr>
            <w:r>
              <w:t>Formal reference identification of CODEC.  See below</w:t>
            </w:r>
          </w:p>
        </w:tc>
        <w:tc>
          <w:tcPr>
            <w:tcW w:w="2226" w:type="dxa"/>
          </w:tcPr>
          <w:p w14:paraId="5AA48E7F" w14:textId="77777777" w:rsidR="00A45ABE" w:rsidRDefault="00A45ABE" w:rsidP="000236AC">
            <w:pPr>
              <w:pStyle w:val="TableEntry"/>
            </w:pPr>
            <w:r>
              <w:t>xs:string</w:t>
            </w:r>
          </w:p>
        </w:tc>
        <w:tc>
          <w:tcPr>
            <w:tcW w:w="650" w:type="dxa"/>
          </w:tcPr>
          <w:p w14:paraId="75FB7187" w14:textId="77777777" w:rsidR="00A45ABE" w:rsidRDefault="00A45ABE" w:rsidP="000236AC">
            <w:pPr>
              <w:pStyle w:val="TableEntry"/>
            </w:pPr>
            <w:r>
              <w:t>0..n</w:t>
            </w:r>
          </w:p>
        </w:tc>
      </w:tr>
      <w:tr w:rsidR="00E87D1B" w:rsidRPr="0000320B" w14:paraId="77EBB401" w14:textId="77777777" w:rsidTr="006373B4">
        <w:tc>
          <w:tcPr>
            <w:tcW w:w="2428" w:type="dxa"/>
          </w:tcPr>
          <w:p w14:paraId="79B7BF90" w14:textId="77777777" w:rsidR="00E87D1B" w:rsidRDefault="00E87D1B" w:rsidP="00D53522">
            <w:pPr>
              <w:pStyle w:val="TableEntry"/>
            </w:pPr>
            <w:r>
              <w:t>MPEGProfile</w:t>
            </w:r>
          </w:p>
        </w:tc>
        <w:tc>
          <w:tcPr>
            <w:tcW w:w="993" w:type="dxa"/>
          </w:tcPr>
          <w:p w14:paraId="193CF20C" w14:textId="77777777" w:rsidR="00E87D1B" w:rsidRPr="00EC065B" w:rsidRDefault="00E87D1B" w:rsidP="00D53522">
            <w:pPr>
              <w:pStyle w:val="TableEntry"/>
            </w:pPr>
          </w:p>
        </w:tc>
        <w:tc>
          <w:tcPr>
            <w:tcW w:w="3178" w:type="dxa"/>
          </w:tcPr>
          <w:p w14:paraId="521E7E37" w14:textId="77777777" w:rsidR="00E87D1B" w:rsidRDefault="00E87D1B" w:rsidP="00D53522">
            <w:pPr>
              <w:pStyle w:val="TableEntry"/>
            </w:pPr>
            <w:r>
              <w:t>MPEG Profile</w:t>
            </w:r>
          </w:p>
        </w:tc>
        <w:tc>
          <w:tcPr>
            <w:tcW w:w="2226" w:type="dxa"/>
          </w:tcPr>
          <w:p w14:paraId="76DCE53C" w14:textId="77777777" w:rsidR="00E87D1B" w:rsidRPr="00EC065B" w:rsidRDefault="00E87D1B" w:rsidP="00D53522">
            <w:pPr>
              <w:pStyle w:val="TableEntry"/>
            </w:pPr>
            <w:r>
              <w:t>xs:string</w:t>
            </w:r>
          </w:p>
        </w:tc>
        <w:tc>
          <w:tcPr>
            <w:tcW w:w="650" w:type="dxa"/>
          </w:tcPr>
          <w:p w14:paraId="13532629" w14:textId="77777777" w:rsidR="00E87D1B" w:rsidRPr="00EC065B" w:rsidRDefault="009820FF" w:rsidP="00D53522">
            <w:pPr>
              <w:pStyle w:val="TableEntry"/>
            </w:pPr>
            <w:r>
              <w:t>0..1</w:t>
            </w:r>
          </w:p>
        </w:tc>
      </w:tr>
      <w:tr w:rsidR="00E87D1B" w:rsidRPr="0000320B" w14:paraId="7D1F13A1" w14:textId="77777777" w:rsidTr="006373B4">
        <w:tc>
          <w:tcPr>
            <w:tcW w:w="2428" w:type="dxa"/>
          </w:tcPr>
          <w:p w14:paraId="286584A6" w14:textId="77777777" w:rsidR="00E87D1B" w:rsidRDefault="00E87D1B" w:rsidP="00D53522">
            <w:pPr>
              <w:pStyle w:val="TableEntry"/>
            </w:pPr>
            <w:r>
              <w:t>MPEGLevel</w:t>
            </w:r>
          </w:p>
        </w:tc>
        <w:tc>
          <w:tcPr>
            <w:tcW w:w="993" w:type="dxa"/>
          </w:tcPr>
          <w:p w14:paraId="599E9890" w14:textId="77777777" w:rsidR="00E87D1B" w:rsidRPr="00EC065B" w:rsidRDefault="00E87D1B" w:rsidP="00D53522">
            <w:pPr>
              <w:pStyle w:val="TableEntry"/>
            </w:pPr>
          </w:p>
        </w:tc>
        <w:tc>
          <w:tcPr>
            <w:tcW w:w="3178" w:type="dxa"/>
          </w:tcPr>
          <w:p w14:paraId="344FB85C" w14:textId="77777777" w:rsidR="00E87D1B" w:rsidRDefault="00E87D1B" w:rsidP="00D53522">
            <w:pPr>
              <w:pStyle w:val="TableEntry"/>
            </w:pPr>
            <w:r>
              <w:t>MPEG Level (e.g., “3”, “4”, “1.3”)</w:t>
            </w:r>
          </w:p>
        </w:tc>
        <w:tc>
          <w:tcPr>
            <w:tcW w:w="2226" w:type="dxa"/>
          </w:tcPr>
          <w:p w14:paraId="71607869" w14:textId="77777777" w:rsidR="00E87D1B" w:rsidRPr="00EC065B" w:rsidRDefault="00E87D1B" w:rsidP="00D53522">
            <w:pPr>
              <w:pStyle w:val="TableEntry"/>
            </w:pPr>
            <w:r>
              <w:t>xs:string</w:t>
            </w:r>
          </w:p>
        </w:tc>
        <w:tc>
          <w:tcPr>
            <w:tcW w:w="650" w:type="dxa"/>
          </w:tcPr>
          <w:p w14:paraId="1CF84FEE" w14:textId="77777777" w:rsidR="00E87D1B" w:rsidRPr="00EC065B" w:rsidRDefault="009820FF" w:rsidP="00D53522">
            <w:pPr>
              <w:pStyle w:val="TableEntry"/>
            </w:pPr>
            <w:r>
              <w:t>0..1</w:t>
            </w:r>
          </w:p>
        </w:tc>
      </w:tr>
      <w:tr w:rsidR="00E87D1B" w:rsidRPr="0000320B" w14:paraId="0A7B63FC" w14:textId="77777777" w:rsidTr="006373B4">
        <w:tc>
          <w:tcPr>
            <w:tcW w:w="2428" w:type="dxa"/>
          </w:tcPr>
          <w:p w14:paraId="2C411435" w14:textId="77777777" w:rsidR="00E87D1B" w:rsidRDefault="00E87D1B" w:rsidP="00D53522">
            <w:pPr>
              <w:pStyle w:val="TableEntry"/>
            </w:pPr>
            <w:r>
              <w:t>BitrateMax</w:t>
            </w:r>
          </w:p>
        </w:tc>
        <w:tc>
          <w:tcPr>
            <w:tcW w:w="993" w:type="dxa"/>
          </w:tcPr>
          <w:p w14:paraId="57B0ED86" w14:textId="77777777" w:rsidR="00E87D1B" w:rsidRPr="00EC065B" w:rsidRDefault="00E87D1B" w:rsidP="00D53522">
            <w:pPr>
              <w:pStyle w:val="TableEntry"/>
            </w:pPr>
          </w:p>
        </w:tc>
        <w:tc>
          <w:tcPr>
            <w:tcW w:w="3178" w:type="dxa"/>
          </w:tcPr>
          <w:p w14:paraId="39951754" w14:textId="77777777" w:rsidR="00E87D1B" w:rsidRDefault="00E87D1B" w:rsidP="009A4502">
            <w:pPr>
              <w:pStyle w:val="TableEntry"/>
            </w:pPr>
            <w:r>
              <w:t xml:space="preserve">Bitrate (bits/second) </w:t>
            </w:r>
          </w:p>
        </w:tc>
        <w:tc>
          <w:tcPr>
            <w:tcW w:w="2226" w:type="dxa"/>
          </w:tcPr>
          <w:p w14:paraId="27ACCFB4" w14:textId="77777777" w:rsidR="00E87D1B" w:rsidRDefault="00E87D1B" w:rsidP="00D53522">
            <w:pPr>
              <w:pStyle w:val="TableEntry"/>
            </w:pPr>
            <w:r>
              <w:t>xs:integer</w:t>
            </w:r>
          </w:p>
        </w:tc>
        <w:tc>
          <w:tcPr>
            <w:tcW w:w="650" w:type="dxa"/>
          </w:tcPr>
          <w:p w14:paraId="2BA8EC3B" w14:textId="77777777" w:rsidR="00E87D1B" w:rsidRPr="00EC065B" w:rsidRDefault="009820FF" w:rsidP="00D53522">
            <w:pPr>
              <w:pStyle w:val="TableEntry"/>
            </w:pPr>
            <w:r>
              <w:t>0..1</w:t>
            </w:r>
          </w:p>
        </w:tc>
      </w:tr>
      <w:tr w:rsidR="006373B4" w14:paraId="53DFAA23" w14:textId="77777777" w:rsidTr="006373B4">
        <w:trPr>
          <w:cantSplit/>
        </w:trPr>
        <w:tc>
          <w:tcPr>
            <w:tcW w:w="2428" w:type="dxa"/>
          </w:tcPr>
          <w:p w14:paraId="7A875DCF" w14:textId="5190E06B" w:rsidR="006373B4" w:rsidRDefault="006373B4" w:rsidP="006373B4">
            <w:pPr>
              <w:pStyle w:val="TableEntry"/>
            </w:pPr>
            <w:r>
              <w:t>BitRateAverage</w:t>
            </w:r>
          </w:p>
        </w:tc>
        <w:tc>
          <w:tcPr>
            <w:tcW w:w="993" w:type="dxa"/>
          </w:tcPr>
          <w:p w14:paraId="3626D7C5" w14:textId="77777777" w:rsidR="006373B4" w:rsidRPr="00EC065B" w:rsidRDefault="006373B4" w:rsidP="006373B4">
            <w:pPr>
              <w:pStyle w:val="TableEntry"/>
            </w:pPr>
          </w:p>
        </w:tc>
        <w:tc>
          <w:tcPr>
            <w:tcW w:w="3178" w:type="dxa"/>
          </w:tcPr>
          <w:p w14:paraId="0B307277" w14:textId="77777777" w:rsidR="006373B4" w:rsidRDefault="006373B4" w:rsidP="006373B4">
            <w:pPr>
              <w:pStyle w:val="TableEntry"/>
            </w:pPr>
            <w:r>
              <w:t>Bitrate averaged over the entire track.</w:t>
            </w:r>
          </w:p>
        </w:tc>
        <w:tc>
          <w:tcPr>
            <w:tcW w:w="2226" w:type="dxa"/>
          </w:tcPr>
          <w:p w14:paraId="5CA40729" w14:textId="77777777" w:rsidR="006373B4" w:rsidRDefault="006373B4" w:rsidP="006373B4">
            <w:pPr>
              <w:pStyle w:val="TableEntry"/>
            </w:pPr>
            <w:r>
              <w:t>xs:integer</w:t>
            </w:r>
          </w:p>
        </w:tc>
        <w:tc>
          <w:tcPr>
            <w:tcW w:w="650" w:type="dxa"/>
          </w:tcPr>
          <w:p w14:paraId="1BB3981F" w14:textId="77777777" w:rsidR="006373B4" w:rsidRDefault="006373B4" w:rsidP="006373B4">
            <w:pPr>
              <w:pStyle w:val="TableEntry"/>
            </w:pPr>
            <w:r>
              <w:t>0..1</w:t>
            </w:r>
          </w:p>
        </w:tc>
      </w:tr>
      <w:tr w:rsidR="006373B4" w14:paraId="3B3398F5" w14:textId="77777777" w:rsidTr="006373B4">
        <w:trPr>
          <w:cantSplit/>
        </w:trPr>
        <w:tc>
          <w:tcPr>
            <w:tcW w:w="2428" w:type="dxa"/>
          </w:tcPr>
          <w:p w14:paraId="468EE87E" w14:textId="77777777" w:rsidR="006373B4" w:rsidRDefault="006373B4" w:rsidP="006373B4">
            <w:pPr>
              <w:pStyle w:val="TableEntry"/>
            </w:pPr>
            <w:r>
              <w:t>VBR</w:t>
            </w:r>
          </w:p>
        </w:tc>
        <w:tc>
          <w:tcPr>
            <w:tcW w:w="993" w:type="dxa"/>
          </w:tcPr>
          <w:p w14:paraId="7379F333" w14:textId="77777777" w:rsidR="006373B4" w:rsidRPr="00EC065B" w:rsidRDefault="006373B4" w:rsidP="006373B4">
            <w:pPr>
              <w:pStyle w:val="TableEntry"/>
            </w:pPr>
          </w:p>
        </w:tc>
        <w:tc>
          <w:tcPr>
            <w:tcW w:w="3178" w:type="dxa"/>
          </w:tcPr>
          <w:p w14:paraId="2873EC08" w14:textId="08D980A0" w:rsidR="006373B4" w:rsidRDefault="006373B4" w:rsidP="006373B4">
            <w:pPr>
              <w:pStyle w:val="TableEntry"/>
            </w:pPr>
            <w:r>
              <w:t xml:space="preserve">Variable BitRate information.  See Section </w:t>
            </w:r>
            <w:r>
              <w:fldChar w:fldCharType="begin"/>
            </w:r>
            <w:r>
              <w:instrText xml:space="preserve"> REF _Ref414956149 \r \h </w:instrText>
            </w:r>
            <w:r>
              <w:fldChar w:fldCharType="separate"/>
            </w:r>
            <w:r w:rsidR="0055639D">
              <w:t>5.2.3.3</w:t>
            </w:r>
            <w:r>
              <w:fldChar w:fldCharType="end"/>
            </w:r>
            <w:r>
              <w:t xml:space="preserve"> for encoding values.</w:t>
            </w:r>
          </w:p>
        </w:tc>
        <w:tc>
          <w:tcPr>
            <w:tcW w:w="2226" w:type="dxa"/>
          </w:tcPr>
          <w:p w14:paraId="0232B62B" w14:textId="77777777" w:rsidR="006373B4" w:rsidRDefault="006373B4" w:rsidP="006373B4">
            <w:pPr>
              <w:pStyle w:val="TableEntry"/>
            </w:pPr>
            <w:r>
              <w:t>xs:string</w:t>
            </w:r>
          </w:p>
        </w:tc>
        <w:tc>
          <w:tcPr>
            <w:tcW w:w="650" w:type="dxa"/>
          </w:tcPr>
          <w:p w14:paraId="6E833921" w14:textId="77777777" w:rsidR="006373B4" w:rsidRDefault="006373B4" w:rsidP="006373B4">
            <w:pPr>
              <w:pStyle w:val="TableEntry"/>
            </w:pPr>
            <w:r>
              <w:t>0..1</w:t>
            </w:r>
          </w:p>
        </w:tc>
      </w:tr>
      <w:tr w:rsidR="00980831" w:rsidRPr="0000320B" w14:paraId="69FA8114" w14:textId="77777777" w:rsidTr="006373B4">
        <w:tc>
          <w:tcPr>
            <w:tcW w:w="2428" w:type="dxa"/>
          </w:tcPr>
          <w:p w14:paraId="3AB77823" w14:textId="77777777" w:rsidR="00980831" w:rsidRDefault="00980831" w:rsidP="00D53522">
            <w:pPr>
              <w:pStyle w:val="TableEntry"/>
            </w:pPr>
            <w:r>
              <w:t>Watermark</w:t>
            </w:r>
          </w:p>
        </w:tc>
        <w:tc>
          <w:tcPr>
            <w:tcW w:w="993" w:type="dxa"/>
          </w:tcPr>
          <w:p w14:paraId="2B88BC65" w14:textId="77777777" w:rsidR="00980831" w:rsidRPr="00EC065B" w:rsidRDefault="00980831" w:rsidP="00D53522">
            <w:pPr>
              <w:pStyle w:val="TableEntry"/>
            </w:pPr>
          </w:p>
        </w:tc>
        <w:tc>
          <w:tcPr>
            <w:tcW w:w="3178" w:type="dxa"/>
          </w:tcPr>
          <w:p w14:paraId="37B034D3" w14:textId="77777777" w:rsidR="00980831" w:rsidRDefault="00980831" w:rsidP="009A4502">
            <w:pPr>
              <w:pStyle w:val="TableEntry"/>
            </w:pPr>
            <w:r>
              <w:t>Information about watermark(s) embedded in video.</w:t>
            </w:r>
          </w:p>
        </w:tc>
        <w:tc>
          <w:tcPr>
            <w:tcW w:w="2226" w:type="dxa"/>
          </w:tcPr>
          <w:p w14:paraId="7DE75D16" w14:textId="77777777" w:rsidR="00980831" w:rsidRDefault="00980831" w:rsidP="00D53522">
            <w:pPr>
              <w:pStyle w:val="TableEntry"/>
            </w:pPr>
            <w:r>
              <w:t>md:DigitalAssetWatermark-type</w:t>
            </w:r>
          </w:p>
        </w:tc>
        <w:tc>
          <w:tcPr>
            <w:tcW w:w="650" w:type="dxa"/>
          </w:tcPr>
          <w:p w14:paraId="2FEB1E69" w14:textId="77777777" w:rsidR="00980831" w:rsidRDefault="00980831" w:rsidP="00D53522">
            <w:pPr>
              <w:pStyle w:val="TableEntry"/>
            </w:pPr>
            <w:r>
              <w:t>0..n</w:t>
            </w:r>
          </w:p>
        </w:tc>
      </w:tr>
      <w:tr w:rsidR="002D539F" w:rsidRPr="0000320B" w14:paraId="7577CE3A" w14:textId="77777777" w:rsidTr="006373B4">
        <w:tc>
          <w:tcPr>
            <w:tcW w:w="2428" w:type="dxa"/>
          </w:tcPr>
          <w:p w14:paraId="4A36BB6D" w14:textId="77777777" w:rsidR="002D539F" w:rsidRDefault="009C71C9" w:rsidP="00D53522">
            <w:pPr>
              <w:pStyle w:val="TableEntry"/>
            </w:pPr>
            <w:r>
              <w:t>ActualLength</w:t>
            </w:r>
          </w:p>
        </w:tc>
        <w:tc>
          <w:tcPr>
            <w:tcW w:w="993" w:type="dxa"/>
          </w:tcPr>
          <w:p w14:paraId="30C1124D" w14:textId="77777777" w:rsidR="002D539F" w:rsidRPr="00EC065B" w:rsidRDefault="002D539F" w:rsidP="00D53522">
            <w:pPr>
              <w:pStyle w:val="TableEntry"/>
            </w:pPr>
          </w:p>
        </w:tc>
        <w:tc>
          <w:tcPr>
            <w:tcW w:w="3178" w:type="dxa"/>
          </w:tcPr>
          <w:p w14:paraId="79E7D54F" w14:textId="77777777" w:rsidR="002D539F" w:rsidRDefault="009C71C9" w:rsidP="00F22146">
            <w:pPr>
              <w:pStyle w:val="TableEntry"/>
            </w:pPr>
            <w:r>
              <w:t>The actual encoded length of the track.</w:t>
            </w:r>
          </w:p>
        </w:tc>
        <w:tc>
          <w:tcPr>
            <w:tcW w:w="2226" w:type="dxa"/>
          </w:tcPr>
          <w:p w14:paraId="4DEF2086" w14:textId="77777777" w:rsidR="002D539F" w:rsidRDefault="009C71C9" w:rsidP="00D53522">
            <w:pPr>
              <w:pStyle w:val="TableEntry"/>
            </w:pPr>
            <w:r>
              <w:t>xs:duration</w:t>
            </w:r>
          </w:p>
        </w:tc>
        <w:tc>
          <w:tcPr>
            <w:tcW w:w="650" w:type="dxa"/>
          </w:tcPr>
          <w:p w14:paraId="69BF9303" w14:textId="77777777" w:rsidR="002D539F" w:rsidRDefault="00F560FC" w:rsidP="00D53522">
            <w:pPr>
              <w:pStyle w:val="TableEntry"/>
            </w:pPr>
            <w:r>
              <w:t>0..</w:t>
            </w:r>
            <w:r w:rsidR="00AF3EAA">
              <w:t>1</w:t>
            </w:r>
          </w:p>
        </w:tc>
      </w:tr>
    </w:tbl>
    <w:p w14:paraId="102F75BE" w14:textId="77777777" w:rsidR="002D6A83" w:rsidRDefault="002D6A83" w:rsidP="002D6A83">
      <w:pPr>
        <w:pStyle w:val="Heading4"/>
      </w:pPr>
      <w:bookmarkStart w:id="353" w:name="_Ref410765444"/>
      <w:bookmarkStart w:id="354" w:name="_Toc236406192"/>
      <w:r>
        <w:t>Video CODEC Encoding</w:t>
      </w:r>
      <w:bookmarkEnd w:id="353"/>
    </w:p>
    <w:p w14:paraId="07C4B871" w14:textId="77777777" w:rsidR="002D6A83" w:rsidRDefault="002D6A83" w:rsidP="002D6A83">
      <w:pPr>
        <w:pStyle w:val="Body"/>
      </w:pPr>
      <w:r>
        <w:t xml:space="preserve">The following values should be used for elementary stream CODECs listed. </w:t>
      </w:r>
      <w:r w:rsidR="00E930D5">
        <w:t>‘</w:t>
      </w:r>
      <w:r>
        <w:t>Other</w:t>
      </w:r>
      <w:r w:rsidR="00E930D5">
        <w:t>’</w:t>
      </w:r>
      <w:r>
        <w:t xml:space="preserve"> should be used if the CODEC is not on the list.  This list may be expanded over time.</w:t>
      </w:r>
    </w:p>
    <w:p w14:paraId="20E4864B" w14:textId="77777777" w:rsidR="00741A16" w:rsidRDefault="00741A16" w:rsidP="003D499C">
      <w:pPr>
        <w:pStyle w:val="Body"/>
        <w:numPr>
          <w:ilvl w:val="0"/>
          <w:numId w:val="24"/>
        </w:numPr>
      </w:pPr>
      <w:r>
        <w:t>‘AVI Uncompressed’</w:t>
      </w:r>
    </w:p>
    <w:p w14:paraId="7A00AA68" w14:textId="77777777" w:rsidR="00FC380C" w:rsidRDefault="00E930D5" w:rsidP="003D499C">
      <w:pPr>
        <w:pStyle w:val="Body"/>
        <w:numPr>
          <w:ilvl w:val="0"/>
          <w:numId w:val="24"/>
        </w:numPr>
      </w:pPr>
      <w:r>
        <w:t>‘</w:t>
      </w:r>
      <w:r w:rsidR="00FC380C">
        <w:t>CineForm HD</w:t>
      </w:r>
      <w:r>
        <w:t>’</w:t>
      </w:r>
    </w:p>
    <w:p w14:paraId="06965CB5" w14:textId="77777777" w:rsidR="002D6A83" w:rsidRDefault="00E930D5" w:rsidP="003D499C">
      <w:pPr>
        <w:pStyle w:val="Body"/>
        <w:numPr>
          <w:ilvl w:val="0"/>
          <w:numId w:val="24"/>
        </w:numPr>
      </w:pPr>
      <w:r>
        <w:t>‘</w:t>
      </w:r>
      <w:r w:rsidR="002D6A83">
        <w:t>D</w:t>
      </w:r>
      <w:r w:rsidR="00981132">
        <w:t>IV</w:t>
      </w:r>
      <w:r w:rsidR="002D6A83">
        <w:t>X</w:t>
      </w:r>
      <w:r>
        <w:t>’</w:t>
      </w:r>
    </w:p>
    <w:p w14:paraId="516F4838" w14:textId="77777777" w:rsidR="00794FBB" w:rsidRDefault="00E930D5" w:rsidP="003D499C">
      <w:pPr>
        <w:pStyle w:val="Body"/>
        <w:numPr>
          <w:ilvl w:val="0"/>
          <w:numId w:val="24"/>
        </w:numPr>
      </w:pPr>
      <w:r>
        <w:t>‘</w:t>
      </w:r>
      <w:r w:rsidR="00794FBB">
        <w:t>DV</w:t>
      </w:r>
      <w:r>
        <w:t>’</w:t>
      </w:r>
      <w:r w:rsidR="0046118C">
        <w:t xml:space="preserve"> – DV, including variants such as DVCPRO, DVCAM, etc.</w:t>
      </w:r>
    </w:p>
    <w:p w14:paraId="35327C96" w14:textId="77777777" w:rsidR="002D6A83" w:rsidRDefault="00E930D5" w:rsidP="003D499C">
      <w:pPr>
        <w:pStyle w:val="Body"/>
        <w:numPr>
          <w:ilvl w:val="0"/>
          <w:numId w:val="24"/>
        </w:numPr>
      </w:pPr>
      <w:r>
        <w:t>‘</w:t>
      </w:r>
      <w:r w:rsidR="002D6A83">
        <w:t>H.264</w:t>
      </w:r>
      <w:r>
        <w:t>’</w:t>
      </w:r>
      <w:r w:rsidR="0046118C">
        <w:t xml:space="preserve"> – H.264, MPEG-4 Part 10</w:t>
      </w:r>
    </w:p>
    <w:p w14:paraId="6CE26413" w14:textId="77777777" w:rsidR="00E54EDE" w:rsidRDefault="00E54EDE" w:rsidP="003D499C">
      <w:pPr>
        <w:pStyle w:val="Body"/>
        <w:numPr>
          <w:ilvl w:val="0"/>
          <w:numId w:val="24"/>
        </w:numPr>
      </w:pPr>
      <w:r>
        <w:t>‘H.264-DolbyVision’ – H.264 Dolby Vision Enhancement layer</w:t>
      </w:r>
    </w:p>
    <w:p w14:paraId="44262816" w14:textId="77777777" w:rsidR="00832B8E" w:rsidRDefault="00832B8E" w:rsidP="003D499C">
      <w:pPr>
        <w:pStyle w:val="Body"/>
        <w:numPr>
          <w:ilvl w:val="0"/>
          <w:numId w:val="24"/>
        </w:numPr>
      </w:pPr>
      <w:r>
        <w:lastRenderedPageBreak/>
        <w:t xml:space="preserve">‘H.265’ – HEVC/H.265 </w:t>
      </w:r>
    </w:p>
    <w:p w14:paraId="06DC9F26" w14:textId="77777777" w:rsidR="00E54EDE" w:rsidRDefault="00E54EDE" w:rsidP="00E54EDE">
      <w:pPr>
        <w:pStyle w:val="Body"/>
        <w:numPr>
          <w:ilvl w:val="0"/>
          <w:numId w:val="24"/>
        </w:numPr>
      </w:pPr>
      <w:r>
        <w:t>‘H.265-DolbyVision’ – H.265 Dolby Vision Enhancement layer</w:t>
      </w:r>
    </w:p>
    <w:p w14:paraId="58D22F66" w14:textId="77777777" w:rsidR="0054131E" w:rsidRDefault="00E54EDE" w:rsidP="00E54EDE">
      <w:pPr>
        <w:pStyle w:val="Body"/>
        <w:numPr>
          <w:ilvl w:val="0"/>
          <w:numId w:val="24"/>
        </w:numPr>
      </w:pPr>
      <w:r>
        <w:t xml:space="preserve"> </w:t>
      </w:r>
      <w:r w:rsidR="00E930D5">
        <w:t>‘</w:t>
      </w:r>
      <w:r w:rsidR="0054131E">
        <w:t>JPEG2000</w:t>
      </w:r>
      <w:r w:rsidR="00E930D5">
        <w:t>’</w:t>
      </w:r>
      <w:r w:rsidR="00186D48">
        <w:t xml:space="preserve"> – JPEG 2000, ISO/IEC 15444</w:t>
      </w:r>
    </w:p>
    <w:p w14:paraId="1271378C" w14:textId="77777777" w:rsidR="00981132" w:rsidRDefault="00E930D5" w:rsidP="003D499C">
      <w:pPr>
        <w:pStyle w:val="Body"/>
        <w:numPr>
          <w:ilvl w:val="0"/>
          <w:numId w:val="24"/>
        </w:numPr>
      </w:pPr>
      <w:r>
        <w:t>‘</w:t>
      </w:r>
      <w:r w:rsidR="00981132">
        <w:t>MOBICLIP</w:t>
      </w:r>
      <w:r>
        <w:t>’</w:t>
      </w:r>
      <w:r w:rsidR="00186D48">
        <w:t xml:space="preserve"> – Actimagine’s Mobiclip CODEC</w:t>
      </w:r>
    </w:p>
    <w:p w14:paraId="1C6CA105" w14:textId="77777777" w:rsidR="00981132" w:rsidRDefault="00E930D5" w:rsidP="003D499C">
      <w:pPr>
        <w:pStyle w:val="Body"/>
        <w:numPr>
          <w:ilvl w:val="0"/>
          <w:numId w:val="24"/>
        </w:numPr>
      </w:pPr>
      <w:r>
        <w:t>‘</w:t>
      </w:r>
      <w:r w:rsidR="00981132">
        <w:t>MPEG1</w:t>
      </w:r>
      <w:r>
        <w:t>’</w:t>
      </w:r>
      <w:r w:rsidR="0046118C">
        <w:t xml:space="preserve"> – MPEG 1 Part 2</w:t>
      </w:r>
    </w:p>
    <w:p w14:paraId="0E6A0846" w14:textId="77777777" w:rsidR="00981132" w:rsidRDefault="00E930D5" w:rsidP="003D499C">
      <w:pPr>
        <w:pStyle w:val="Body"/>
        <w:numPr>
          <w:ilvl w:val="0"/>
          <w:numId w:val="24"/>
        </w:numPr>
      </w:pPr>
      <w:r>
        <w:t>‘</w:t>
      </w:r>
      <w:r w:rsidR="00981132">
        <w:t>MPEG2</w:t>
      </w:r>
      <w:r>
        <w:t>’</w:t>
      </w:r>
      <w:r w:rsidR="0046118C">
        <w:t xml:space="preserve"> – MPEG 2 Part 2</w:t>
      </w:r>
    </w:p>
    <w:p w14:paraId="14CC1589" w14:textId="77777777" w:rsidR="0046118C" w:rsidRDefault="00E930D5" w:rsidP="003D499C">
      <w:pPr>
        <w:pStyle w:val="Body"/>
        <w:numPr>
          <w:ilvl w:val="0"/>
          <w:numId w:val="24"/>
        </w:numPr>
      </w:pPr>
      <w:r>
        <w:t>‘</w:t>
      </w:r>
      <w:r w:rsidR="0046118C">
        <w:t>On2</w:t>
      </w:r>
      <w:r>
        <w:t>’</w:t>
      </w:r>
      <w:r w:rsidR="0046118C">
        <w:t xml:space="preserve"> – On2 CODEC</w:t>
      </w:r>
      <w:r w:rsidR="00102262">
        <w:t xml:space="preserve"> when not </w:t>
      </w:r>
      <w:r w:rsidR="0046118C">
        <w:t>VP6</w:t>
      </w:r>
      <w:r w:rsidR="00102262">
        <w:t xml:space="preserve">, </w:t>
      </w:r>
      <w:r w:rsidR="0046118C">
        <w:t>VP7</w:t>
      </w:r>
      <w:r w:rsidR="00102262">
        <w:t xml:space="preserve"> or VP8, or exact CODED is unknown</w:t>
      </w:r>
      <w:r w:rsidR="00076216">
        <w:t>.</w:t>
      </w:r>
    </w:p>
    <w:p w14:paraId="7462F3C5" w14:textId="77777777" w:rsidR="00981132" w:rsidRDefault="00E930D5" w:rsidP="003D499C">
      <w:pPr>
        <w:pStyle w:val="Body"/>
        <w:numPr>
          <w:ilvl w:val="0"/>
          <w:numId w:val="24"/>
        </w:numPr>
      </w:pPr>
      <w:r>
        <w:t>‘</w:t>
      </w:r>
      <w:r w:rsidR="00981132">
        <w:t>PHOTOJPEG</w:t>
      </w:r>
      <w:r>
        <w:t>’</w:t>
      </w:r>
    </w:p>
    <w:p w14:paraId="132EC5F4" w14:textId="77777777" w:rsidR="00626958" w:rsidRDefault="00626958" w:rsidP="003D499C">
      <w:pPr>
        <w:pStyle w:val="Body"/>
        <w:numPr>
          <w:ilvl w:val="0"/>
          <w:numId w:val="24"/>
        </w:numPr>
      </w:pPr>
      <w:r>
        <w:t>‘PRORES’ – Apple ProRes</w:t>
      </w:r>
      <w:r w:rsidR="00981132">
        <w:t xml:space="preserve"> </w:t>
      </w:r>
    </w:p>
    <w:p w14:paraId="046CDF03" w14:textId="77777777" w:rsidR="00FC380C" w:rsidRDefault="00E930D5" w:rsidP="003D499C">
      <w:pPr>
        <w:pStyle w:val="Body"/>
        <w:numPr>
          <w:ilvl w:val="0"/>
          <w:numId w:val="24"/>
        </w:numPr>
      </w:pPr>
      <w:r>
        <w:t>‘</w:t>
      </w:r>
      <w:r w:rsidR="00FC380C">
        <w:t>PRORESHQ</w:t>
      </w:r>
      <w:r>
        <w:t>’</w:t>
      </w:r>
      <w:r w:rsidR="00FC380C">
        <w:t xml:space="preserve"> – Apple ProRes HQ</w:t>
      </w:r>
    </w:p>
    <w:p w14:paraId="5FB4207F" w14:textId="77777777" w:rsidR="005B5757" w:rsidRDefault="005B5757" w:rsidP="003D499C">
      <w:pPr>
        <w:pStyle w:val="Body"/>
        <w:numPr>
          <w:ilvl w:val="0"/>
          <w:numId w:val="24"/>
        </w:numPr>
      </w:pPr>
      <w:r>
        <w:t>‘PRORES422’ – Apple ProRes 422</w:t>
      </w:r>
    </w:p>
    <w:p w14:paraId="1C4FA100" w14:textId="77777777" w:rsidR="00741A16" w:rsidRDefault="00741A16" w:rsidP="003D499C">
      <w:pPr>
        <w:pStyle w:val="Body"/>
        <w:numPr>
          <w:ilvl w:val="0"/>
          <w:numId w:val="24"/>
        </w:numPr>
      </w:pPr>
      <w:r>
        <w:t>‘QT Uncompressed’ – Apple QuickTime Uncompressed</w:t>
      </w:r>
    </w:p>
    <w:p w14:paraId="35E02FF4" w14:textId="77777777" w:rsidR="002D6A83" w:rsidRDefault="00E930D5" w:rsidP="003D499C">
      <w:pPr>
        <w:pStyle w:val="Body"/>
        <w:numPr>
          <w:ilvl w:val="0"/>
          <w:numId w:val="24"/>
        </w:numPr>
      </w:pPr>
      <w:r>
        <w:t>‘</w:t>
      </w:r>
      <w:r w:rsidR="002D6A83">
        <w:t>REAL</w:t>
      </w:r>
      <w:r>
        <w:t>’</w:t>
      </w:r>
      <w:r w:rsidR="00186D48">
        <w:t xml:space="preserve"> – Real</w:t>
      </w:r>
      <w:r w:rsidR="00BD74ED">
        <w:t>Networks’ RealVideo</w:t>
      </w:r>
    </w:p>
    <w:p w14:paraId="749C6AE5" w14:textId="77777777" w:rsidR="005B5757" w:rsidRDefault="005B5757" w:rsidP="003D499C">
      <w:pPr>
        <w:pStyle w:val="Body"/>
        <w:numPr>
          <w:ilvl w:val="0"/>
          <w:numId w:val="24"/>
        </w:numPr>
      </w:pPr>
      <w:r>
        <w:t>‘Spark’ – Sorenson Spark</w:t>
      </w:r>
    </w:p>
    <w:p w14:paraId="2FBDC96E" w14:textId="77777777" w:rsidR="00981132" w:rsidRDefault="00E930D5" w:rsidP="003D499C">
      <w:pPr>
        <w:pStyle w:val="Body"/>
        <w:numPr>
          <w:ilvl w:val="0"/>
          <w:numId w:val="24"/>
        </w:numPr>
      </w:pPr>
      <w:r>
        <w:t>‘</w:t>
      </w:r>
      <w:r w:rsidR="00981132">
        <w:t>SVQ</w:t>
      </w:r>
      <w:r>
        <w:t>’</w:t>
      </w:r>
      <w:r w:rsidR="00981132">
        <w:t xml:space="preserve"> – Sorenson Video Quantizer</w:t>
      </w:r>
    </w:p>
    <w:p w14:paraId="1EE54CB7" w14:textId="77777777" w:rsidR="00186D48" w:rsidRDefault="00E930D5" w:rsidP="003D499C">
      <w:pPr>
        <w:pStyle w:val="Body"/>
        <w:numPr>
          <w:ilvl w:val="0"/>
          <w:numId w:val="24"/>
        </w:numPr>
      </w:pPr>
      <w:r>
        <w:t>‘</w:t>
      </w:r>
      <w:r w:rsidR="00186D48">
        <w:t>WMV</w:t>
      </w:r>
      <w:r>
        <w:t>’</w:t>
      </w:r>
      <w:r w:rsidR="00186D48">
        <w:t xml:space="preserve"> – Windows Media Video when not </w:t>
      </w:r>
      <w:r w:rsidR="00102262">
        <w:t>WMV</w:t>
      </w:r>
      <w:r w:rsidR="00186D48">
        <w:t>7,</w:t>
      </w:r>
      <w:r w:rsidR="00102262">
        <w:t xml:space="preserve"> WVM</w:t>
      </w:r>
      <w:r w:rsidR="00186D48">
        <w:t>8</w:t>
      </w:r>
      <w:r w:rsidR="00102262">
        <w:t xml:space="preserve"> or WMV</w:t>
      </w:r>
      <w:r w:rsidR="00186D48">
        <w:t xml:space="preserve">9 or </w:t>
      </w:r>
      <w:r w:rsidR="00102262">
        <w:t xml:space="preserve">exact CODEC is </w:t>
      </w:r>
      <w:r w:rsidR="00186D48">
        <w:t>unknown</w:t>
      </w:r>
    </w:p>
    <w:p w14:paraId="5DBCD475" w14:textId="77777777" w:rsidR="002D6A83" w:rsidRDefault="00E930D5" w:rsidP="003D499C">
      <w:pPr>
        <w:pStyle w:val="Body"/>
        <w:numPr>
          <w:ilvl w:val="0"/>
          <w:numId w:val="24"/>
        </w:numPr>
      </w:pPr>
      <w:r>
        <w:t>‘</w:t>
      </w:r>
      <w:r w:rsidR="002D6A83">
        <w:t>WMV7</w:t>
      </w:r>
      <w:r>
        <w:t>’</w:t>
      </w:r>
      <w:r w:rsidR="00186D48">
        <w:t xml:space="preserve"> – Windows Media Video 7</w:t>
      </w:r>
    </w:p>
    <w:p w14:paraId="302F6D63" w14:textId="77777777" w:rsidR="002D6A83" w:rsidRDefault="00E930D5" w:rsidP="003D499C">
      <w:pPr>
        <w:pStyle w:val="Body"/>
        <w:numPr>
          <w:ilvl w:val="0"/>
          <w:numId w:val="24"/>
        </w:numPr>
      </w:pPr>
      <w:r>
        <w:t>‘</w:t>
      </w:r>
      <w:r w:rsidR="002D6A83">
        <w:t>WMV8</w:t>
      </w:r>
      <w:r>
        <w:t>’</w:t>
      </w:r>
      <w:r w:rsidR="00186D48">
        <w:t xml:space="preserve"> - Windows Media Video 8</w:t>
      </w:r>
    </w:p>
    <w:p w14:paraId="2684437C" w14:textId="77777777" w:rsidR="002D6A83" w:rsidRDefault="00E930D5" w:rsidP="003D499C">
      <w:pPr>
        <w:pStyle w:val="Body"/>
        <w:numPr>
          <w:ilvl w:val="0"/>
          <w:numId w:val="24"/>
        </w:numPr>
      </w:pPr>
      <w:r>
        <w:t>‘</w:t>
      </w:r>
      <w:r w:rsidR="002D6A83">
        <w:t>WMV9</w:t>
      </w:r>
      <w:r>
        <w:t>’</w:t>
      </w:r>
      <w:r w:rsidR="00186D48">
        <w:t xml:space="preserve"> – Windows Media Video 9</w:t>
      </w:r>
    </w:p>
    <w:p w14:paraId="3B1DC1B1" w14:textId="77777777" w:rsidR="002D6A83" w:rsidRDefault="00E930D5" w:rsidP="003D499C">
      <w:pPr>
        <w:pStyle w:val="Body"/>
        <w:numPr>
          <w:ilvl w:val="0"/>
          <w:numId w:val="24"/>
        </w:numPr>
      </w:pPr>
      <w:r>
        <w:t>‘</w:t>
      </w:r>
      <w:r w:rsidR="002D6A83">
        <w:t>VC1</w:t>
      </w:r>
      <w:r>
        <w:t>’</w:t>
      </w:r>
      <w:r w:rsidR="002D6A83" w:rsidRPr="003F1814">
        <w:t xml:space="preserve"> </w:t>
      </w:r>
      <w:r w:rsidR="0046118C">
        <w:t>– Microsoft VC-1</w:t>
      </w:r>
    </w:p>
    <w:p w14:paraId="7F9C6E60" w14:textId="77777777" w:rsidR="0046118C" w:rsidRDefault="00E930D5" w:rsidP="003D499C">
      <w:pPr>
        <w:pStyle w:val="Body"/>
        <w:numPr>
          <w:ilvl w:val="0"/>
          <w:numId w:val="24"/>
        </w:numPr>
      </w:pPr>
      <w:r>
        <w:t>‘</w:t>
      </w:r>
      <w:r w:rsidR="0046118C">
        <w:t>VP6</w:t>
      </w:r>
      <w:r>
        <w:t>’</w:t>
      </w:r>
      <w:r w:rsidR="0046118C">
        <w:t xml:space="preserve"> – On2 VP6</w:t>
      </w:r>
    </w:p>
    <w:p w14:paraId="2F43593A" w14:textId="77777777" w:rsidR="0046118C" w:rsidRDefault="00E930D5" w:rsidP="003D499C">
      <w:pPr>
        <w:pStyle w:val="Body"/>
        <w:numPr>
          <w:ilvl w:val="0"/>
          <w:numId w:val="24"/>
        </w:numPr>
      </w:pPr>
      <w:r>
        <w:t>‘</w:t>
      </w:r>
      <w:r w:rsidR="0046118C">
        <w:t>VP7</w:t>
      </w:r>
      <w:r>
        <w:t>’</w:t>
      </w:r>
      <w:r w:rsidR="0046118C">
        <w:t xml:space="preserve"> – On2 VP7</w:t>
      </w:r>
    </w:p>
    <w:p w14:paraId="45C2E5C1" w14:textId="77777777" w:rsidR="00076216" w:rsidRDefault="00076216" w:rsidP="003D499C">
      <w:pPr>
        <w:pStyle w:val="Body"/>
        <w:numPr>
          <w:ilvl w:val="0"/>
          <w:numId w:val="24"/>
        </w:numPr>
      </w:pPr>
      <w:r>
        <w:t>‘VP8’ – On2 VP8</w:t>
      </w:r>
    </w:p>
    <w:p w14:paraId="60F4F53A" w14:textId="77777777" w:rsidR="005D0A74" w:rsidRDefault="005D0A74" w:rsidP="003D499C">
      <w:pPr>
        <w:pStyle w:val="Body"/>
        <w:numPr>
          <w:ilvl w:val="0"/>
          <w:numId w:val="24"/>
        </w:numPr>
      </w:pPr>
      <w:r>
        <w:t>‘VP9’ – Google VP9</w:t>
      </w:r>
    </w:p>
    <w:p w14:paraId="3070A34A" w14:textId="77777777" w:rsidR="002D6A83" w:rsidRDefault="00E930D5" w:rsidP="003D499C">
      <w:pPr>
        <w:pStyle w:val="Body"/>
        <w:numPr>
          <w:ilvl w:val="0"/>
          <w:numId w:val="24"/>
        </w:numPr>
      </w:pPr>
      <w:r>
        <w:t>‘</w:t>
      </w:r>
      <w:r w:rsidR="002D6A83">
        <w:t>XVID</w:t>
      </w:r>
      <w:r>
        <w:t>’</w:t>
      </w:r>
      <w:r w:rsidR="009820FF">
        <w:t xml:space="preserve"> – Xvid </w:t>
      </w:r>
    </w:p>
    <w:p w14:paraId="6C3512F7" w14:textId="77777777" w:rsidR="0054131E" w:rsidRDefault="00E930D5" w:rsidP="003D499C">
      <w:pPr>
        <w:pStyle w:val="Body"/>
        <w:numPr>
          <w:ilvl w:val="0"/>
          <w:numId w:val="24"/>
        </w:numPr>
      </w:pPr>
      <w:r>
        <w:t>‘</w:t>
      </w:r>
      <w:r w:rsidR="00981132">
        <w:t>OTHER</w:t>
      </w:r>
      <w:r>
        <w:t>’</w:t>
      </w:r>
      <w:r w:rsidR="009820FF">
        <w:t xml:space="preserve"> – not one of the above.</w:t>
      </w:r>
    </w:p>
    <w:p w14:paraId="4B2579B4" w14:textId="77777777" w:rsidR="00A45ABE" w:rsidRDefault="00A45ABE" w:rsidP="00A45ABE">
      <w:pPr>
        <w:pStyle w:val="Heading4"/>
      </w:pPr>
      <w:r>
        <w:t>CodecType Encoding</w:t>
      </w:r>
    </w:p>
    <w:p w14:paraId="77BABE7C" w14:textId="77777777" w:rsidR="00A45ABE" w:rsidRDefault="00A45ABE" w:rsidP="00A45ABE">
      <w:pPr>
        <w:pStyle w:val="Body"/>
      </w:pPr>
      <w:r>
        <w:t>CodecType allows a more formal encoding of CODEC type based on formal registries.  CodecType takes the form</w:t>
      </w:r>
    </w:p>
    <w:p w14:paraId="522AA1EB" w14:textId="77777777" w:rsidR="00A45ABE" w:rsidRPr="001879E8" w:rsidRDefault="00A45ABE" w:rsidP="001879E8">
      <w:pPr>
        <w:pStyle w:val="Body"/>
        <w:rPr>
          <w:rFonts w:ascii="Courier New" w:hAnsi="Courier New" w:cs="Courier New"/>
        </w:rPr>
      </w:pPr>
      <w:r w:rsidRPr="00A45ABE">
        <w:rPr>
          <w:rFonts w:ascii="Courier New" w:hAnsi="Courier New" w:cs="Courier New"/>
        </w:rPr>
        <w:t>&lt;</w:t>
      </w:r>
      <w:proofErr w:type="gramStart"/>
      <w:r w:rsidRPr="00A45ABE">
        <w:rPr>
          <w:rFonts w:ascii="Courier New" w:hAnsi="Courier New" w:cs="Courier New"/>
        </w:rPr>
        <w:t>namespace</w:t>
      </w:r>
      <w:proofErr w:type="gramEnd"/>
      <w:r w:rsidRPr="00A45ABE">
        <w:rPr>
          <w:rFonts w:ascii="Courier New" w:hAnsi="Courier New" w:cs="Courier New"/>
        </w:rPr>
        <w:t>&gt; + ‘:’ + &lt;codec type&gt;</w:t>
      </w:r>
    </w:p>
    <w:p w14:paraId="48928C69" w14:textId="77777777" w:rsidR="00A45ABE" w:rsidRDefault="00A45ABE" w:rsidP="00A45ABE">
      <w:pPr>
        <w:pStyle w:val="Body"/>
        <w:ind w:firstLine="0"/>
      </w:pPr>
      <w:r w:rsidRPr="00A45ABE">
        <w:rPr>
          <w:rFonts w:ascii="Courier New" w:hAnsi="Courier New" w:cs="Courier New"/>
        </w:rPr>
        <w:lastRenderedPageBreak/>
        <w:t>&lt;</w:t>
      </w:r>
      <w:proofErr w:type="gramStart"/>
      <w:r w:rsidRPr="00A45ABE">
        <w:rPr>
          <w:rFonts w:ascii="Courier New" w:hAnsi="Courier New" w:cs="Courier New"/>
        </w:rPr>
        <w:t>namespace</w:t>
      </w:r>
      <w:proofErr w:type="gramEnd"/>
      <w:r w:rsidRPr="00A45ABE">
        <w:rPr>
          <w:rFonts w:ascii="Courier New" w:hAnsi="Courier New" w:cs="Courier New"/>
        </w:rPr>
        <w:t>&gt;</w:t>
      </w:r>
      <w:r>
        <w:t xml:space="preserve"> is accordance with the following table:</w:t>
      </w:r>
    </w:p>
    <w:p w14:paraId="39218265" w14:textId="77777777" w:rsidR="00A45ABE" w:rsidRDefault="00A45ABE" w:rsidP="00A45ABE">
      <w:pPr>
        <w:pStyle w:val="Body"/>
        <w:ind w:firstLine="0"/>
      </w:pP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050"/>
        <w:gridCol w:w="3060"/>
      </w:tblGrid>
      <w:tr w:rsidR="00A45ABE" w:rsidRPr="0000320B" w14:paraId="4296FF3E" w14:textId="77777777" w:rsidTr="000236AC">
        <w:tc>
          <w:tcPr>
            <w:tcW w:w="2005" w:type="dxa"/>
          </w:tcPr>
          <w:p w14:paraId="559425E5" w14:textId="77777777" w:rsidR="00A45ABE" w:rsidRPr="007D04D7" w:rsidRDefault="00A45ABE" w:rsidP="000236AC">
            <w:pPr>
              <w:pStyle w:val="TableEntry"/>
              <w:rPr>
                <w:b/>
              </w:rPr>
            </w:pPr>
            <w:r>
              <w:rPr>
                <w:b/>
              </w:rPr>
              <w:t>Namespace</w:t>
            </w:r>
          </w:p>
        </w:tc>
        <w:tc>
          <w:tcPr>
            <w:tcW w:w="4050" w:type="dxa"/>
          </w:tcPr>
          <w:p w14:paraId="2F7EADCA" w14:textId="77777777" w:rsidR="00A45ABE" w:rsidRPr="007D04D7" w:rsidRDefault="00A45ABE" w:rsidP="000236AC">
            <w:pPr>
              <w:pStyle w:val="TableEntry"/>
              <w:rPr>
                <w:b/>
              </w:rPr>
            </w:pPr>
            <w:r w:rsidRPr="007D04D7">
              <w:rPr>
                <w:b/>
              </w:rPr>
              <w:t>Definition</w:t>
            </w:r>
          </w:p>
        </w:tc>
        <w:tc>
          <w:tcPr>
            <w:tcW w:w="3060" w:type="dxa"/>
          </w:tcPr>
          <w:p w14:paraId="29DDF1EE" w14:textId="77777777" w:rsidR="00A45ABE" w:rsidRPr="007D04D7" w:rsidRDefault="00A45ABE" w:rsidP="000236AC">
            <w:pPr>
              <w:pStyle w:val="TableEntry"/>
              <w:rPr>
                <w:b/>
              </w:rPr>
            </w:pPr>
            <w:r>
              <w:rPr>
                <w:b/>
              </w:rPr>
              <w:t xml:space="preserve">Reference for </w:t>
            </w:r>
            <w:r w:rsidRPr="00A45ABE">
              <w:rPr>
                <w:rFonts w:ascii="Courier New" w:hAnsi="Courier New" w:cs="Courier New"/>
                <w:b/>
              </w:rPr>
              <w:t>&lt;codec type&gt;</w:t>
            </w:r>
          </w:p>
        </w:tc>
      </w:tr>
      <w:tr w:rsidR="00A45ABE" w:rsidRPr="00EC065B" w14:paraId="1054A9A3" w14:textId="77777777" w:rsidTr="000236AC">
        <w:tc>
          <w:tcPr>
            <w:tcW w:w="2005" w:type="dxa"/>
          </w:tcPr>
          <w:p w14:paraId="35CAC7D0" w14:textId="77777777" w:rsidR="00A45ABE" w:rsidRDefault="00A45ABE" w:rsidP="000236AC">
            <w:pPr>
              <w:pStyle w:val="TableEntry"/>
            </w:pPr>
            <w:r>
              <w:t>mpeg4ra</w:t>
            </w:r>
          </w:p>
        </w:tc>
        <w:tc>
          <w:tcPr>
            <w:tcW w:w="4050" w:type="dxa"/>
          </w:tcPr>
          <w:p w14:paraId="3F604BAE" w14:textId="77777777" w:rsidR="00A45ABE" w:rsidRDefault="00A45ABE" w:rsidP="000236AC">
            <w:pPr>
              <w:pStyle w:val="TableEntry"/>
            </w:pPr>
            <w:r>
              <w:t xml:space="preserve">MPEG 4 Registration Authority  </w:t>
            </w:r>
          </w:p>
        </w:tc>
        <w:tc>
          <w:tcPr>
            <w:tcW w:w="3060" w:type="dxa"/>
          </w:tcPr>
          <w:p w14:paraId="6C44393C" w14:textId="77777777" w:rsidR="00A45ABE" w:rsidRDefault="0055639D" w:rsidP="000236AC">
            <w:pPr>
              <w:pStyle w:val="TableEntry"/>
            </w:pPr>
            <w:hyperlink r:id="rId67" w:history="1">
              <w:r w:rsidR="00F90F24" w:rsidRPr="00D75463">
                <w:rPr>
                  <w:rStyle w:val="Hyperlink"/>
                  <w:rFonts w:ascii="Arial Narrow" w:hAnsi="Arial Narrow" w:cs="Times New Roman"/>
                  <w:sz w:val="20"/>
                  <w:szCs w:val="20"/>
                </w:rPr>
                <w:t>http://www.mp4ra.org/codecs.html</w:t>
              </w:r>
            </w:hyperlink>
            <w:r w:rsidR="00F90F24">
              <w:rPr>
                <w:rStyle w:val="Hyperlink"/>
                <w:rFonts w:ascii="Arial Narrow" w:hAnsi="Arial Narrow" w:cs="Times New Roman"/>
                <w:sz w:val="20"/>
                <w:szCs w:val="20"/>
              </w:rPr>
              <w:t xml:space="preserve"> </w:t>
            </w:r>
            <w:r w:rsidR="00A45ABE">
              <w:t xml:space="preserve"> </w:t>
            </w:r>
          </w:p>
        </w:tc>
      </w:tr>
      <w:tr w:rsidR="00A45ABE" w:rsidRPr="00EC065B" w14:paraId="338EE8FB" w14:textId="77777777" w:rsidTr="000236AC">
        <w:tc>
          <w:tcPr>
            <w:tcW w:w="2005" w:type="dxa"/>
          </w:tcPr>
          <w:p w14:paraId="1AFC88FD" w14:textId="77777777" w:rsidR="00A45ABE" w:rsidRDefault="00A45ABE" w:rsidP="000236AC">
            <w:pPr>
              <w:pStyle w:val="TableEntry"/>
            </w:pPr>
            <w:r>
              <w:t>IANA</w:t>
            </w:r>
          </w:p>
        </w:tc>
        <w:tc>
          <w:tcPr>
            <w:tcW w:w="4050" w:type="dxa"/>
          </w:tcPr>
          <w:p w14:paraId="65202348" w14:textId="77777777" w:rsidR="00A45ABE" w:rsidRDefault="00A45ABE" w:rsidP="000236AC">
            <w:pPr>
              <w:pStyle w:val="TableEntry"/>
            </w:pPr>
            <w:r>
              <w:t>Internet Assigned Numbers Authority (IANA) Audio Media Types</w:t>
            </w:r>
          </w:p>
        </w:tc>
        <w:tc>
          <w:tcPr>
            <w:tcW w:w="3060" w:type="dxa"/>
          </w:tcPr>
          <w:p w14:paraId="1CF6650A" w14:textId="77777777" w:rsidR="00A45ABE" w:rsidRDefault="0055639D" w:rsidP="000236AC">
            <w:pPr>
              <w:pStyle w:val="TableEntry"/>
            </w:pPr>
            <w:hyperlink r:id="rId68" w:history="1">
              <w:r w:rsidR="00A45ABE" w:rsidRPr="00C23CFE">
                <w:rPr>
                  <w:rStyle w:val="Hyperlink"/>
                  <w:rFonts w:ascii="Arial Narrow" w:hAnsi="Arial Narrow" w:cs="Times New Roman"/>
                  <w:sz w:val="20"/>
                  <w:szCs w:val="20"/>
                </w:rPr>
                <w:t>http://www.iana.org/assignments/media-types/audio/</w:t>
              </w:r>
            </w:hyperlink>
          </w:p>
        </w:tc>
      </w:tr>
    </w:tbl>
    <w:p w14:paraId="0C8CAF71" w14:textId="77777777" w:rsidR="009E71CA" w:rsidRDefault="009E71CA"/>
    <w:p w14:paraId="0C3335C1" w14:textId="77777777" w:rsidR="009E71CA" w:rsidRDefault="00E95553">
      <w:r>
        <w:t>Only one entry per namespace is allowable.</w:t>
      </w:r>
    </w:p>
    <w:p w14:paraId="23A1ED54" w14:textId="77777777" w:rsidR="0016636D" w:rsidRDefault="0016636D" w:rsidP="0016636D">
      <w:pPr>
        <w:pStyle w:val="Heading4"/>
      </w:pPr>
      <w:r>
        <w:t xml:space="preserve">Video MPEG Profile </w:t>
      </w:r>
      <w:r w:rsidR="00F76023">
        <w:t xml:space="preserve">and Level </w:t>
      </w:r>
      <w:r>
        <w:t>Encoding</w:t>
      </w:r>
    </w:p>
    <w:p w14:paraId="161A7C8B" w14:textId="77777777" w:rsidR="00F76023" w:rsidRDefault="00F76023" w:rsidP="0016636D">
      <w:pPr>
        <w:pStyle w:val="Body"/>
      </w:pPr>
      <w:r>
        <w:t xml:space="preserve">MPEG Profile and Level encoding depends on the CODEC used (that is, Codec and CodecType). </w:t>
      </w:r>
    </w:p>
    <w:p w14:paraId="1128AFD9" w14:textId="77777777" w:rsidR="002D467C" w:rsidRDefault="0016636D" w:rsidP="00F76023">
      <w:pPr>
        <w:pStyle w:val="Body"/>
      </w:pPr>
      <w:r>
        <w:t xml:space="preserve">The following values should be used for </w:t>
      </w:r>
      <w:proofErr w:type="gramStart"/>
      <w:r>
        <w:t>MPEGProfile</w:t>
      </w:r>
      <w:r w:rsidR="00F76023">
        <w:t xml:space="preserve">  and</w:t>
      </w:r>
      <w:proofErr w:type="gramEnd"/>
      <w:r w:rsidR="00F76023">
        <w:t xml:space="preserve"> MPEGLevel</w:t>
      </w:r>
      <w:r w:rsidR="002D467C">
        <w:t>:</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4320"/>
        <w:gridCol w:w="2790"/>
      </w:tblGrid>
      <w:tr w:rsidR="003321C2" w:rsidRPr="0000320B" w14:paraId="6B57413F" w14:textId="77777777" w:rsidTr="00DE42FC">
        <w:trPr>
          <w:cantSplit/>
        </w:trPr>
        <w:tc>
          <w:tcPr>
            <w:tcW w:w="2005" w:type="dxa"/>
          </w:tcPr>
          <w:p w14:paraId="60EED905" w14:textId="77777777" w:rsidR="003321C2" w:rsidRPr="007D04D7" w:rsidRDefault="003321C2" w:rsidP="00715AFC">
            <w:pPr>
              <w:pStyle w:val="TableEntry"/>
              <w:keepNext/>
              <w:rPr>
                <w:b/>
              </w:rPr>
            </w:pPr>
            <w:r>
              <w:rPr>
                <w:b/>
              </w:rPr>
              <w:t>Codec</w:t>
            </w:r>
          </w:p>
        </w:tc>
        <w:tc>
          <w:tcPr>
            <w:tcW w:w="4320" w:type="dxa"/>
          </w:tcPr>
          <w:p w14:paraId="46086FB4" w14:textId="77777777" w:rsidR="003321C2" w:rsidRPr="007D04D7" w:rsidRDefault="003321C2" w:rsidP="00715AFC">
            <w:pPr>
              <w:pStyle w:val="TableEntry"/>
              <w:keepNext/>
              <w:rPr>
                <w:b/>
              </w:rPr>
            </w:pPr>
            <w:r>
              <w:rPr>
                <w:b/>
              </w:rPr>
              <w:t>MPEGProfile</w:t>
            </w:r>
          </w:p>
        </w:tc>
        <w:tc>
          <w:tcPr>
            <w:tcW w:w="2790" w:type="dxa"/>
          </w:tcPr>
          <w:p w14:paraId="4CB232E4" w14:textId="77777777" w:rsidR="003321C2" w:rsidRPr="007D04D7" w:rsidRDefault="003321C2" w:rsidP="00715AFC">
            <w:pPr>
              <w:pStyle w:val="TableEntry"/>
              <w:keepNext/>
              <w:rPr>
                <w:b/>
              </w:rPr>
            </w:pPr>
            <w:r>
              <w:rPr>
                <w:b/>
              </w:rPr>
              <w:t>MPEGLevel</w:t>
            </w:r>
          </w:p>
        </w:tc>
      </w:tr>
      <w:tr w:rsidR="003321C2" w:rsidRPr="00EC065B" w14:paraId="7997C1C9" w14:textId="77777777" w:rsidTr="00DE42FC">
        <w:trPr>
          <w:cantSplit/>
        </w:trPr>
        <w:tc>
          <w:tcPr>
            <w:tcW w:w="2005" w:type="dxa"/>
          </w:tcPr>
          <w:p w14:paraId="0D6F07B9" w14:textId="77777777" w:rsidR="003321C2" w:rsidRDefault="003321C2" w:rsidP="00BD582D">
            <w:pPr>
              <w:pStyle w:val="TableEntry"/>
            </w:pPr>
            <w:r>
              <w:t>H.264 (preferred)</w:t>
            </w:r>
          </w:p>
        </w:tc>
        <w:tc>
          <w:tcPr>
            <w:tcW w:w="4320" w:type="dxa"/>
          </w:tcPr>
          <w:p w14:paraId="7788052B" w14:textId="77777777" w:rsidR="003321C2" w:rsidRDefault="003321C2" w:rsidP="00C32FFB">
            <w:pPr>
              <w:pStyle w:val="TableEntry"/>
            </w:pPr>
            <w:r>
              <w:t>as defined in [ISO14496-10]</w:t>
            </w:r>
          </w:p>
          <w:p w14:paraId="383B2EF8" w14:textId="77777777" w:rsidR="003321C2" w:rsidRDefault="003321C2" w:rsidP="00967967">
            <w:pPr>
              <w:pStyle w:val="TableEntry"/>
              <w:numPr>
                <w:ilvl w:val="0"/>
                <w:numId w:val="46"/>
              </w:numPr>
            </w:pPr>
            <w:r>
              <w:t>‘</w:t>
            </w:r>
            <w:r w:rsidRPr="002742C9">
              <w:t>BP</w:t>
            </w:r>
            <w:r>
              <w:t xml:space="preserve">’ – Baseline Profile </w:t>
            </w:r>
          </w:p>
          <w:p w14:paraId="5185ACBF" w14:textId="77777777" w:rsidR="003321C2" w:rsidRDefault="003321C2" w:rsidP="00967967">
            <w:pPr>
              <w:pStyle w:val="TableEntry"/>
              <w:numPr>
                <w:ilvl w:val="0"/>
                <w:numId w:val="46"/>
              </w:numPr>
            </w:pPr>
            <w:r>
              <w:t>‘</w:t>
            </w:r>
            <w:r w:rsidRPr="002742C9">
              <w:t>CBP</w:t>
            </w:r>
            <w:r>
              <w:t>’ – Constrained Baseline Profile</w:t>
            </w:r>
          </w:p>
          <w:p w14:paraId="1040EE43" w14:textId="77777777" w:rsidR="003321C2" w:rsidRDefault="003321C2" w:rsidP="00967967">
            <w:pPr>
              <w:pStyle w:val="TableEntry"/>
              <w:numPr>
                <w:ilvl w:val="0"/>
                <w:numId w:val="46"/>
              </w:numPr>
            </w:pPr>
            <w:r>
              <w:t>‘</w:t>
            </w:r>
            <w:r w:rsidRPr="002742C9">
              <w:t>MP</w:t>
            </w:r>
            <w:r>
              <w:t xml:space="preserve">’ – </w:t>
            </w:r>
            <w:r w:rsidRPr="002742C9">
              <w:t>Main Profile</w:t>
            </w:r>
          </w:p>
          <w:p w14:paraId="26012FC5" w14:textId="77777777" w:rsidR="003321C2" w:rsidRDefault="003321C2" w:rsidP="00967967">
            <w:pPr>
              <w:pStyle w:val="TableEntry"/>
              <w:numPr>
                <w:ilvl w:val="0"/>
                <w:numId w:val="46"/>
              </w:numPr>
            </w:pPr>
            <w:r>
              <w:t>‘</w:t>
            </w:r>
            <w:r w:rsidRPr="002742C9">
              <w:t>XP</w:t>
            </w:r>
            <w:r>
              <w:t>’ – Extended Profile</w:t>
            </w:r>
          </w:p>
          <w:p w14:paraId="16927196" w14:textId="77777777" w:rsidR="003321C2" w:rsidRDefault="003321C2" w:rsidP="00967967">
            <w:pPr>
              <w:pStyle w:val="TableEntry"/>
              <w:numPr>
                <w:ilvl w:val="0"/>
                <w:numId w:val="46"/>
              </w:numPr>
            </w:pPr>
            <w:r>
              <w:t>‘</w:t>
            </w:r>
            <w:r w:rsidRPr="002742C9">
              <w:t>HiP</w:t>
            </w:r>
            <w:r>
              <w:t>’ – High Profile</w:t>
            </w:r>
          </w:p>
          <w:p w14:paraId="0B1C32E1" w14:textId="77777777" w:rsidR="003321C2" w:rsidRDefault="003321C2" w:rsidP="00967967">
            <w:pPr>
              <w:pStyle w:val="TableEntry"/>
              <w:numPr>
                <w:ilvl w:val="0"/>
                <w:numId w:val="46"/>
              </w:numPr>
            </w:pPr>
            <w:r>
              <w:t>‘CHiP’ – Constrained High Profile (not in [ISO14496-10])</w:t>
            </w:r>
          </w:p>
          <w:p w14:paraId="53D89BBB" w14:textId="77777777" w:rsidR="003321C2" w:rsidRDefault="003321C2" w:rsidP="00967967">
            <w:pPr>
              <w:pStyle w:val="TableEntry"/>
              <w:numPr>
                <w:ilvl w:val="0"/>
                <w:numId w:val="46"/>
              </w:numPr>
            </w:pPr>
            <w:r>
              <w:t>‘</w:t>
            </w:r>
            <w:r w:rsidRPr="002742C9">
              <w:t>PHiP</w:t>
            </w:r>
            <w:r>
              <w:t xml:space="preserve">’ – </w:t>
            </w:r>
            <w:r w:rsidRPr="002742C9">
              <w:t>Progressive</w:t>
            </w:r>
            <w:r>
              <w:t xml:space="preserve"> High Profile</w:t>
            </w:r>
          </w:p>
          <w:p w14:paraId="37DB4567" w14:textId="77777777" w:rsidR="003321C2" w:rsidRDefault="003321C2" w:rsidP="00967967">
            <w:pPr>
              <w:pStyle w:val="TableEntry"/>
              <w:numPr>
                <w:ilvl w:val="0"/>
                <w:numId w:val="46"/>
              </w:numPr>
            </w:pPr>
            <w:r>
              <w:t>‘</w:t>
            </w:r>
            <w:r w:rsidRPr="002742C9">
              <w:t>Hi10P</w:t>
            </w:r>
            <w:r>
              <w:t>’ – High 10 Profile</w:t>
            </w:r>
          </w:p>
          <w:p w14:paraId="72024C8B" w14:textId="77777777" w:rsidR="003321C2" w:rsidRDefault="003321C2" w:rsidP="00967967">
            <w:pPr>
              <w:pStyle w:val="TableEntry"/>
              <w:numPr>
                <w:ilvl w:val="0"/>
                <w:numId w:val="46"/>
              </w:numPr>
            </w:pPr>
            <w:r>
              <w:t>‘</w:t>
            </w:r>
            <w:r w:rsidRPr="002742C9">
              <w:t>Hi422P</w:t>
            </w:r>
            <w:r>
              <w:t>’ – High 4:2:2 Profile</w:t>
            </w:r>
          </w:p>
          <w:p w14:paraId="5D3F5F50" w14:textId="77777777" w:rsidR="003321C2" w:rsidRDefault="003321C2" w:rsidP="00967967">
            <w:pPr>
              <w:pStyle w:val="TableEntry"/>
              <w:numPr>
                <w:ilvl w:val="0"/>
                <w:numId w:val="46"/>
              </w:numPr>
            </w:pPr>
            <w:r>
              <w:t>‘</w:t>
            </w:r>
            <w:r w:rsidRPr="002742C9">
              <w:t>Hi444P</w:t>
            </w:r>
            <w:r>
              <w:t>’ – High 4:4:4 Profile</w:t>
            </w:r>
          </w:p>
          <w:p w14:paraId="633872C7" w14:textId="77777777" w:rsidR="003321C2" w:rsidRDefault="003321C2" w:rsidP="00967967">
            <w:pPr>
              <w:pStyle w:val="TableEntry"/>
              <w:numPr>
                <w:ilvl w:val="0"/>
                <w:numId w:val="46"/>
              </w:numPr>
            </w:pPr>
            <w:r>
              <w:t>‘Hi444PP’ – High 4:4:4 Predictive Profile</w:t>
            </w:r>
          </w:p>
          <w:p w14:paraId="079819A8" w14:textId="77777777" w:rsidR="003321C2" w:rsidRDefault="003321C2" w:rsidP="00967967">
            <w:pPr>
              <w:pStyle w:val="TableEntry"/>
              <w:numPr>
                <w:ilvl w:val="0"/>
                <w:numId w:val="46"/>
              </w:numPr>
            </w:pPr>
            <w:r>
              <w:t>‘Hi10IP’ – High 10 Intra Profile</w:t>
            </w:r>
          </w:p>
          <w:p w14:paraId="711D01F1" w14:textId="77777777" w:rsidR="003321C2" w:rsidRDefault="003321C2" w:rsidP="00967967">
            <w:pPr>
              <w:pStyle w:val="TableEntry"/>
              <w:numPr>
                <w:ilvl w:val="0"/>
                <w:numId w:val="46"/>
              </w:numPr>
            </w:pPr>
            <w:r>
              <w:t>‘Hi422IP’ – High 4:2:2 Intra Profile</w:t>
            </w:r>
          </w:p>
          <w:p w14:paraId="00E0786F" w14:textId="77777777" w:rsidR="003321C2" w:rsidRDefault="003321C2" w:rsidP="00967967">
            <w:pPr>
              <w:pStyle w:val="TableEntry"/>
              <w:numPr>
                <w:ilvl w:val="0"/>
                <w:numId w:val="46"/>
              </w:numPr>
            </w:pPr>
            <w:r>
              <w:t>‘Hi444IP’ – High 4:4:4 Intra Profile</w:t>
            </w:r>
          </w:p>
          <w:p w14:paraId="3E78F3CB" w14:textId="77777777" w:rsidR="003321C2" w:rsidRDefault="003321C2" w:rsidP="00967967">
            <w:pPr>
              <w:pStyle w:val="TableEntry"/>
              <w:numPr>
                <w:ilvl w:val="0"/>
                <w:numId w:val="46"/>
              </w:numPr>
            </w:pPr>
            <w:r>
              <w:t>‘C444IP’ – CAVLC 4:4:4 Intra Profile</w:t>
            </w:r>
          </w:p>
          <w:p w14:paraId="412D98CD" w14:textId="77777777" w:rsidR="003321C2" w:rsidRDefault="003321C2" w:rsidP="00967967">
            <w:pPr>
              <w:pStyle w:val="TableEntry"/>
              <w:numPr>
                <w:ilvl w:val="0"/>
                <w:numId w:val="46"/>
              </w:numPr>
            </w:pPr>
            <w:r>
              <w:t>‘</w:t>
            </w:r>
            <w:r w:rsidRPr="002742C9">
              <w:t>SBP</w:t>
            </w:r>
            <w:r>
              <w:t>’ – Scalable Baseline Profile</w:t>
            </w:r>
          </w:p>
          <w:p w14:paraId="0D4BBE8D" w14:textId="77777777" w:rsidR="003321C2" w:rsidRDefault="003321C2" w:rsidP="00967967">
            <w:pPr>
              <w:pStyle w:val="TableEntry"/>
              <w:numPr>
                <w:ilvl w:val="0"/>
                <w:numId w:val="46"/>
              </w:numPr>
            </w:pPr>
            <w:r>
              <w:t>‘</w:t>
            </w:r>
            <w:r w:rsidRPr="002742C9">
              <w:t>SCBP</w:t>
            </w:r>
            <w:r>
              <w:t xml:space="preserve">’ – </w:t>
            </w:r>
            <w:r w:rsidRPr="002742C9">
              <w:t xml:space="preserve">Scalable </w:t>
            </w:r>
            <w:r>
              <w:t xml:space="preserve">Constrained Baseline Profile </w:t>
            </w:r>
          </w:p>
          <w:p w14:paraId="2DD9E50A" w14:textId="77777777" w:rsidR="003321C2" w:rsidRDefault="003321C2" w:rsidP="00967967">
            <w:pPr>
              <w:pStyle w:val="TableEntry"/>
              <w:numPr>
                <w:ilvl w:val="0"/>
                <w:numId w:val="46"/>
              </w:numPr>
            </w:pPr>
            <w:r>
              <w:t>‘</w:t>
            </w:r>
            <w:r w:rsidRPr="002742C9">
              <w:t>SHP</w:t>
            </w:r>
            <w:r>
              <w:t>’ – Scalable High Profile</w:t>
            </w:r>
          </w:p>
          <w:p w14:paraId="1B3484DB" w14:textId="77777777" w:rsidR="003321C2" w:rsidRDefault="003321C2" w:rsidP="00967967">
            <w:pPr>
              <w:pStyle w:val="TableEntry"/>
              <w:numPr>
                <w:ilvl w:val="0"/>
                <w:numId w:val="46"/>
              </w:numPr>
            </w:pPr>
            <w:r>
              <w:t>‘</w:t>
            </w:r>
            <w:r w:rsidRPr="002742C9">
              <w:t>SH</w:t>
            </w:r>
            <w:r>
              <w:t>I</w:t>
            </w:r>
            <w:r w:rsidRPr="002742C9">
              <w:t>P</w:t>
            </w:r>
            <w:r>
              <w:t xml:space="preserve">’ – Scalable High Intra Profile </w:t>
            </w:r>
          </w:p>
          <w:p w14:paraId="48D97F54" w14:textId="77777777" w:rsidR="003321C2" w:rsidRDefault="003321C2" w:rsidP="00967967">
            <w:pPr>
              <w:pStyle w:val="TableEntry"/>
              <w:numPr>
                <w:ilvl w:val="0"/>
                <w:numId w:val="46"/>
              </w:numPr>
            </w:pPr>
            <w:r>
              <w:t>‘</w:t>
            </w:r>
            <w:r w:rsidRPr="002742C9">
              <w:t>SCHP</w:t>
            </w:r>
            <w:r>
              <w:t xml:space="preserve">’ – </w:t>
            </w:r>
            <w:r w:rsidRPr="002742C9">
              <w:t>Scala</w:t>
            </w:r>
            <w:r>
              <w:t xml:space="preserve">ble Constrained High Profile </w:t>
            </w:r>
          </w:p>
          <w:p w14:paraId="5AF69514" w14:textId="77777777" w:rsidR="003321C2" w:rsidRDefault="003321C2" w:rsidP="00967967">
            <w:pPr>
              <w:pStyle w:val="TableEntry"/>
              <w:numPr>
                <w:ilvl w:val="0"/>
                <w:numId w:val="46"/>
              </w:numPr>
            </w:pPr>
            <w:r>
              <w:t>‘</w:t>
            </w:r>
            <w:r w:rsidRPr="002742C9">
              <w:t>StereoHP</w:t>
            </w:r>
            <w:r>
              <w:t>’ – Stereo High profile</w:t>
            </w:r>
          </w:p>
          <w:p w14:paraId="40C1F8C2" w14:textId="77777777" w:rsidR="003321C2" w:rsidRDefault="003321C2" w:rsidP="00967967">
            <w:pPr>
              <w:pStyle w:val="TableEntry"/>
              <w:numPr>
                <w:ilvl w:val="0"/>
                <w:numId w:val="46"/>
              </w:numPr>
            </w:pPr>
            <w:r>
              <w:t>‘</w:t>
            </w:r>
            <w:r w:rsidRPr="002742C9">
              <w:t>MultiviewHP</w:t>
            </w:r>
            <w:r>
              <w:t>’ – Multiview High Profile</w:t>
            </w:r>
          </w:p>
        </w:tc>
        <w:tc>
          <w:tcPr>
            <w:tcW w:w="2790" w:type="dxa"/>
          </w:tcPr>
          <w:p w14:paraId="6C70F1CE" w14:textId="77777777" w:rsidR="003321C2" w:rsidRDefault="003321C2" w:rsidP="00BD582D">
            <w:pPr>
              <w:pStyle w:val="TableEntry"/>
            </w:pPr>
            <w:r>
              <w:t>as defined in [ISO14496-10]</w:t>
            </w:r>
          </w:p>
          <w:p w14:paraId="43F9690B" w14:textId="77777777" w:rsidR="003321C2" w:rsidRDefault="003321C2" w:rsidP="00967967">
            <w:pPr>
              <w:pStyle w:val="TableEntry"/>
              <w:numPr>
                <w:ilvl w:val="0"/>
                <w:numId w:val="47"/>
              </w:numPr>
            </w:pPr>
            <w:r>
              <w:t>1</w:t>
            </w:r>
          </w:p>
          <w:p w14:paraId="523F928D" w14:textId="77777777" w:rsidR="003321C2" w:rsidRDefault="003321C2" w:rsidP="00967967">
            <w:pPr>
              <w:pStyle w:val="TableEntry"/>
              <w:numPr>
                <w:ilvl w:val="0"/>
                <w:numId w:val="47"/>
              </w:numPr>
            </w:pPr>
            <w:r>
              <w:t>1b</w:t>
            </w:r>
          </w:p>
          <w:p w14:paraId="6BE616F8" w14:textId="77777777" w:rsidR="003321C2" w:rsidRDefault="003321C2" w:rsidP="00967967">
            <w:pPr>
              <w:pStyle w:val="TableEntry"/>
              <w:numPr>
                <w:ilvl w:val="0"/>
                <w:numId w:val="47"/>
              </w:numPr>
            </w:pPr>
            <w:r>
              <w:t>1.1</w:t>
            </w:r>
          </w:p>
          <w:p w14:paraId="750C0993" w14:textId="77777777" w:rsidR="003321C2" w:rsidRDefault="003321C2" w:rsidP="00967967">
            <w:pPr>
              <w:pStyle w:val="TableEntry"/>
              <w:numPr>
                <w:ilvl w:val="0"/>
                <w:numId w:val="47"/>
              </w:numPr>
            </w:pPr>
            <w:r>
              <w:t>1.2</w:t>
            </w:r>
          </w:p>
          <w:p w14:paraId="69D83261" w14:textId="77777777" w:rsidR="003321C2" w:rsidRDefault="003321C2" w:rsidP="00967967">
            <w:pPr>
              <w:pStyle w:val="TableEntry"/>
              <w:numPr>
                <w:ilvl w:val="0"/>
                <w:numId w:val="47"/>
              </w:numPr>
            </w:pPr>
            <w:r>
              <w:t>1.3</w:t>
            </w:r>
          </w:p>
          <w:p w14:paraId="26119552" w14:textId="77777777" w:rsidR="003321C2" w:rsidRDefault="003321C2" w:rsidP="00967967">
            <w:pPr>
              <w:pStyle w:val="TableEntry"/>
              <w:numPr>
                <w:ilvl w:val="0"/>
                <w:numId w:val="47"/>
              </w:numPr>
            </w:pPr>
            <w:r>
              <w:t>2</w:t>
            </w:r>
          </w:p>
          <w:p w14:paraId="0B9A3BB7" w14:textId="77777777" w:rsidR="003321C2" w:rsidRDefault="003321C2" w:rsidP="00967967">
            <w:pPr>
              <w:pStyle w:val="TableEntry"/>
              <w:numPr>
                <w:ilvl w:val="0"/>
                <w:numId w:val="47"/>
              </w:numPr>
            </w:pPr>
            <w:r>
              <w:t>2.1</w:t>
            </w:r>
          </w:p>
          <w:p w14:paraId="36F1958D" w14:textId="77777777" w:rsidR="003321C2" w:rsidRDefault="003321C2" w:rsidP="00967967">
            <w:pPr>
              <w:pStyle w:val="TableEntry"/>
              <w:numPr>
                <w:ilvl w:val="0"/>
                <w:numId w:val="47"/>
              </w:numPr>
            </w:pPr>
            <w:r>
              <w:t>2.2</w:t>
            </w:r>
          </w:p>
          <w:p w14:paraId="6D03134B" w14:textId="77777777" w:rsidR="003321C2" w:rsidRDefault="003321C2" w:rsidP="00967967">
            <w:pPr>
              <w:pStyle w:val="TableEntry"/>
              <w:numPr>
                <w:ilvl w:val="0"/>
                <w:numId w:val="47"/>
              </w:numPr>
            </w:pPr>
            <w:r>
              <w:t>3</w:t>
            </w:r>
          </w:p>
          <w:p w14:paraId="2A08129E" w14:textId="77777777" w:rsidR="003321C2" w:rsidRDefault="003321C2" w:rsidP="00967967">
            <w:pPr>
              <w:pStyle w:val="TableEntry"/>
              <w:numPr>
                <w:ilvl w:val="0"/>
                <w:numId w:val="47"/>
              </w:numPr>
            </w:pPr>
            <w:r>
              <w:t>3.1</w:t>
            </w:r>
          </w:p>
          <w:p w14:paraId="12BF004F" w14:textId="77777777" w:rsidR="003321C2" w:rsidRDefault="003321C2" w:rsidP="00967967">
            <w:pPr>
              <w:pStyle w:val="TableEntry"/>
              <w:numPr>
                <w:ilvl w:val="0"/>
                <w:numId w:val="47"/>
              </w:numPr>
            </w:pPr>
            <w:r>
              <w:t>3.2</w:t>
            </w:r>
          </w:p>
          <w:p w14:paraId="447B800F" w14:textId="77777777" w:rsidR="003321C2" w:rsidRDefault="003321C2" w:rsidP="00967967">
            <w:pPr>
              <w:pStyle w:val="TableEntry"/>
              <w:numPr>
                <w:ilvl w:val="0"/>
                <w:numId w:val="47"/>
              </w:numPr>
            </w:pPr>
            <w:r>
              <w:t>4</w:t>
            </w:r>
          </w:p>
          <w:p w14:paraId="50ECA37A" w14:textId="77777777" w:rsidR="003321C2" w:rsidRDefault="003321C2" w:rsidP="00967967">
            <w:pPr>
              <w:pStyle w:val="TableEntry"/>
              <w:numPr>
                <w:ilvl w:val="0"/>
                <w:numId w:val="47"/>
              </w:numPr>
            </w:pPr>
            <w:r>
              <w:t>4.1</w:t>
            </w:r>
          </w:p>
          <w:p w14:paraId="21486BF8" w14:textId="77777777" w:rsidR="003321C2" w:rsidRDefault="003321C2" w:rsidP="00967967">
            <w:pPr>
              <w:pStyle w:val="TableEntry"/>
              <w:numPr>
                <w:ilvl w:val="0"/>
                <w:numId w:val="47"/>
              </w:numPr>
            </w:pPr>
            <w:r>
              <w:t>4.2</w:t>
            </w:r>
          </w:p>
          <w:p w14:paraId="7262CB1A" w14:textId="77777777" w:rsidR="003321C2" w:rsidRDefault="003321C2" w:rsidP="00967967">
            <w:pPr>
              <w:pStyle w:val="TableEntry"/>
              <w:numPr>
                <w:ilvl w:val="0"/>
                <w:numId w:val="47"/>
              </w:numPr>
            </w:pPr>
            <w:r>
              <w:t>5</w:t>
            </w:r>
          </w:p>
          <w:p w14:paraId="5316A59F" w14:textId="77777777" w:rsidR="003321C2" w:rsidRDefault="003321C2" w:rsidP="00967967">
            <w:pPr>
              <w:pStyle w:val="TableEntry"/>
              <w:numPr>
                <w:ilvl w:val="0"/>
                <w:numId w:val="47"/>
              </w:numPr>
            </w:pPr>
            <w:r>
              <w:t>5.1</w:t>
            </w:r>
          </w:p>
          <w:p w14:paraId="26DCA44C" w14:textId="77777777" w:rsidR="003321C2" w:rsidRDefault="003321C2" w:rsidP="00967967">
            <w:pPr>
              <w:pStyle w:val="TableEntry"/>
              <w:numPr>
                <w:ilvl w:val="0"/>
                <w:numId w:val="47"/>
              </w:numPr>
            </w:pPr>
            <w:r>
              <w:t>5.2</w:t>
            </w:r>
          </w:p>
        </w:tc>
      </w:tr>
      <w:tr w:rsidR="00F76023" w:rsidRPr="00EC065B" w14:paraId="2F62285B" w14:textId="77777777" w:rsidTr="001F4343">
        <w:trPr>
          <w:cantSplit/>
        </w:trPr>
        <w:tc>
          <w:tcPr>
            <w:tcW w:w="2005" w:type="dxa"/>
          </w:tcPr>
          <w:p w14:paraId="4DF2357A" w14:textId="77777777" w:rsidR="002742C9" w:rsidRDefault="00891FE6" w:rsidP="00BD582D">
            <w:pPr>
              <w:pStyle w:val="TableEntry"/>
            </w:pPr>
            <w:r>
              <w:lastRenderedPageBreak/>
              <w:t>H.264</w:t>
            </w:r>
            <w:r w:rsidR="002742C9">
              <w:t xml:space="preserve"> (alternate)</w:t>
            </w:r>
          </w:p>
        </w:tc>
        <w:tc>
          <w:tcPr>
            <w:tcW w:w="4320" w:type="dxa"/>
          </w:tcPr>
          <w:p w14:paraId="5FFA7417" w14:textId="77777777" w:rsidR="00F76023" w:rsidRDefault="00F76023" w:rsidP="00F76023">
            <w:pPr>
              <w:pStyle w:val="TableEntry"/>
            </w:pPr>
            <w:r>
              <w:t>profile_idc as defined in [ISO14496-10]</w:t>
            </w:r>
          </w:p>
        </w:tc>
        <w:tc>
          <w:tcPr>
            <w:tcW w:w="2790" w:type="dxa"/>
          </w:tcPr>
          <w:p w14:paraId="26449057" w14:textId="77777777" w:rsidR="00F76023" w:rsidRDefault="00F76023" w:rsidP="00BD582D">
            <w:pPr>
              <w:pStyle w:val="TableEntry"/>
            </w:pPr>
            <w:r>
              <w:t>level_idc as defined in [ISO14496-10]</w:t>
            </w:r>
          </w:p>
        </w:tc>
      </w:tr>
      <w:tr w:rsidR="00891FE6" w:rsidRPr="00EC065B" w14:paraId="57082F5C" w14:textId="77777777" w:rsidTr="001F4343">
        <w:trPr>
          <w:cantSplit/>
        </w:trPr>
        <w:tc>
          <w:tcPr>
            <w:tcW w:w="2005" w:type="dxa"/>
          </w:tcPr>
          <w:p w14:paraId="63B30139" w14:textId="77777777" w:rsidR="00891FE6" w:rsidRDefault="00891FE6" w:rsidP="00BD582D">
            <w:pPr>
              <w:pStyle w:val="TableEntry"/>
            </w:pPr>
            <w:r>
              <w:t>MPEG2</w:t>
            </w:r>
          </w:p>
        </w:tc>
        <w:tc>
          <w:tcPr>
            <w:tcW w:w="4320" w:type="dxa"/>
          </w:tcPr>
          <w:p w14:paraId="6542E390" w14:textId="77777777" w:rsidR="001F4343" w:rsidRDefault="001F4343" w:rsidP="00F76023">
            <w:pPr>
              <w:pStyle w:val="TableEntry"/>
            </w:pPr>
            <w:r>
              <w:t>As defined in [ISO13818-2]</w:t>
            </w:r>
          </w:p>
          <w:p w14:paraId="5220EED1" w14:textId="77777777" w:rsidR="00891FE6" w:rsidRDefault="00891FE6" w:rsidP="001F4343">
            <w:pPr>
              <w:pStyle w:val="TableEntry"/>
              <w:numPr>
                <w:ilvl w:val="0"/>
                <w:numId w:val="48"/>
              </w:numPr>
            </w:pPr>
            <w:r>
              <w:t>‘SP’ – Simple Profile</w:t>
            </w:r>
          </w:p>
          <w:p w14:paraId="5476AA28" w14:textId="77777777" w:rsidR="00891FE6" w:rsidRDefault="00891FE6" w:rsidP="001F4343">
            <w:pPr>
              <w:pStyle w:val="TableEntry"/>
              <w:numPr>
                <w:ilvl w:val="0"/>
                <w:numId w:val="48"/>
              </w:numPr>
            </w:pPr>
            <w:r>
              <w:t>‘MP’ – Main Profile</w:t>
            </w:r>
          </w:p>
          <w:p w14:paraId="676A9F63" w14:textId="77777777" w:rsidR="00891FE6" w:rsidRDefault="00891FE6" w:rsidP="001F4343">
            <w:pPr>
              <w:pStyle w:val="TableEntry"/>
              <w:numPr>
                <w:ilvl w:val="0"/>
                <w:numId w:val="48"/>
              </w:numPr>
            </w:pPr>
            <w:r>
              <w:t>‘SNR’ Scalable Profile</w:t>
            </w:r>
            <w:r>
              <w:tab/>
            </w:r>
          </w:p>
          <w:p w14:paraId="00719786" w14:textId="77777777" w:rsidR="00891FE6" w:rsidRDefault="00891FE6" w:rsidP="001F4343">
            <w:pPr>
              <w:pStyle w:val="TableEntry"/>
              <w:numPr>
                <w:ilvl w:val="0"/>
                <w:numId w:val="48"/>
              </w:numPr>
            </w:pPr>
            <w:r>
              <w:t>‘Spatial’ – Spatially Scalable Profile</w:t>
            </w:r>
            <w:r>
              <w:tab/>
            </w:r>
          </w:p>
          <w:p w14:paraId="20CE9B24" w14:textId="77777777" w:rsidR="00891FE6" w:rsidRDefault="00891FE6" w:rsidP="001F4343">
            <w:pPr>
              <w:pStyle w:val="TableEntry"/>
              <w:numPr>
                <w:ilvl w:val="0"/>
                <w:numId w:val="48"/>
              </w:numPr>
            </w:pPr>
            <w:r>
              <w:t>‘HP’ – High Profile</w:t>
            </w:r>
          </w:p>
          <w:p w14:paraId="3122750B" w14:textId="77777777" w:rsidR="00891FE6" w:rsidRDefault="00891FE6" w:rsidP="001F4343">
            <w:pPr>
              <w:pStyle w:val="TableEntry"/>
              <w:numPr>
                <w:ilvl w:val="0"/>
                <w:numId w:val="48"/>
              </w:numPr>
            </w:pPr>
            <w:r>
              <w:t>‘422’ – 4:2:2 Profile</w:t>
            </w:r>
            <w:r>
              <w:tab/>
            </w:r>
          </w:p>
          <w:p w14:paraId="11F0F87C" w14:textId="77777777" w:rsidR="00891FE6" w:rsidRDefault="00891FE6" w:rsidP="001F4343">
            <w:pPr>
              <w:pStyle w:val="TableEntry"/>
              <w:numPr>
                <w:ilvl w:val="0"/>
                <w:numId w:val="48"/>
              </w:numPr>
            </w:pPr>
            <w:r>
              <w:t>‘MVP’ – Multi-view profile</w:t>
            </w:r>
            <w:r>
              <w:tab/>
            </w:r>
          </w:p>
        </w:tc>
        <w:tc>
          <w:tcPr>
            <w:tcW w:w="2790" w:type="dxa"/>
          </w:tcPr>
          <w:p w14:paraId="647961D5" w14:textId="77777777" w:rsidR="001F4343" w:rsidRDefault="001F4343" w:rsidP="001F4343">
            <w:pPr>
              <w:pStyle w:val="TableEntry"/>
            </w:pPr>
            <w:r>
              <w:t>As defined in [ISO13818-2]</w:t>
            </w:r>
          </w:p>
          <w:p w14:paraId="1FAB1417" w14:textId="77777777" w:rsidR="00891FE6" w:rsidRDefault="00891FE6" w:rsidP="001F4343">
            <w:pPr>
              <w:pStyle w:val="TableEntry"/>
              <w:numPr>
                <w:ilvl w:val="0"/>
                <w:numId w:val="49"/>
              </w:numPr>
            </w:pPr>
            <w:r>
              <w:t>‘LL’ – Low Level</w:t>
            </w:r>
          </w:p>
          <w:p w14:paraId="012E8123" w14:textId="77777777" w:rsidR="00891FE6" w:rsidRDefault="00891FE6" w:rsidP="001F4343">
            <w:pPr>
              <w:pStyle w:val="TableEntry"/>
              <w:numPr>
                <w:ilvl w:val="0"/>
                <w:numId w:val="49"/>
              </w:numPr>
            </w:pPr>
            <w:r>
              <w:t>‘ML’ – Main Level</w:t>
            </w:r>
          </w:p>
          <w:p w14:paraId="701CD9D4" w14:textId="77777777" w:rsidR="00891FE6" w:rsidRDefault="00891FE6" w:rsidP="001F4343">
            <w:pPr>
              <w:pStyle w:val="TableEntry"/>
              <w:numPr>
                <w:ilvl w:val="0"/>
                <w:numId w:val="49"/>
              </w:numPr>
            </w:pPr>
            <w:r>
              <w:t>‘H-14’ – High 1440</w:t>
            </w:r>
          </w:p>
          <w:p w14:paraId="1DDD8A1D" w14:textId="77777777" w:rsidR="00891FE6" w:rsidRDefault="00891FE6" w:rsidP="001F4343">
            <w:pPr>
              <w:pStyle w:val="TableEntry"/>
              <w:numPr>
                <w:ilvl w:val="0"/>
                <w:numId w:val="49"/>
              </w:numPr>
            </w:pPr>
            <w:r>
              <w:t>‘HL’ – High Level</w:t>
            </w:r>
          </w:p>
        </w:tc>
      </w:tr>
      <w:tr w:rsidR="00832B8E" w:rsidRPr="00EC065B" w14:paraId="2602BA70" w14:textId="77777777" w:rsidTr="001F4343">
        <w:trPr>
          <w:cantSplit/>
        </w:trPr>
        <w:tc>
          <w:tcPr>
            <w:tcW w:w="2005" w:type="dxa"/>
          </w:tcPr>
          <w:p w14:paraId="700DB86E" w14:textId="77777777" w:rsidR="00832B8E" w:rsidRDefault="00832B8E" w:rsidP="00BD582D">
            <w:pPr>
              <w:pStyle w:val="TableEntry"/>
            </w:pPr>
            <w:r>
              <w:t>H.265 (tentative)</w:t>
            </w:r>
          </w:p>
        </w:tc>
        <w:tc>
          <w:tcPr>
            <w:tcW w:w="4320" w:type="dxa"/>
          </w:tcPr>
          <w:p w14:paraId="59695643" w14:textId="77777777" w:rsidR="005F7F97" w:rsidRDefault="005F7F97" w:rsidP="005F7F97">
            <w:pPr>
              <w:pStyle w:val="TableEntry"/>
              <w:numPr>
                <w:ilvl w:val="0"/>
                <w:numId w:val="50"/>
              </w:numPr>
            </w:pPr>
            <w:r>
              <w:t>‘M’ – Main Profile</w:t>
            </w:r>
          </w:p>
          <w:p w14:paraId="391F1D62" w14:textId="77777777" w:rsidR="005F7F97" w:rsidRDefault="005F7F97" w:rsidP="005F7F97">
            <w:pPr>
              <w:pStyle w:val="TableEntry"/>
              <w:numPr>
                <w:ilvl w:val="0"/>
                <w:numId w:val="50"/>
              </w:numPr>
            </w:pPr>
            <w:r>
              <w:t>‘M10’ – Main 10</w:t>
            </w:r>
          </w:p>
          <w:p w14:paraId="79B718A8" w14:textId="77777777" w:rsidR="005F7F97" w:rsidRDefault="005F7F97" w:rsidP="005F7F97">
            <w:pPr>
              <w:pStyle w:val="TableEntry"/>
              <w:numPr>
                <w:ilvl w:val="0"/>
                <w:numId w:val="50"/>
              </w:numPr>
            </w:pPr>
            <w:r>
              <w:t>‘MSP’ – Main Still Picture</w:t>
            </w:r>
          </w:p>
        </w:tc>
        <w:tc>
          <w:tcPr>
            <w:tcW w:w="2790" w:type="dxa"/>
          </w:tcPr>
          <w:p w14:paraId="0039DFFE" w14:textId="77777777" w:rsidR="00832B8E" w:rsidRDefault="00832B8E" w:rsidP="00832B8E">
            <w:pPr>
              <w:pStyle w:val="TableEntry"/>
              <w:numPr>
                <w:ilvl w:val="0"/>
                <w:numId w:val="47"/>
              </w:numPr>
            </w:pPr>
            <w:r>
              <w:t>1</w:t>
            </w:r>
          </w:p>
          <w:p w14:paraId="4752C999" w14:textId="77777777" w:rsidR="00832B8E" w:rsidRDefault="00832B8E" w:rsidP="00832B8E">
            <w:pPr>
              <w:pStyle w:val="TableEntry"/>
              <w:numPr>
                <w:ilvl w:val="0"/>
                <w:numId w:val="47"/>
              </w:numPr>
            </w:pPr>
            <w:r>
              <w:t>2</w:t>
            </w:r>
          </w:p>
          <w:p w14:paraId="4E0CC082" w14:textId="77777777" w:rsidR="00832B8E" w:rsidRDefault="00832B8E" w:rsidP="00832B8E">
            <w:pPr>
              <w:pStyle w:val="TableEntry"/>
              <w:numPr>
                <w:ilvl w:val="0"/>
                <w:numId w:val="47"/>
              </w:numPr>
            </w:pPr>
            <w:r>
              <w:t>2.1</w:t>
            </w:r>
          </w:p>
          <w:p w14:paraId="5A421FDB" w14:textId="77777777" w:rsidR="00832B8E" w:rsidRDefault="00832B8E" w:rsidP="00832B8E">
            <w:pPr>
              <w:pStyle w:val="TableEntry"/>
              <w:numPr>
                <w:ilvl w:val="0"/>
                <w:numId w:val="47"/>
              </w:numPr>
            </w:pPr>
            <w:r>
              <w:t>3</w:t>
            </w:r>
          </w:p>
          <w:p w14:paraId="35CCEC3A" w14:textId="77777777" w:rsidR="00832B8E" w:rsidRDefault="00832B8E" w:rsidP="00832B8E">
            <w:pPr>
              <w:pStyle w:val="TableEntry"/>
              <w:numPr>
                <w:ilvl w:val="0"/>
                <w:numId w:val="47"/>
              </w:numPr>
            </w:pPr>
            <w:r>
              <w:t>3.1</w:t>
            </w:r>
          </w:p>
          <w:p w14:paraId="118F347B" w14:textId="77777777" w:rsidR="00832B8E" w:rsidRDefault="00832B8E" w:rsidP="00832B8E">
            <w:pPr>
              <w:pStyle w:val="TableEntry"/>
              <w:numPr>
                <w:ilvl w:val="0"/>
                <w:numId w:val="47"/>
              </w:numPr>
            </w:pPr>
            <w:r>
              <w:t>4</w:t>
            </w:r>
          </w:p>
          <w:p w14:paraId="3DDD0A22" w14:textId="77777777" w:rsidR="00832B8E" w:rsidRDefault="00832B8E" w:rsidP="00832B8E">
            <w:pPr>
              <w:pStyle w:val="TableEntry"/>
              <w:numPr>
                <w:ilvl w:val="0"/>
                <w:numId w:val="47"/>
              </w:numPr>
            </w:pPr>
            <w:r>
              <w:t>4.1</w:t>
            </w:r>
          </w:p>
          <w:p w14:paraId="63DA7DB6" w14:textId="77777777" w:rsidR="00832B8E" w:rsidRDefault="00832B8E" w:rsidP="00832B8E">
            <w:pPr>
              <w:pStyle w:val="TableEntry"/>
              <w:numPr>
                <w:ilvl w:val="0"/>
                <w:numId w:val="47"/>
              </w:numPr>
            </w:pPr>
            <w:r>
              <w:t>5</w:t>
            </w:r>
          </w:p>
          <w:p w14:paraId="50159445" w14:textId="77777777" w:rsidR="00832B8E" w:rsidRDefault="00832B8E" w:rsidP="005F7F97">
            <w:pPr>
              <w:pStyle w:val="TableEntry"/>
              <w:numPr>
                <w:ilvl w:val="0"/>
                <w:numId w:val="47"/>
              </w:numPr>
            </w:pPr>
            <w:r>
              <w:t>5.1</w:t>
            </w:r>
          </w:p>
          <w:p w14:paraId="66E5FD25" w14:textId="77777777" w:rsidR="005F7F97" w:rsidRDefault="005F7F97" w:rsidP="005F7F97">
            <w:pPr>
              <w:pStyle w:val="TableEntry"/>
              <w:numPr>
                <w:ilvl w:val="0"/>
                <w:numId w:val="47"/>
              </w:numPr>
            </w:pPr>
            <w:r>
              <w:t>6</w:t>
            </w:r>
          </w:p>
          <w:p w14:paraId="202D6BBB" w14:textId="77777777" w:rsidR="005F7F97" w:rsidRDefault="005F7F97" w:rsidP="005F7F97">
            <w:pPr>
              <w:pStyle w:val="TableEntry"/>
              <w:numPr>
                <w:ilvl w:val="0"/>
                <w:numId w:val="47"/>
              </w:numPr>
            </w:pPr>
            <w:r>
              <w:t>6.1</w:t>
            </w:r>
          </w:p>
          <w:p w14:paraId="098A9F02" w14:textId="77777777" w:rsidR="005F7F97" w:rsidRDefault="005F7F97" w:rsidP="005F7F97">
            <w:pPr>
              <w:pStyle w:val="TableEntry"/>
              <w:numPr>
                <w:ilvl w:val="0"/>
                <w:numId w:val="47"/>
              </w:numPr>
            </w:pPr>
            <w:r>
              <w:t>6.2</w:t>
            </w:r>
          </w:p>
        </w:tc>
      </w:tr>
    </w:tbl>
    <w:p w14:paraId="51B722B1" w14:textId="77777777" w:rsidR="00F76023" w:rsidRPr="0016636D" w:rsidRDefault="00891FE6" w:rsidP="00F22146">
      <w:pPr>
        <w:pStyle w:val="Body"/>
      </w:pPr>
      <w:r>
        <w:t xml:space="preserve">In consideration for the future is the addition of a new parameter, possibly called </w:t>
      </w:r>
      <w:proofErr w:type="gramStart"/>
      <w:r>
        <w:t>CodeSubtype, that</w:t>
      </w:r>
      <w:proofErr w:type="gramEnd"/>
      <w:r>
        <w:t xml:space="preserve"> corresponds with the [RFC6381] representation of the CODEC.  </w:t>
      </w:r>
      <w:r w:rsidR="00715AFC">
        <w:t xml:space="preserve">This would be modeled after @codecs in </w:t>
      </w:r>
      <w:r w:rsidR="00D14982">
        <w:t>MPEG DASH [ISO23009-1].</w:t>
      </w:r>
    </w:p>
    <w:p w14:paraId="79BACF7E" w14:textId="77777777" w:rsidR="00E87D1B" w:rsidRPr="00377A5D" w:rsidRDefault="00F5626A" w:rsidP="00377A5D">
      <w:pPr>
        <w:pStyle w:val="Heading3"/>
      </w:pPr>
      <w:bookmarkStart w:id="355" w:name="_Toc264888039"/>
      <w:bookmarkStart w:id="356" w:name="_Toc268639341"/>
      <w:bookmarkStart w:id="357" w:name="_Toc276136616"/>
      <w:bookmarkStart w:id="358" w:name="_Toc339101960"/>
      <w:bookmarkStart w:id="359" w:name="_Toc343443004"/>
      <w:bookmarkStart w:id="360" w:name="_Toc420077787"/>
      <w:bookmarkEnd w:id="355"/>
      <w:bookmarkEnd w:id="356"/>
      <w:bookmarkEnd w:id="357"/>
      <w:r>
        <w:lastRenderedPageBreak/>
        <w:t>DigitalAsset</w:t>
      </w:r>
      <w:r w:rsidR="00E87D1B" w:rsidRPr="00377A5D">
        <w:t>VideoPicture-type</w:t>
      </w:r>
      <w:bookmarkEnd w:id="354"/>
      <w:bookmarkEnd w:id="358"/>
      <w:bookmarkEnd w:id="359"/>
      <w:bookmarkEnd w:id="360"/>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996"/>
        <w:gridCol w:w="2613"/>
        <w:gridCol w:w="3229"/>
        <w:gridCol w:w="650"/>
      </w:tblGrid>
      <w:tr w:rsidR="00E87D1B" w:rsidRPr="0000320B" w14:paraId="37BB3927" w14:textId="77777777" w:rsidTr="00BF0D96">
        <w:trPr>
          <w:cantSplit/>
        </w:trPr>
        <w:tc>
          <w:tcPr>
            <w:tcW w:w="2235" w:type="dxa"/>
          </w:tcPr>
          <w:p w14:paraId="0EB703E5" w14:textId="77777777" w:rsidR="00E87D1B" w:rsidRPr="007D04D7" w:rsidRDefault="00E87D1B" w:rsidP="008F407F">
            <w:pPr>
              <w:pStyle w:val="TableEntry"/>
              <w:keepNext/>
              <w:rPr>
                <w:b/>
              </w:rPr>
            </w:pPr>
            <w:r w:rsidRPr="007D04D7">
              <w:rPr>
                <w:b/>
              </w:rPr>
              <w:t>Element</w:t>
            </w:r>
          </w:p>
        </w:tc>
        <w:tc>
          <w:tcPr>
            <w:tcW w:w="940" w:type="dxa"/>
          </w:tcPr>
          <w:p w14:paraId="1E1D2A0E" w14:textId="77777777" w:rsidR="00E87D1B" w:rsidRPr="007D04D7" w:rsidRDefault="00E87D1B" w:rsidP="008F407F">
            <w:pPr>
              <w:pStyle w:val="TableEntry"/>
              <w:keepNext/>
              <w:rPr>
                <w:b/>
              </w:rPr>
            </w:pPr>
            <w:r w:rsidRPr="007D04D7">
              <w:rPr>
                <w:b/>
              </w:rPr>
              <w:t>Attribute</w:t>
            </w:r>
          </w:p>
        </w:tc>
        <w:tc>
          <w:tcPr>
            <w:tcW w:w="4500" w:type="dxa"/>
          </w:tcPr>
          <w:p w14:paraId="5FE327F6" w14:textId="77777777" w:rsidR="00E87D1B" w:rsidRPr="007D04D7" w:rsidRDefault="00E87D1B" w:rsidP="008F407F">
            <w:pPr>
              <w:pStyle w:val="TableEntry"/>
              <w:keepNext/>
              <w:rPr>
                <w:b/>
              </w:rPr>
            </w:pPr>
            <w:r w:rsidRPr="007D04D7">
              <w:rPr>
                <w:b/>
              </w:rPr>
              <w:t>Definition</w:t>
            </w:r>
          </w:p>
        </w:tc>
        <w:tc>
          <w:tcPr>
            <w:tcW w:w="1150" w:type="dxa"/>
          </w:tcPr>
          <w:p w14:paraId="2880F025" w14:textId="77777777" w:rsidR="00E87D1B" w:rsidRPr="007D04D7" w:rsidRDefault="00E87D1B" w:rsidP="008F407F">
            <w:pPr>
              <w:pStyle w:val="TableEntry"/>
              <w:keepNext/>
              <w:rPr>
                <w:b/>
              </w:rPr>
            </w:pPr>
            <w:r w:rsidRPr="007D04D7">
              <w:rPr>
                <w:b/>
              </w:rPr>
              <w:t>Value</w:t>
            </w:r>
          </w:p>
        </w:tc>
        <w:tc>
          <w:tcPr>
            <w:tcW w:w="650" w:type="dxa"/>
          </w:tcPr>
          <w:p w14:paraId="758984DE" w14:textId="77777777" w:rsidR="00E87D1B" w:rsidRPr="007D04D7" w:rsidRDefault="00E87D1B" w:rsidP="008F407F">
            <w:pPr>
              <w:pStyle w:val="TableEntry"/>
              <w:keepNext/>
              <w:rPr>
                <w:b/>
              </w:rPr>
            </w:pPr>
            <w:r w:rsidRPr="007D04D7">
              <w:rPr>
                <w:b/>
              </w:rPr>
              <w:t>Card.</w:t>
            </w:r>
          </w:p>
        </w:tc>
      </w:tr>
      <w:tr w:rsidR="00E87D1B" w:rsidRPr="0000320B" w14:paraId="3147F90F" w14:textId="77777777" w:rsidTr="00BF0D96">
        <w:trPr>
          <w:cantSplit/>
        </w:trPr>
        <w:tc>
          <w:tcPr>
            <w:tcW w:w="2235" w:type="dxa"/>
          </w:tcPr>
          <w:p w14:paraId="248C546D" w14:textId="77777777" w:rsidR="00E87D1B" w:rsidRPr="007D04D7" w:rsidRDefault="00F5626A" w:rsidP="008F407F">
            <w:pPr>
              <w:pStyle w:val="TableEntry"/>
              <w:keepNext/>
              <w:rPr>
                <w:b/>
              </w:rPr>
            </w:pPr>
            <w:r>
              <w:rPr>
                <w:b/>
              </w:rPr>
              <w:t>DigitalAsset</w:t>
            </w:r>
            <w:r w:rsidR="00E87D1B">
              <w:rPr>
                <w:b/>
              </w:rPr>
              <w:t>VideoPicture</w:t>
            </w:r>
            <w:r w:rsidR="00E87D1B" w:rsidRPr="007D04D7">
              <w:rPr>
                <w:b/>
              </w:rPr>
              <w:t>-type</w:t>
            </w:r>
          </w:p>
        </w:tc>
        <w:tc>
          <w:tcPr>
            <w:tcW w:w="940" w:type="dxa"/>
          </w:tcPr>
          <w:p w14:paraId="368FA979" w14:textId="77777777" w:rsidR="00E87D1B" w:rsidRPr="0000320B" w:rsidRDefault="00E87D1B" w:rsidP="008F407F">
            <w:pPr>
              <w:pStyle w:val="TableEntry"/>
              <w:keepNext/>
            </w:pPr>
          </w:p>
        </w:tc>
        <w:tc>
          <w:tcPr>
            <w:tcW w:w="4500" w:type="dxa"/>
          </w:tcPr>
          <w:p w14:paraId="4065528F" w14:textId="77777777" w:rsidR="00E87D1B" w:rsidRDefault="00E87D1B" w:rsidP="008F407F">
            <w:pPr>
              <w:pStyle w:val="TableEntry"/>
              <w:keepNext/>
              <w:rPr>
                <w:lang w:bidi="en-US"/>
              </w:rPr>
            </w:pPr>
          </w:p>
        </w:tc>
        <w:tc>
          <w:tcPr>
            <w:tcW w:w="1150" w:type="dxa"/>
          </w:tcPr>
          <w:p w14:paraId="0A1D1C5B" w14:textId="77777777" w:rsidR="00E87D1B" w:rsidRDefault="00E87D1B" w:rsidP="008F407F">
            <w:pPr>
              <w:pStyle w:val="TableEntry"/>
              <w:keepNext/>
            </w:pPr>
          </w:p>
        </w:tc>
        <w:tc>
          <w:tcPr>
            <w:tcW w:w="650" w:type="dxa"/>
          </w:tcPr>
          <w:p w14:paraId="19D591D3" w14:textId="77777777" w:rsidR="00E87D1B" w:rsidRDefault="00E87D1B" w:rsidP="008F407F">
            <w:pPr>
              <w:pStyle w:val="TableEntry"/>
              <w:keepNext/>
            </w:pPr>
          </w:p>
        </w:tc>
      </w:tr>
      <w:tr w:rsidR="00E87D1B" w:rsidRPr="0000320B" w14:paraId="27AA5A8E" w14:textId="77777777" w:rsidTr="00BF0D96">
        <w:trPr>
          <w:cantSplit/>
        </w:trPr>
        <w:tc>
          <w:tcPr>
            <w:tcW w:w="2235" w:type="dxa"/>
          </w:tcPr>
          <w:p w14:paraId="312A9123" w14:textId="77777777" w:rsidR="00E87D1B" w:rsidRDefault="00E87D1B" w:rsidP="00D53522">
            <w:pPr>
              <w:pStyle w:val="TableEntry"/>
            </w:pPr>
            <w:r>
              <w:t>AspectRatio</w:t>
            </w:r>
          </w:p>
        </w:tc>
        <w:tc>
          <w:tcPr>
            <w:tcW w:w="940" w:type="dxa"/>
          </w:tcPr>
          <w:p w14:paraId="490EB9A4" w14:textId="77777777" w:rsidR="00E87D1B" w:rsidRPr="00EC065B" w:rsidRDefault="00E87D1B" w:rsidP="00D53522">
            <w:pPr>
              <w:pStyle w:val="TableEntry"/>
            </w:pPr>
          </w:p>
        </w:tc>
        <w:tc>
          <w:tcPr>
            <w:tcW w:w="4500" w:type="dxa"/>
          </w:tcPr>
          <w:p w14:paraId="54F49ED2" w14:textId="77777777" w:rsidR="00F30496" w:rsidRDefault="00E87D1B" w:rsidP="00F30496">
            <w:pPr>
              <w:pStyle w:val="TableEntry"/>
            </w:pPr>
            <w:r>
              <w:t>Aspect ratio of picture</w:t>
            </w:r>
            <w:r w:rsidR="00BD5FEC">
              <w:t xml:space="preserve"> after decode (i.e., frame size)</w:t>
            </w:r>
            <w:r>
              <w:t>.  Note that this is not necessarily the original aspect ratio.</w:t>
            </w:r>
            <w:r w:rsidR="00F04F0E">
              <w:t xml:space="preserve">  These will be of the form n</w:t>
            </w:r>
            <w:proofErr w:type="gramStart"/>
            <w:r w:rsidR="00F04F0E">
              <w:t>:m</w:t>
            </w:r>
            <w:proofErr w:type="gramEnd"/>
            <w:r w:rsidR="00F04F0E">
              <w:t>, for example, “16:9”</w:t>
            </w:r>
            <w:r w:rsidR="00F30496">
              <w:t>.  The following should be used for the respective standard encoding: “16:9”</w:t>
            </w:r>
          </w:p>
          <w:p w14:paraId="477DBAC0" w14:textId="77777777" w:rsidR="00E87D1B" w:rsidRDefault="00F30496" w:rsidP="006524DF">
            <w:pPr>
              <w:pStyle w:val="TableEntry"/>
            </w:pPr>
            <w:r>
              <w:t>“4:3”, “1.85:1”. “2.35:1”, “1:1”</w:t>
            </w:r>
            <w:r w:rsidR="00147432">
              <w:t>, etc.</w:t>
            </w:r>
          </w:p>
        </w:tc>
        <w:tc>
          <w:tcPr>
            <w:tcW w:w="1150" w:type="dxa"/>
          </w:tcPr>
          <w:p w14:paraId="3D723722" w14:textId="77777777" w:rsidR="00E87D1B" w:rsidRDefault="00E87D1B" w:rsidP="00D53522">
            <w:pPr>
              <w:pStyle w:val="TableEntry"/>
            </w:pPr>
            <w:r>
              <w:t>xs:string</w:t>
            </w:r>
          </w:p>
          <w:p w14:paraId="61B9F5F5" w14:textId="77777777" w:rsidR="004B6FE6" w:rsidRDefault="004B6FE6" w:rsidP="00D53522">
            <w:pPr>
              <w:pStyle w:val="TableEntry"/>
            </w:pPr>
          </w:p>
        </w:tc>
        <w:tc>
          <w:tcPr>
            <w:tcW w:w="650" w:type="dxa"/>
          </w:tcPr>
          <w:p w14:paraId="361D9358" w14:textId="77777777" w:rsidR="00E87D1B" w:rsidRPr="00EC065B" w:rsidRDefault="005B261A" w:rsidP="00D53522">
            <w:pPr>
              <w:pStyle w:val="TableEntry"/>
            </w:pPr>
            <w:r>
              <w:t>0..1</w:t>
            </w:r>
          </w:p>
        </w:tc>
      </w:tr>
      <w:tr w:rsidR="00E87D1B" w:rsidRPr="0000320B" w14:paraId="3077188E" w14:textId="77777777" w:rsidTr="00BF0D96">
        <w:trPr>
          <w:cantSplit/>
        </w:trPr>
        <w:tc>
          <w:tcPr>
            <w:tcW w:w="2235" w:type="dxa"/>
          </w:tcPr>
          <w:p w14:paraId="4D60CD48" w14:textId="77777777" w:rsidR="00E87D1B" w:rsidRPr="00EC065B" w:rsidRDefault="00E87D1B" w:rsidP="00D53522">
            <w:pPr>
              <w:pStyle w:val="TableEntry"/>
            </w:pPr>
            <w:r>
              <w:t>PixelAspect</w:t>
            </w:r>
          </w:p>
        </w:tc>
        <w:tc>
          <w:tcPr>
            <w:tcW w:w="940" w:type="dxa"/>
          </w:tcPr>
          <w:p w14:paraId="15B018E1" w14:textId="77777777" w:rsidR="00E87D1B" w:rsidRPr="00EC065B" w:rsidRDefault="00E87D1B" w:rsidP="00D53522">
            <w:pPr>
              <w:pStyle w:val="TableEntry"/>
            </w:pPr>
          </w:p>
        </w:tc>
        <w:tc>
          <w:tcPr>
            <w:tcW w:w="4500" w:type="dxa"/>
          </w:tcPr>
          <w:p w14:paraId="1FB71B6C" w14:textId="77777777" w:rsidR="00E87D1B" w:rsidRPr="00EC065B" w:rsidRDefault="007247D5" w:rsidP="007247D5">
            <w:pPr>
              <w:pStyle w:val="TableEntry"/>
            </w:pPr>
            <w:r>
              <w:t>Class of p</w:t>
            </w:r>
            <w:r w:rsidR="00E87D1B">
              <w:t>ixel aspect ratio</w:t>
            </w:r>
            <w:r>
              <w:t>s</w:t>
            </w:r>
          </w:p>
        </w:tc>
        <w:tc>
          <w:tcPr>
            <w:tcW w:w="1150" w:type="dxa"/>
          </w:tcPr>
          <w:p w14:paraId="4EA3D41A" w14:textId="77777777" w:rsidR="00E87D1B" w:rsidRDefault="00F04F0E" w:rsidP="00D53522">
            <w:pPr>
              <w:pStyle w:val="TableEntry"/>
            </w:pPr>
            <w:r>
              <w:t>x</w:t>
            </w:r>
            <w:r w:rsidR="00E87D1B">
              <w:t>s:string</w:t>
            </w:r>
          </w:p>
          <w:p w14:paraId="7E0CC96D" w14:textId="77777777" w:rsidR="00E87D1B" w:rsidRDefault="00E87D1B" w:rsidP="00D53522">
            <w:pPr>
              <w:pStyle w:val="TableEntry"/>
            </w:pPr>
            <w:r>
              <w:t>“square”</w:t>
            </w:r>
          </w:p>
          <w:p w14:paraId="4B984E96" w14:textId="77777777" w:rsidR="00E87D1B" w:rsidRDefault="00E87D1B" w:rsidP="00D53522">
            <w:pPr>
              <w:pStyle w:val="TableEntry"/>
            </w:pPr>
            <w:r>
              <w:t>“NTSC”:</w:t>
            </w:r>
            <w:r>
              <w:br/>
              <w:t>“PAL”</w:t>
            </w:r>
          </w:p>
          <w:p w14:paraId="2D0BB13A" w14:textId="77777777" w:rsidR="00F04F0E" w:rsidRPr="00EC065B" w:rsidRDefault="00F04F0E" w:rsidP="00D53522">
            <w:pPr>
              <w:pStyle w:val="TableEntry"/>
            </w:pPr>
            <w:r>
              <w:t>“other”</w:t>
            </w:r>
          </w:p>
        </w:tc>
        <w:tc>
          <w:tcPr>
            <w:tcW w:w="650" w:type="dxa"/>
          </w:tcPr>
          <w:p w14:paraId="349AC4A7" w14:textId="77777777" w:rsidR="00E87D1B" w:rsidRPr="00EC065B" w:rsidRDefault="00F30496" w:rsidP="00D53522">
            <w:pPr>
              <w:pStyle w:val="TableEntry"/>
            </w:pPr>
            <w:r>
              <w:t>0..1</w:t>
            </w:r>
          </w:p>
        </w:tc>
      </w:tr>
      <w:tr w:rsidR="00E87D1B" w:rsidRPr="0000320B" w14:paraId="5E084847" w14:textId="77777777" w:rsidTr="00BF0D96">
        <w:trPr>
          <w:cantSplit/>
        </w:trPr>
        <w:tc>
          <w:tcPr>
            <w:tcW w:w="2235" w:type="dxa"/>
          </w:tcPr>
          <w:p w14:paraId="63F5C9EA" w14:textId="77777777" w:rsidR="00E87D1B" w:rsidRDefault="00A076AA" w:rsidP="00D53522">
            <w:pPr>
              <w:pStyle w:val="TableEntry"/>
            </w:pPr>
            <w:r>
              <w:t>WidthPixels</w:t>
            </w:r>
          </w:p>
        </w:tc>
        <w:tc>
          <w:tcPr>
            <w:tcW w:w="940" w:type="dxa"/>
          </w:tcPr>
          <w:p w14:paraId="674FF70A" w14:textId="77777777" w:rsidR="00E87D1B" w:rsidRPr="00EC065B" w:rsidRDefault="00E87D1B" w:rsidP="00D53522">
            <w:pPr>
              <w:pStyle w:val="TableEntry"/>
            </w:pPr>
          </w:p>
        </w:tc>
        <w:tc>
          <w:tcPr>
            <w:tcW w:w="4500" w:type="dxa"/>
          </w:tcPr>
          <w:p w14:paraId="01C51D18" w14:textId="77777777" w:rsidR="00830DA4" w:rsidRDefault="00E87D1B">
            <w:pPr>
              <w:pStyle w:val="TableEntry"/>
            </w:pPr>
            <w:r>
              <w:t>Number of columns of pixels</w:t>
            </w:r>
            <w:r w:rsidR="00F30496">
              <w:t xml:space="preserve"> encoded</w:t>
            </w:r>
            <w:r>
              <w:t xml:space="preserve"> (e.g., 1920)</w:t>
            </w:r>
            <w:r w:rsidR="00F30496">
              <w:t xml:space="preserve"> </w:t>
            </w:r>
          </w:p>
        </w:tc>
        <w:tc>
          <w:tcPr>
            <w:tcW w:w="1150" w:type="dxa"/>
          </w:tcPr>
          <w:p w14:paraId="01F9C8C3" w14:textId="77777777" w:rsidR="00E87D1B" w:rsidRPr="00EC065B" w:rsidRDefault="00E87D1B" w:rsidP="00D53522">
            <w:pPr>
              <w:pStyle w:val="TableEntry"/>
            </w:pPr>
            <w:r>
              <w:t>xs:int</w:t>
            </w:r>
          </w:p>
        </w:tc>
        <w:tc>
          <w:tcPr>
            <w:tcW w:w="650" w:type="dxa"/>
          </w:tcPr>
          <w:p w14:paraId="6697864E" w14:textId="77777777" w:rsidR="00E87D1B" w:rsidRPr="00EC065B" w:rsidRDefault="00F30496" w:rsidP="00D53522">
            <w:pPr>
              <w:pStyle w:val="TableEntry"/>
            </w:pPr>
            <w:r>
              <w:t>0..1</w:t>
            </w:r>
          </w:p>
        </w:tc>
      </w:tr>
      <w:tr w:rsidR="00E87D1B" w:rsidRPr="0000320B" w14:paraId="53679DB3" w14:textId="77777777" w:rsidTr="00BF0D96">
        <w:trPr>
          <w:cantSplit/>
        </w:trPr>
        <w:tc>
          <w:tcPr>
            <w:tcW w:w="2235" w:type="dxa"/>
          </w:tcPr>
          <w:p w14:paraId="7EC9BE34" w14:textId="77777777" w:rsidR="00E87D1B" w:rsidRDefault="00A076AA" w:rsidP="00D53522">
            <w:pPr>
              <w:pStyle w:val="TableEntry"/>
            </w:pPr>
            <w:r>
              <w:t>Height</w:t>
            </w:r>
            <w:r w:rsidR="00E87D1B">
              <w:t>Pixels</w:t>
            </w:r>
          </w:p>
        </w:tc>
        <w:tc>
          <w:tcPr>
            <w:tcW w:w="940" w:type="dxa"/>
          </w:tcPr>
          <w:p w14:paraId="1C92DF1B" w14:textId="77777777" w:rsidR="00E87D1B" w:rsidRPr="00EC065B" w:rsidRDefault="00E87D1B" w:rsidP="00D53522">
            <w:pPr>
              <w:pStyle w:val="TableEntry"/>
            </w:pPr>
          </w:p>
        </w:tc>
        <w:tc>
          <w:tcPr>
            <w:tcW w:w="4500" w:type="dxa"/>
          </w:tcPr>
          <w:p w14:paraId="4985DF5B" w14:textId="77777777" w:rsidR="00E87D1B" w:rsidRDefault="00E87D1B" w:rsidP="00D53522">
            <w:pPr>
              <w:pStyle w:val="TableEntry"/>
            </w:pPr>
            <w:r>
              <w:t xml:space="preserve">Number of rows of pixels </w:t>
            </w:r>
            <w:r w:rsidR="00F30496">
              <w:t xml:space="preserve">encoded </w:t>
            </w:r>
            <w:r>
              <w:t>(e.g., 1080</w:t>
            </w:r>
            <w:r w:rsidR="00F30496">
              <w:t>)</w:t>
            </w:r>
          </w:p>
        </w:tc>
        <w:tc>
          <w:tcPr>
            <w:tcW w:w="1150" w:type="dxa"/>
          </w:tcPr>
          <w:p w14:paraId="2FD68A04" w14:textId="77777777" w:rsidR="00E87D1B" w:rsidRPr="00EC065B" w:rsidRDefault="00E87D1B" w:rsidP="00D53522">
            <w:pPr>
              <w:pStyle w:val="TableEntry"/>
            </w:pPr>
            <w:r>
              <w:t>xs:int</w:t>
            </w:r>
          </w:p>
        </w:tc>
        <w:tc>
          <w:tcPr>
            <w:tcW w:w="650" w:type="dxa"/>
          </w:tcPr>
          <w:p w14:paraId="54797AC4" w14:textId="77777777" w:rsidR="00E87D1B" w:rsidRPr="00EC065B" w:rsidRDefault="00F30496" w:rsidP="00D53522">
            <w:pPr>
              <w:pStyle w:val="TableEntry"/>
            </w:pPr>
            <w:r>
              <w:t>0..1</w:t>
            </w:r>
          </w:p>
        </w:tc>
      </w:tr>
      <w:tr w:rsidR="00F30496" w:rsidRPr="0000320B" w14:paraId="1814DCAC" w14:textId="77777777" w:rsidTr="00BF0D96">
        <w:trPr>
          <w:cantSplit/>
        </w:trPr>
        <w:tc>
          <w:tcPr>
            <w:tcW w:w="2235" w:type="dxa"/>
          </w:tcPr>
          <w:p w14:paraId="4919B677" w14:textId="77777777" w:rsidR="00F30496" w:rsidRDefault="00F30496" w:rsidP="00D53522">
            <w:pPr>
              <w:pStyle w:val="TableEntry"/>
            </w:pPr>
            <w:r>
              <w:t>Active</w:t>
            </w:r>
            <w:r w:rsidR="00A076AA">
              <w:t>Width</w:t>
            </w:r>
            <w:r>
              <w:t>Pixels</w:t>
            </w:r>
          </w:p>
        </w:tc>
        <w:tc>
          <w:tcPr>
            <w:tcW w:w="940" w:type="dxa"/>
          </w:tcPr>
          <w:p w14:paraId="7A79D648" w14:textId="77777777" w:rsidR="00F30496" w:rsidRPr="00EC065B" w:rsidRDefault="00F30496" w:rsidP="00D53522">
            <w:pPr>
              <w:pStyle w:val="TableEntry"/>
            </w:pPr>
          </w:p>
        </w:tc>
        <w:tc>
          <w:tcPr>
            <w:tcW w:w="4500" w:type="dxa"/>
          </w:tcPr>
          <w:p w14:paraId="2F1E8D4E" w14:textId="77777777" w:rsidR="00F30496" w:rsidRDefault="00F30496" w:rsidP="00D53522">
            <w:pPr>
              <w:pStyle w:val="TableEntry"/>
            </w:pPr>
            <w:r>
              <w:t xml:space="preserve">Number of active pixels. Must be less than or equal to </w:t>
            </w:r>
            <w:r w:rsidR="005869A4">
              <w:t>Height</w:t>
            </w:r>
            <w:r>
              <w:t>Pixels.</w:t>
            </w:r>
          </w:p>
        </w:tc>
        <w:tc>
          <w:tcPr>
            <w:tcW w:w="1150" w:type="dxa"/>
          </w:tcPr>
          <w:p w14:paraId="421FBAA2" w14:textId="77777777" w:rsidR="00F30496" w:rsidRDefault="00F30496" w:rsidP="00D53522">
            <w:pPr>
              <w:pStyle w:val="TableEntry"/>
            </w:pPr>
            <w:r>
              <w:t>xs:int</w:t>
            </w:r>
          </w:p>
        </w:tc>
        <w:tc>
          <w:tcPr>
            <w:tcW w:w="650" w:type="dxa"/>
          </w:tcPr>
          <w:p w14:paraId="5647B5C3" w14:textId="77777777" w:rsidR="00F30496" w:rsidRPr="00EC065B" w:rsidRDefault="00F30496" w:rsidP="00D53522">
            <w:pPr>
              <w:pStyle w:val="TableEntry"/>
            </w:pPr>
            <w:r>
              <w:t>0..1</w:t>
            </w:r>
          </w:p>
        </w:tc>
      </w:tr>
      <w:tr w:rsidR="00F30496" w:rsidRPr="0000320B" w14:paraId="484576FA" w14:textId="77777777" w:rsidTr="00BF0D96">
        <w:trPr>
          <w:cantSplit/>
        </w:trPr>
        <w:tc>
          <w:tcPr>
            <w:tcW w:w="2235" w:type="dxa"/>
          </w:tcPr>
          <w:p w14:paraId="73627C5C" w14:textId="77777777" w:rsidR="00F30496" w:rsidRDefault="00F30496" w:rsidP="00D53522">
            <w:pPr>
              <w:pStyle w:val="TableEntry"/>
            </w:pPr>
            <w:r>
              <w:t>Active</w:t>
            </w:r>
            <w:r w:rsidR="00A076AA">
              <w:t>Height</w:t>
            </w:r>
            <w:r>
              <w:t>Pixels</w:t>
            </w:r>
          </w:p>
        </w:tc>
        <w:tc>
          <w:tcPr>
            <w:tcW w:w="940" w:type="dxa"/>
          </w:tcPr>
          <w:p w14:paraId="2449D95F" w14:textId="77777777" w:rsidR="00F30496" w:rsidRPr="00EC065B" w:rsidRDefault="00F30496" w:rsidP="00D53522">
            <w:pPr>
              <w:pStyle w:val="TableEntry"/>
            </w:pPr>
          </w:p>
        </w:tc>
        <w:tc>
          <w:tcPr>
            <w:tcW w:w="4500" w:type="dxa"/>
          </w:tcPr>
          <w:p w14:paraId="4024E668" w14:textId="77777777" w:rsidR="00F30496" w:rsidRDefault="00F30496" w:rsidP="00D53522">
            <w:pPr>
              <w:pStyle w:val="TableEntry"/>
            </w:pPr>
            <w:r>
              <w:t xml:space="preserve">Number of active pixels. Must be less than or equal to </w:t>
            </w:r>
            <w:r w:rsidR="005869A4">
              <w:t>Width</w:t>
            </w:r>
            <w:r>
              <w:t>Pixels.</w:t>
            </w:r>
          </w:p>
        </w:tc>
        <w:tc>
          <w:tcPr>
            <w:tcW w:w="1150" w:type="dxa"/>
          </w:tcPr>
          <w:p w14:paraId="62A7F5E7" w14:textId="77777777" w:rsidR="00F30496" w:rsidRDefault="00F30496" w:rsidP="00D53522">
            <w:pPr>
              <w:pStyle w:val="TableEntry"/>
            </w:pPr>
            <w:r>
              <w:t>xs:int</w:t>
            </w:r>
          </w:p>
        </w:tc>
        <w:tc>
          <w:tcPr>
            <w:tcW w:w="650" w:type="dxa"/>
          </w:tcPr>
          <w:p w14:paraId="60917BC1" w14:textId="77777777" w:rsidR="00F30496" w:rsidRPr="00EC065B" w:rsidRDefault="00F30496" w:rsidP="00D53522">
            <w:pPr>
              <w:pStyle w:val="TableEntry"/>
            </w:pPr>
            <w:r>
              <w:t>0..1</w:t>
            </w:r>
          </w:p>
        </w:tc>
      </w:tr>
      <w:tr w:rsidR="00F30496" w:rsidRPr="0000320B" w14:paraId="5B08708A" w14:textId="77777777" w:rsidTr="00BF0D96">
        <w:trPr>
          <w:cantSplit/>
        </w:trPr>
        <w:tc>
          <w:tcPr>
            <w:tcW w:w="2235" w:type="dxa"/>
          </w:tcPr>
          <w:p w14:paraId="2BF222D2" w14:textId="77777777" w:rsidR="00F30496" w:rsidRDefault="00F30496" w:rsidP="00D53522">
            <w:pPr>
              <w:pStyle w:val="TableEntry"/>
            </w:pPr>
            <w:r>
              <w:t>FrameRate</w:t>
            </w:r>
          </w:p>
        </w:tc>
        <w:tc>
          <w:tcPr>
            <w:tcW w:w="940" w:type="dxa"/>
          </w:tcPr>
          <w:p w14:paraId="032EAF81" w14:textId="77777777" w:rsidR="00F30496" w:rsidRPr="00EC065B" w:rsidRDefault="00F30496" w:rsidP="00D53522">
            <w:pPr>
              <w:pStyle w:val="TableEntry"/>
            </w:pPr>
          </w:p>
        </w:tc>
        <w:tc>
          <w:tcPr>
            <w:tcW w:w="4500" w:type="dxa"/>
          </w:tcPr>
          <w:p w14:paraId="310F99D7" w14:textId="77777777" w:rsidR="00F30496" w:rsidRDefault="00F30496" w:rsidP="00D53522">
            <w:pPr>
              <w:pStyle w:val="TableEntry"/>
            </w:pPr>
            <w:r>
              <w:t>Frames/second.  If interlaced, use the frame rate (e.g., NTSC is 30).</w:t>
            </w:r>
          </w:p>
        </w:tc>
        <w:tc>
          <w:tcPr>
            <w:tcW w:w="1150" w:type="dxa"/>
          </w:tcPr>
          <w:p w14:paraId="3E8DACDE" w14:textId="77777777" w:rsidR="00F30496" w:rsidRDefault="00F30496" w:rsidP="00D53522">
            <w:pPr>
              <w:pStyle w:val="TableEntry"/>
            </w:pPr>
            <w:r>
              <w:t>xs:int</w:t>
            </w:r>
          </w:p>
        </w:tc>
        <w:tc>
          <w:tcPr>
            <w:tcW w:w="650" w:type="dxa"/>
          </w:tcPr>
          <w:p w14:paraId="5C2D905F" w14:textId="77777777" w:rsidR="00F30496" w:rsidRPr="00EC065B" w:rsidRDefault="00F30496" w:rsidP="00D53522">
            <w:pPr>
              <w:pStyle w:val="TableEntry"/>
            </w:pPr>
            <w:r>
              <w:t>0..1</w:t>
            </w:r>
          </w:p>
        </w:tc>
      </w:tr>
      <w:tr w:rsidR="00A82B11" w:rsidRPr="0000320B" w14:paraId="6A9D85FF" w14:textId="77777777" w:rsidTr="00BF0D96">
        <w:trPr>
          <w:cantSplit/>
        </w:trPr>
        <w:tc>
          <w:tcPr>
            <w:tcW w:w="2235" w:type="dxa"/>
          </w:tcPr>
          <w:p w14:paraId="6DD24AC7" w14:textId="77777777" w:rsidR="00A82B11" w:rsidRDefault="00A82B11" w:rsidP="00D53522">
            <w:pPr>
              <w:pStyle w:val="TableEntry"/>
            </w:pPr>
          </w:p>
        </w:tc>
        <w:tc>
          <w:tcPr>
            <w:tcW w:w="940" w:type="dxa"/>
          </w:tcPr>
          <w:p w14:paraId="378B9CAB" w14:textId="77777777" w:rsidR="00A82B11" w:rsidRPr="00EC065B" w:rsidRDefault="00670662" w:rsidP="00D53522">
            <w:pPr>
              <w:pStyle w:val="TableEntry"/>
            </w:pPr>
            <w:r>
              <w:t>multiplier</w:t>
            </w:r>
          </w:p>
        </w:tc>
        <w:tc>
          <w:tcPr>
            <w:tcW w:w="4500" w:type="dxa"/>
          </w:tcPr>
          <w:p w14:paraId="02062703" w14:textId="77777777" w:rsidR="00A82B11" w:rsidRDefault="00670662" w:rsidP="00670662">
            <w:pPr>
              <w:pStyle w:val="TableEntry"/>
            </w:pPr>
            <w:r>
              <w:t xml:space="preserve">This attribute indicates whether the 1000/1001 multiple should be applied.  There is only one legal value for this attribute which is “1000/1001”.  If present, </w:t>
            </w:r>
            <w:r w:rsidR="00783E9B">
              <w:t>then apply 1000/1001 multiplier</w:t>
            </w:r>
            <w:r>
              <w:t xml:space="preserve"> to FrameRate. F</w:t>
            </w:r>
            <w:r w:rsidR="00783E9B">
              <w:t xml:space="preserve">or example, a FrameRate of 30 with </w:t>
            </w:r>
            <w:r>
              <w:t>multiplier=‘1000/1001</w:t>
            </w:r>
            <w:r w:rsidR="00783E9B">
              <w:t>’ defines an actual frame rate of 29.97.</w:t>
            </w:r>
            <w:r w:rsidR="001D5976">
              <w:t xml:space="preserve"> </w:t>
            </w:r>
            <w:r>
              <w:t>If the frame rate is integral, this attribute shall not be present</w:t>
            </w:r>
          </w:p>
        </w:tc>
        <w:tc>
          <w:tcPr>
            <w:tcW w:w="1150" w:type="dxa"/>
          </w:tcPr>
          <w:p w14:paraId="41135E3B" w14:textId="77777777" w:rsidR="00A82B11" w:rsidRDefault="00783E9B" w:rsidP="00670662">
            <w:pPr>
              <w:pStyle w:val="TableEntry"/>
            </w:pPr>
            <w:r>
              <w:t>xs:</w:t>
            </w:r>
            <w:r w:rsidR="00670662">
              <w:t>string</w:t>
            </w:r>
          </w:p>
          <w:p w14:paraId="1F12C37F" w14:textId="77777777" w:rsidR="00670662" w:rsidRDefault="00670662" w:rsidP="00670662">
            <w:pPr>
              <w:pStyle w:val="TableEntry"/>
            </w:pPr>
            <w:r>
              <w:t>“1000/1001”</w:t>
            </w:r>
          </w:p>
        </w:tc>
        <w:tc>
          <w:tcPr>
            <w:tcW w:w="650" w:type="dxa"/>
          </w:tcPr>
          <w:p w14:paraId="2DE2A33F" w14:textId="77777777" w:rsidR="00A82B11" w:rsidRDefault="00783E9B" w:rsidP="00D53522">
            <w:pPr>
              <w:pStyle w:val="TableEntry"/>
            </w:pPr>
            <w:r>
              <w:t>0..1</w:t>
            </w:r>
          </w:p>
        </w:tc>
      </w:tr>
      <w:tr w:rsidR="000761EB" w:rsidRPr="0000320B" w14:paraId="13DC9C37" w14:textId="77777777" w:rsidTr="00BF0D96">
        <w:trPr>
          <w:cantSplit/>
        </w:trPr>
        <w:tc>
          <w:tcPr>
            <w:tcW w:w="2235" w:type="dxa"/>
          </w:tcPr>
          <w:p w14:paraId="382A66DF" w14:textId="77777777" w:rsidR="000761EB" w:rsidRDefault="000761EB" w:rsidP="00D53522">
            <w:pPr>
              <w:pStyle w:val="TableEntry"/>
            </w:pPr>
          </w:p>
        </w:tc>
        <w:tc>
          <w:tcPr>
            <w:tcW w:w="940" w:type="dxa"/>
          </w:tcPr>
          <w:p w14:paraId="4DB94DAE" w14:textId="77777777" w:rsidR="000761EB" w:rsidRPr="00EC065B" w:rsidRDefault="000761EB" w:rsidP="00D53522">
            <w:pPr>
              <w:pStyle w:val="TableEntry"/>
            </w:pPr>
            <w:r>
              <w:t>timecode</w:t>
            </w:r>
          </w:p>
        </w:tc>
        <w:tc>
          <w:tcPr>
            <w:tcW w:w="4500" w:type="dxa"/>
          </w:tcPr>
          <w:p w14:paraId="58E5EFCA" w14:textId="77777777" w:rsidR="000761EB" w:rsidRDefault="00C26885" w:rsidP="006B1C59">
            <w:pPr>
              <w:pStyle w:val="TableEntry"/>
            </w:pPr>
            <w:r>
              <w:t>Indication of how drop frames are handled in timecode.  See below.</w:t>
            </w:r>
          </w:p>
        </w:tc>
        <w:tc>
          <w:tcPr>
            <w:tcW w:w="1150" w:type="dxa"/>
          </w:tcPr>
          <w:p w14:paraId="082D0196" w14:textId="77777777" w:rsidR="000761EB" w:rsidRDefault="00C26885" w:rsidP="00D53522">
            <w:pPr>
              <w:pStyle w:val="TableEntry"/>
            </w:pPr>
            <w:r>
              <w:t>xs:string</w:t>
            </w:r>
          </w:p>
        </w:tc>
        <w:tc>
          <w:tcPr>
            <w:tcW w:w="650" w:type="dxa"/>
          </w:tcPr>
          <w:p w14:paraId="41A28BDE" w14:textId="77777777" w:rsidR="000761EB" w:rsidRDefault="009C71C9" w:rsidP="00D53522">
            <w:pPr>
              <w:pStyle w:val="TableEntry"/>
            </w:pPr>
            <w:r>
              <w:t>0..1</w:t>
            </w:r>
          </w:p>
        </w:tc>
      </w:tr>
      <w:tr w:rsidR="00F30496" w:rsidRPr="0000320B" w14:paraId="0C2AA0B9" w14:textId="77777777" w:rsidTr="00BF0D96">
        <w:trPr>
          <w:cantSplit/>
        </w:trPr>
        <w:tc>
          <w:tcPr>
            <w:tcW w:w="2235" w:type="dxa"/>
          </w:tcPr>
          <w:p w14:paraId="1161B849" w14:textId="77777777" w:rsidR="00F30496" w:rsidRDefault="00F30496" w:rsidP="00D53522">
            <w:pPr>
              <w:pStyle w:val="TableEntry"/>
            </w:pPr>
            <w:r>
              <w:t>Progressive</w:t>
            </w:r>
          </w:p>
        </w:tc>
        <w:tc>
          <w:tcPr>
            <w:tcW w:w="940" w:type="dxa"/>
          </w:tcPr>
          <w:p w14:paraId="6CE774E0" w14:textId="77777777" w:rsidR="00F30496" w:rsidRPr="00EC065B" w:rsidRDefault="00F30496" w:rsidP="00D53522">
            <w:pPr>
              <w:pStyle w:val="TableEntry"/>
            </w:pPr>
          </w:p>
        </w:tc>
        <w:tc>
          <w:tcPr>
            <w:tcW w:w="4500" w:type="dxa"/>
          </w:tcPr>
          <w:p w14:paraId="067BA399" w14:textId="77777777" w:rsidR="00F30496" w:rsidRDefault="006B1C59" w:rsidP="006B1C59">
            <w:pPr>
              <w:pStyle w:val="TableEntry"/>
            </w:pPr>
            <w:r>
              <w:t>Whether image is</w:t>
            </w:r>
            <w:r w:rsidR="00F30496">
              <w:t xml:space="preserve"> progressive.  “true”=progressive, “false”=interlaced</w:t>
            </w:r>
          </w:p>
        </w:tc>
        <w:tc>
          <w:tcPr>
            <w:tcW w:w="1150" w:type="dxa"/>
          </w:tcPr>
          <w:p w14:paraId="503FDF8D" w14:textId="77777777" w:rsidR="00F30496" w:rsidRDefault="00F30496" w:rsidP="00D53522">
            <w:pPr>
              <w:pStyle w:val="TableEntry"/>
            </w:pPr>
            <w:r>
              <w:t>xs:boolean</w:t>
            </w:r>
          </w:p>
        </w:tc>
        <w:tc>
          <w:tcPr>
            <w:tcW w:w="650" w:type="dxa"/>
          </w:tcPr>
          <w:p w14:paraId="3D6FFC30" w14:textId="77777777" w:rsidR="00F30496" w:rsidRPr="00EC065B" w:rsidRDefault="00F30496" w:rsidP="00D53522">
            <w:pPr>
              <w:pStyle w:val="TableEntry"/>
            </w:pPr>
            <w:r>
              <w:t>0..1</w:t>
            </w:r>
          </w:p>
        </w:tc>
      </w:tr>
      <w:tr w:rsidR="00727E39" w:rsidRPr="0000320B" w14:paraId="3701F183" w14:textId="77777777" w:rsidTr="00BF0D96">
        <w:trPr>
          <w:cantSplit/>
        </w:trPr>
        <w:tc>
          <w:tcPr>
            <w:tcW w:w="2235" w:type="dxa"/>
          </w:tcPr>
          <w:p w14:paraId="5A64802B" w14:textId="77777777" w:rsidR="00727E39" w:rsidRDefault="00727E39" w:rsidP="00D53522">
            <w:pPr>
              <w:pStyle w:val="TableEntry"/>
            </w:pPr>
          </w:p>
        </w:tc>
        <w:tc>
          <w:tcPr>
            <w:tcW w:w="940" w:type="dxa"/>
          </w:tcPr>
          <w:p w14:paraId="5C95DCD8" w14:textId="77777777" w:rsidR="00727E39" w:rsidRPr="00EC065B" w:rsidRDefault="00727E39" w:rsidP="00D53522">
            <w:pPr>
              <w:pStyle w:val="TableEntry"/>
            </w:pPr>
            <w:r>
              <w:t>scanOrder</w:t>
            </w:r>
          </w:p>
        </w:tc>
        <w:tc>
          <w:tcPr>
            <w:tcW w:w="4500" w:type="dxa"/>
          </w:tcPr>
          <w:p w14:paraId="7C462188" w14:textId="77777777" w:rsidR="00727E39" w:rsidRDefault="00727E39" w:rsidP="0092372F">
            <w:pPr>
              <w:pStyle w:val="TableEntry"/>
            </w:pPr>
            <w:r>
              <w:t>Indicates th</w:t>
            </w:r>
            <w:r w:rsidR="003421AD">
              <w:t>e scan order</w:t>
            </w:r>
            <w:r w:rsidR="0092372F">
              <w:t>.</w:t>
            </w:r>
          </w:p>
        </w:tc>
        <w:tc>
          <w:tcPr>
            <w:tcW w:w="1150" w:type="dxa"/>
          </w:tcPr>
          <w:p w14:paraId="29816128" w14:textId="77777777" w:rsidR="003421AD" w:rsidRDefault="003059E7" w:rsidP="00D53522">
            <w:pPr>
              <w:pStyle w:val="TableEntry"/>
            </w:pPr>
            <w:r>
              <w:t>x</w:t>
            </w:r>
            <w:r w:rsidR="003421AD">
              <w:t>s:string</w:t>
            </w:r>
          </w:p>
        </w:tc>
        <w:tc>
          <w:tcPr>
            <w:tcW w:w="650" w:type="dxa"/>
          </w:tcPr>
          <w:p w14:paraId="63791405" w14:textId="77777777" w:rsidR="00727E39" w:rsidRDefault="003421AD" w:rsidP="00D53522">
            <w:pPr>
              <w:pStyle w:val="TableEntry"/>
            </w:pPr>
            <w:r>
              <w:t>0..1</w:t>
            </w:r>
          </w:p>
        </w:tc>
      </w:tr>
      <w:tr w:rsidR="003059E7" w:rsidRPr="0000320B" w14:paraId="7FDD16A8" w14:textId="77777777" w:rsidTr="00BF0D96">
        <w:trPr>
          <w:cantSplit/>
        </w:trPr>
        <w:tc>
          <w:tcPr>
            <w:tcW w:w="2235" w:type="dxa"/>
          </w:tcPr>
          <w:p w14:paraId="609B056E" w14:textId="77777777" w:rsidR="003059E7" w:rsidRDefault="003059E7" w:rsidP="00D53522">
            <w:pPr>
              <w:pStyle w:val="TableEntry"/>
            </w:pPr>
            <w:r>
              <w:t>ColorSubsampling</w:t>
            </w:r>
          </w:p>
        </w:tc>
        <w:tc>
          <w:tcPr>
            <w:tcW w:w="940" w:type="dxa"/>
          </w:tcPr>
          <w:p w14:paraId="362C3ACF" w14:textId="77777777" w:rsidR="003059E7" w:rsidRPr="00EC065B" w:rsidRDefault="003059E7" w:rsidP="00D53522">
            <w:pPr>
              <w:pStyle w:val="TableEntry"/>
            </w:pPr>
          </w:p>
        </w:tc>
        <w:tc>
          <w:tcPr>
            <w:tcW w:w="4500" w:type="dxa"/>
          </w:tcPr>
          <w:p w14:paraId="59D8D59D" w14:textId="77777777" w:rsidR="003059E7" w:rsidRDefault="003059E7" w:rsidP="00783E9B">
            <w:pPr>
              <w:pStyle w:val="TableEntry"/>
            </w:pPr>
            <w:r>
              <w:t>Color subsampling model, if applicable.</w:t>
            </w:r>
          </w:p>
        </w:tc>
        <w:tc>
          <w:tcPr>
            <w:tcW w:w="1150" w:type="dxa"/>
          </w:tcPr>
          <w:p w14:paraId="6E87CDA3" w14:textId="77777777" w:rsidR="003059E7" w:rsidRDefault="003059E7" w:rsidP="003059E7">
            <w:pPr>
              <w:pStyle w:val="TableEntry"/>
            </w:pPr>
            <w:r>
              <w:t>xs:string</w:t>
            </w:r>
          </w:p>
        </w:tc>
        <w:tc>
          <w:tcPr>
            <w:tcW w:w="650" w:type="dxa"/>
          </w:tcPr>
          <w:p w14:paraId="6AE8CBBE" w14:textId="77777777" w:rsidR="003059E7" w:rsidRDefault="003059E7" w:rsidP="00D53522">
            <w:pPr>
              <w:pStyle w:val="TableEntry"/>
            </w:pPr>
            <w:r>
              <w:t>0..1</w:t>
            </w:r>
          </w:p>
        </w:tc>
      </w:tr>
      <w:tr w:rsidR="00701FEF" w:rsidRPr="0000320B" w14:paraId="3EF57AFD" w14:textId="77777777" w:rsidTr="00BF0D96">
        <w:trPr>
          <w:cantSplit/>
        </w:trPr>
        <w:tc>
          <w:tcPr>
            <w:tcW w:w="2235" w:type="dxa"/>
          </w:tcPr>
          <w:p w14:paraId="5FBB14C1" w14:textId="77777777" w:rsidR="00701FEF" w:rsidRDefault="00701FEF" w:rsidP="00D53522">
            <w:pPr>
              <w:pStyle w:val="TableEntry"/>
            </w:pPr>
            <w:r>
              <w:t>Colorimetry</w:t>
            </w:r>
          </w:p>
        </w:tc>
        <w:tc>
          <w:tcPr>
            <w:tcW w:w="940" w:type="dxa"/>
          </w:tcPr>
          <w:p w14:paraId="27181558" w14:textId="77777777" w:rsidR="00701FEF" w:rsidRPr="00EC065B" w:rsidRDefault="00701FEF" w:rsidP="00D53522">
            <w:pPr>
              <w:pStyle w:val="TableEntry"/>
            </w:pPr>
          </w:p>
        </w:tc>
        <w:tc>
          <w:tcPr>
            <w:tcW w:w="4500" w:type="dxa"/>
          </w:tcPr>
          <w:p w14:paraId="61F793A7" w14:textId="77777777" w:rsidR="00701FEF" w:rsidRDefault="00701FEF" w:rsidP="00783E9B">
            <w:pPr>
              <w:pStyle w:val="TableEntry"/>
            </w:pPr>
            <w:r>
              <w:t xml:space="preserve">Picture colorimetry.  </w:t>
            </w:r>
          </w:p>
        </w:tc>
        <w:tc>
          <w:tcPr>
            <w:tcW w:w="1150" w:type="dxa"/>
          </w:tcPr>
          <w:p w14:paraId="71E860D4" w14:textId="77777777" w:rsidR="00701FEF" w:rsidRDefault="00A9562B" w:rsidP="00D53522">
            <w:pPr>
              <w:pStyle w:val="TableEntry"/>
            </w:pPr>
            <w:r>
              <w:t>xs:string</w:t>
            </w:r>
          </w:p>
        </w:tc>
        <w:tc>
          <w:tcPr>
            <w:tcW w:w="650" w:type="dxa"/>
          </w:tcPr>
          <w:p w14:paraId="7AD7AC2F" w14:textId="77777777" w:rsidR="00701FEF" w:rsidRDefault="00A9562B" w:rsidP="00D53522">
            <w:pPr>
              <w:pStyle w:val="TableEntry"/>
            </w:pPr>
            <w:r>
              <w:t>0..1</w:t>
            </w:r>
          </w:p>
        </w:tc>
      </w:tr>
      <w:tr w:rsidR="00C63920" w:rsidRPr="0000320B" w14:paraId="1AB517C2" w14:textId="77777777" w:rsidTr="00BF0D96">
        <w:trPr>
          <w:cantSplit/>
        </w:trPr>
        <w:tc>
          <w:tcPr>
            <w:tcW w:w="2235" w:type="dxa"/>
          </w:tcPr>
          <w:p w14:paraId="6A7C15BF" w14:textId="77777777" w:rsidR="00C63920" w:rsidRDefault="00C63920" w:rsidP="00D53522">
            <w:pPr>
              <w:pStyle w:val="TableEntry"/>
            </w:pPr>
            <w:r>
              <w:t>Type3D</w:t>
            </w:r>
          </w:p>
        </w:tc>
        <w:tc>
          <w:tcPr>
            <w:tcW w:w="940" w:type="dxa"/>
          </w:tcPr>
          <w:p w14:paraId="355B386C" w14:textId="77777777" w:rsidR="00C63920" w:rsidRPr="00EC065B" w:rsidRDefault="00C63920" w:rsidP="00D53522">
            <w:pPr>
              <w:pStyle w:val="TableEntry"/>
            </w:pPr>
          </w:p>
        </w:tc>
        <w:tc>
          <w:tcPr>
            <w:tcW w:w="4500" w:type="dxa"/>
          </w:tcPr>
          <w:p w14:paraId="079060A1" w14:textId="77777777" w:rsidR="00C63920" w:rsidRDefault="00C63920" w:rsidP="00783E9B">
            <w:pPr>
              <w:pStyle w:val="TableEntry"/>
            </w:pPr>
            <w:r>
              <w:t>Type of 3D picture.  Encoding currently undefined</w:t>
            </w:r>
            <w:r w:rsidR="00783E9B">
              <w:t>.</w:t>
            </w:r>
          </w:p>
        </w:tc>
        <w:tc>
          <w:tcPr>
            <w:tcW w:w="1150" w:type="dxa"/>
          </w:tcPr>
          <w:p w14:paraId="48D7A85A" w14:textId="77777777" w:rsidR="00C63920" w:rsidRDefault="00C63920" w:rsidP="00D53522">
            <w:pPr>
              <w:pStyle w:val="TableEntry"/>
            </w:pPr>
            <w:r>
              <w:t>xs:string</w:t>
            </w:r>
          </w:p>
        </w:tc>
        <w:tc>
          <w:tcPr>
            <w:tcW w:w="650" w:type="dxa"/>
          </w:tcPr>
          <w:p w14:paraId="14625073" w14:textId="77777777" w:rsidR="00C63920" w:rsidRDefault="00C63920" w:rsidP="00D53522">
            <w:pPr>
              <w:pStyle w:val="TableEntry"/>
            </w:pPr>
            <w:r>
              <w:t>0..1</w:t>
            </w:r>
          </w:p>
        </w:tc>
      </w:tr>
      <w:tr w:rsidR="002B63DC" w:rsidRPr="0000320B" w14:paraId="78E30450" w14:textId="77777777" w:rsidTr="00BF0D96">
        <w:trPr>
          <w:cantSplit/>
        </w:trPr>
        <w:tc>
          <w:tcPr>
            <w:tcW w:w="2235" w:type="dxa"/>
          </w:tcPr>
          <w:p w14:paraId="305D27FF" w14:textId="77777777" w:rsidR="002B63DC" w:rsidRDefault="002B63DC" w:rsidP="00D53522">
            <w:pPr>
              <w:pStyle w:val="TableEntry"/>
            </w:pPr>
            <w:r>
              <w:t>MasteredColorVolume</w:t>
            </w:r>
          </w:p>
        </w:tc>
        <w:tc>
          <w:tcPr>
            <w:tcW w:w="940" w:type="dxa"/>
          </w:tcPr>
          <w:p w14:paraId="00D43629" w14:textId="77777777" w:rsidR="002B63DC" w:rsidRPr="00EC065B" w:rsidRDefault="002B63DC" w:rsidP="00D53522">
            <w:pPr>
              <w:pStyle w:val="TableEntry"/>
            </w:pPr>
          </w:p>
        </w:tc>
        <w:tc>
          <w:tcPr>
            <w:tcW w:w="4500" w:type="dxa"/>
          </w:tcPr>
          <w:p w14:paraId="682E722C" w14:textId="77777777" w:rsidR="002B63DC" w:rsidRDefault="002B63DC" w:rsidP="00C323B4">
            <w:pPr>
              <w:pStyle w:val="TableEntry"/>
              <w:tabs>
                <w:tab w:val="right" w:pos="4215"/>
              </w:tabs>
            </w:pPr>
            <w:r>
              <w:t>Color Volume used at mastering.  This represents the boundaries of the encoded color.</w:t>
            </w:r>
          </w:p>
        </w:tc>
        <w:tc>
          <w:tcPr>
            <w:tcW w:w="1150" w:type="dxa"/>
          </w:tcPr>
          <w:p w14:paraId="58DEF36D" w14:textId="77777777" w:rsidR="002B63DC" w:rsidRDefault="002B63DC" w:rsidP="00D53522">
            <w:pPr>
              <w:pStyle w:val="TableEntry"/>
            </w:pPr>
            <w:r>
              <w:t>md:DigitalAssetColorVolume-type</w:t>
            </w:r>
          </w:p>
        </w:tc>
        <w:tc>
          <w:tcPr>
            <w:tcW w:w="650" w:type="dxa"/>
          </w:tcPr>
          <w:p w14:paraId="7C2D820C" w14:textId="77777777" w:rsidR="002B63DC" w:rsidRDefault="002B63DC" w:rsidP="00D53522">
            <w:pPr>
              <w:pStyle w:val="TableEntry"/>
            </w:pPr>
            <w:r>
              <w:t>0..1</w:t>
            </w:r>
          </w:p>
        </w:tc>
      </w:tr>
      <w:tr w:rsidR="002B63DC" w:rsidRPr="0000320B" w14:paraId="7ABC4219" w14:textId="77777777" w:rsidTr="00BF0D96">
        <w:trPr>
          <w:cantSplit/>
        </w:trPr>
        <w:tc>
          <w:tcPr>
            <w:tcW w:w="2235" w:type="dxa"/>
          </w:tcPr>
          <w:p w14:paraId="382957F1" w14:textId="77777777" w:rsidR="002B63DC" w:rsidRDefault="002B63DC" w:rsidP="00D53522">
            <w:pPr>
              <w:pStyle w:val="TableEntry"/>
            </w:pPr>
            <w:r>
              <w:t>ColorEncoding</w:t>
            </w:r>
          </w:p>
        </w:tc>
        <w:tc>
          <w:tcPr>
            <w:tcW w:w="940" w:type="dxa"/>
          </w:tcPr>
          <w:p w14:paraId="251F7B2A" w14:textId="77777777" w:rsidR="002B63DC" w:rsidRPr="00EC065B" w:rsidRDefault="002B63DC" w:rsidP="00D53522">
            <w:pPr>
              <w:pStyle w:val="TableEntry"/>
            </w:pPr>
          </w:p>
        </w:tc>
        <w:tc>
          <w:tcPr>
            <w:tcW w:w="4500" w:type="dxa"/>
          </w:tcPr>
          <w:p w14:paraId="43C4C017" w14:textId="77777777" w:rsidR="002B63DC" w:rsidRDefault="002B63DC" w:rsidP="00C323B4">
            <w:pPr>
              <w:pStyle w:val="TableEntry"/>
              <w:tabs>
                <w:tab w:val="right" w:pos="4215"/>
              </w:tabs>
            </w:pPr>
            <w:r>
              <w:t>Color encoding methods.</w:t>
            </w:r>
          </w:p>
        </w:tc>
        <w:tc>
          <w:tcPr>
            <w:tcW w:w="1150" w:type="dxa"/>
          </w:tcPr>
          <w:p w14:paraId="6E0A1748" w14:textId="77777777" w:rsidR="002B63DC" w:rsidRDefault="002B63DC" w:rsidP="00D53522">
            <w:pPr>
              <w:pStyle w:val="TableEntry"/>
            </w:pPr>
            <w:r>
              <w:t>md:DigitalAssetColorEncoding-type</w:t>
            </w:r>
          </w:p>
        </w:tc>
        <w:tc>
          <w:tcPr>
            <w:tcW w:w="650" w:type="dxa"/>
          </w:tcPr>
          <w:p w14:paraId="142C18B3" w14:textId="77777777" w:rsidR="002B63DC" w:rsidRDefault="002B63DC" w:rsidP="00D53522">
            <w:pPr>
              <w:pStyle w:val="TableEntry"/>
            </w:pPr>
            <w:r>
              <w:t>0..1</w:t>
            </w:r>
          </w:p>
        </w:tc>
      </w:tr>
      <w:tr w:rsidR="00ED0B78" w:rsidRPr="0000320B" w14:paraId="2B5EB014" w14:textId="77777777" w:rsidTr="00BF0D96">
        <w:trPr>
          <w:cantSplit/>
        </w:trPr>
        <w:tc>
          <w:tcPr>
            <w:tcW w:w="2235" w:type="dxa"/>
          </w:tcPr>
          <w:p w14:paraId="6186727B" w14:textId="6E7D88F1" w:rsidR="00ED0B78" w:rsidRDefault="00ED0B78" w:rsidP="00D53522">
            <w:pPr>
              <w:pStyle w:val="TableEntry"/>
            </w:pPr>
            <w:r>
              <w:t>LightLevel</w:t>
            </w:r>
          </w:p>
        </w:tc>
        <w:tc>
          <w:tcPr>
            <w:tcW w:w="940" w:type="dxa"/>
          </w:tcPr>
          <w:p w14:paraId="7DE2C0C1" w14:textId="77777777" w:rsidR="00ED0B78" w:rsidRPr="00EC065B" w:rsidRDefault="00ED0B78" w:rsidP="00D53522">
            <w:pPr>
              <w:pStyle w:val="TableEntry"/>
            </w:pPr>
          </w:p>
        </w:tc>
        <w:tc>
          <w:tcPr>
            <w:tcW w:w="4500" w:type="dxa"/>
          </w:tcPr>
          <w:p w14:paraId="7F09B7C7" w14:textId="30907C64" w:rsidR="00ED0B78" w:rsidRDefault="00ED0B78" w:rsidP="00ED0B78">
            <w:pPr>
              <w:pStyle w:val="TableEntry"/>
              <w:tabs>
                <w:tab w:val="right" w:pos="4215"/>
              </w:tabs>
            </w:pPr>
            <w:r>
              <w:t>Limits of encoded light levels.</w:t>
            </w:r>
          </w:p>
        </w:tc>
        <w:tc>
          <w:tcPr>
            <w:tcW w:w="1150" w:type="dxa"/>
          </w:tcPr>
          <w:p w14:paraId="32DC3D50" w14:textId="2C24906A" w:rsidR="00ED0B78" w:rsidRDefault="00B06DED" w:rsidP="00D53522">
            <w:pPr>
              <w:pStyle w:val="TableEntry"/>
            </w:pPr>
            <w:r>
              <w:t>md:DigitalAssetVideoPicture</w:t>
            </w:r>
            <w:r w:rsidR="00ED0B78">
              <w:t>LightLevel-type</w:t>
            </w:r>
          </w:p>
        </w:tc>
        <w:tc>
          <w:tcPr>
            <w:tcW w:w="650" w:type="dxa"/>
          </w:tcPr>
          <w:p w14:paraId="4628EED1" w14:textId="2DAEB9F4" w:rsidR="00ED0B78" w:rsidRDefault="00ED0B78" w:rsidP="00D53522">
            <w:pPr>
              <w:pStyle w:val="TableEntry"/>
            </w:pPr>
            <w:r>
              <w:t>0..1</w:t>
            </w:r>
          </w:p>
        </w:tc>
      </w:tr>
      <w:tr w:rsidR="00B14409" w:rsidRPr="0000320B" w14:paraId="3D7711FA" w14:textId="77777777" w:rsidTr="00BF0D96">
        <w:trPr>
          <w:cantSplit/>
        </w:trPr>
        <w:tc>
          <w:tcPr>
            <w:tcW w:w="2235" w:type="dxa"/>
          </w:tcPr>
          <w:p w14:paraId="202298B4" w14:textId="1BF9835B" w:rsidR="00B14409" w:rsidRDefault="00B14409" w:rsidP="00D53522">
            <w:pPr>
              <w:pStyle w:val="TableEntry"/>
            </w:pPr>
            <w:r>
              <w:t>HDRPlaybackInfo</w:t>
            </w:r>
          </w:p>
        </w:tc>
        <w:tc>
          <w:tcPr>
            <w:tcW w:w="940" w:type="dxa"/>
          </w:tcPr>
          <w:p w14:paraId="6A490528" w14:textId="77777777" w:rsidR="00B14409" w:rsidRPr="00EC065B" w:rsidRDefault="00B14409" w:rsidP="00D53522">
            <w:pPr>
              <w:pStyle w:val="TableEntry"/>
            </w:pPr>
          </w:p>
        </w:tc>
        <w:tc>
          <w:tcPr>
            <w:tcW w:w="4500" w:type="dxa"/>
          </w:tcPr>
          <w:p w14:paraId="0E57D296" w14:textId="348B0681" w:rsidR="00B14409" w:rsidRDefault="00B14409" w:rsidP="00C323B4">
            <w:pPr>
              <w:pStyle w:val="TableEntry"/>
              <w:tabs>
                <w:tab w:val="right" w:pos="4215"/>
              </w:tabs>
            </w:pPr>
            <w:r>
              <w:t>Information a player uses for playing high dynamic range content.</w:t>
            </w:r>
          </w:p>
        </w:tc>
        <w:tc>
          <w:tcPr>
            <w:tcW w:w="1150" w:type="dxa"/>
          </w:tcPr>
          <w:p w14:paraId="5A366C0E" w14:textId="592322AF" w:rsidR="00B14409" w:rsidRDefault="00F0216A" w:rsidP="00D53522">
            <w:pPr>
              <w:pStyle w:val="TableEntry"/>
            </w:pPr>
            <w:r>
              <w:t>m</w:t>
            </w:r>
            <w:r w:rsidR="00B14409">
              <w:t>d:DigitalAssetPictureHDRPlaybackInfo-type</w:t>
            </w:r>
          </w:p>
        </w:tc>
        <w:tc>
          <w:tcPr>
            <w:tcW w:w="650" w:type="dxa"/>
          </w:tcPr>
          <w:p w14:paraId="74DC2B53" w14:textId="33F66B04" w:rsidR="00B14409" w:rsidRDefault="00B14409" w:rsidP="00D53522">
            <w:pPr>
              <w:pStyle w:val="TableEntry"/>
            </w:pPr>
            <w:r>
              <w:t>0.</w:t>
            </w:r>
            <w:r w:rsidR="00F0216A">
              <w:t>.</w:t>
            </w:r>
            <w:r>
              <w:t>1</w:t>
            </w:r>
          </w:p>
        </w:tc>
      </w:tr>
      <w:tr w:rsidR="003059E7" w:rsidRPr="0000320B" w14:paraId="049B214C" w14:textId="77777777" w:rsidTr="00BF0D96">
        <w:trPr>
          <w:cantSplit/>
        </w:trPr>
        <w:tc>
          <w:tcPr>
            <w:tcW w:w="2235" w:type="dxa"/>
          </w:tcPr>
          <w:p w14:paraId="2340A654" w14:textId="77777777" w:rsidR="003059E7" w:rsidRDefault="003059E7" w:rsidP="00D53522">
            <w:pPr>
              <w:pStyle w:val="TableEntry"/>
            </w:pPr>
            <w:r>
              <w:t>(any)</w:t>
            </w:r>
          </w:p>
        </w:tc>
        <w:tc>
          <w:tcPr>
            <w:tcW w:w="940" w:type="dxa"/>
          </w:tcPr>
          <w:p w14:paraId="0239B811" w14:textId="77777777" w:rsidR="003059E7" w:rsidRPr="00EC065B" w:rsidRDefault="003059E7" w:rsidP="00D53522">
            <w:pPr>
              <w:pStyle w:val="TableEntry"/>
            </w:pPr>
          </w:p>
        </w:tc>
        <w:tc>
          <w:tcPr>
            <w:tcW w:w="4500" w:type="dxa"/>
          </w:tcPr>
          <w:p w14:paraId="7B570597" w14:textId="77777777" w:rsidR="003059E7" w:rsidRDefault="003059E7" w:rsidP="00C323B4">
            <w:pPr>
              <w:pStyle w:val="TableEntry"/>
              <w:tabs>
                <w:tab w:val="right" w:pos="4215"/>
              </w:tabs>
            </w:pPr>
            <w:r>
              <w:t>Any additional elements</w:t>
            </w:r>
            <w:r w:rsidR="00701FEF">
              <w:t xml:space="preserve">. </w:t>
            </w:r>
            <w:r w:rsidR="00C323B4">
              <w:tab/>
            </w:r>
          </w:p>
        </w:tc>
        <w:tc>
          <w:tcPr>
            <w:tcW w:w="1150" w:type="dxa"/>
          </w:tcPr>
          <w:p w14:paraId="547E7282" w14:textId="77777777" w:rsidR="003059E7" w:rsidRDefault="003059E7" w:rsidP="00D53522">
            <w:pPr>
              <w:pStyle w:val="TableEntry"/>
            </w:pPr>
            <w:r>
              <w:t>any##other</w:t>
            </w:r>
          </w:p>
        </w:tc>
        <w:tc>
          <w:tcPr>
            <w:tcW w:w="650" w:type="dxa"/>
          </w:tcPr>
          <w:p w14:paraId="11FBD15A" w14:textId="77777777" w:rsidR="003059E7" w:rsidRDefault="003059E7" w:rsidP="00D53522">
            <w:pPr>
              <w:pStyle w:val="TableEntry"/>
            </w:pPr>
            <w:r>
              <w:t>0..n</w:t>
            </w:r>
          </w:p>
        </w:tc>
      </w:tr>
    </w:tbl>
    <w:p w14:paraId="4E590B8B" w14:textId="77777777" w:rsidR="000761EB" w:rsidRDefault="000761EB" w:rsidP="00701FEF">
      <w:pPr>
        <w:pStyle w:val="Heading4"/>
      </w:pPr>
      <w:bookmarkStart w:id="361" w:name="_Toc236406193"/>
      <w:r>
        <w:lastRenderedPageBreak/>
        <w:t>FrameRate/timecode Encoding</w:t>
      </w:r>
    </w:p>
    <w:p w14:paraId="491CB068" w14:textId="77777777" w:rsidR="000761EB" w:rsidRDefault="000761EB" w:rsidP="000761EB">
      <w:pPr>
        <w:pStyle w:val="Body"/>
      </w:pPr>
      <w:r>
        <w:t>The timecode element of FrameRate is encoded with the following values</w:t>
      </w:r>
    </w:p>
    <w:p w14:paraId="6CA8689C" w14:textId="77777777" w:rsidR="000761EB" w:rsidRDefault="000761EB" w:rsidP="000761EB">
      <w:pPr>
        <w:pStyle w:val="Body"/>
        <w:numPr>
          <w:ilvl w:val="0"/>
          <w:numId w:val="24"/>
        </w:numPr>
      </w:pPr>
      <w:r>
        <w:t>‘Drop’ – Drop frame SMPTE timecode is used.</w:t>
      </w:r>
    </w:p>
    <w:p w14:paraId="13C218EB" w14:textId="77777777" w:rsidR="000761EB" w:rsidRDefault="000761EB" w:rsidP="000761EB">
      <w:pPr>
        <w:pStyle w:val="Body"/>
        <w:numPr>
          <w:ilvl w:val="0"/>
          <w:numId w:val="24"/>
        </w:numPr>
      </w:pPr>
      <w:r>
        <w:t>EBU – AES/EBU embedded timecome</w:t>
      </w:r>
    </w:p>
    <w:p w14:paraId="1842A6BF" w14:textId="77777777" w:rsidR="000761EB" w:rsidRPr="000761EB" w:rsidRDefault="000761EB" w:rsidP="000761EB">
      <w:pPr>
        <w:pStyle w:val="Body"/>
        <w:numPr>
          <w:ilvl w:val="0"/>
          <w:numId w:val="24"/>
        </w:numPr>
      </w:pPr>
      <w:r>
        <w:t>Other – Other timecode</w:t>
      </w:r>
    </w:p>
    <w:p w14:paraId="5003A9C7" w14:textId="77777777" w:rsidR="00701FEF" w:rsidRPr="0092372F" w:rsidRDefault="00701FEF" w:rsidP="00701FEF">
      <w:pPr>
        <w:pStyle w:val="Heading4"/>
      </w:pPr>
      <w:proofErr w:type="gramStart"/>
      <w:r w:rsidRPr="0092372F">
        <w:t>scanOrder</w:t>
      </w:r>
      <w:proofErr w:type="gramEnd"/>
      <w:r w:rsidRPr="0092372F">
        <w:t xml:space="preserve"> Encoding</w:t>
      </w:r>
    </w:p>
    <w:p w14:paraId="37952091" w14:textId="77777777" w:rsidR="00577E39" w:rsidRPr="0092372F" w:rsidRDefault="00577E39" w:rsidP="00912A54">
      <w:pPr>
        <w:pStyle w:val="Body"/>
      </w:pPr>
      <w:r w:rsidRPr="0092372F">
        <w:t xml:space="preserve">For interlaced (i.e., Progressive=’false’), valid values are </w:t>
      </w:r>
    </w:p>
    <w:p w14:paraId="6F0F3C61" w14:textId="77777777" w:rsidR="00577E39" w:rsidRPr="0092372F" w:rsidRDefault="00577E39" w:rsidP="003D499C">
      <w:pPr>
        <w:pStyle w:val="Body"/>
        <w:numPr>
          <w:ilvl w:val="0"/>
          <w:numId w:val="24"/>
        </w:numPr>
      </w:pPr>
      <w:r w:rsidRPr="0092372F">
        <w:t>‘TFF’ for Top Field First</w:t>
      </w:r>
    </w:p>
    <w:p w14:paraId="368C500C" w14:textId="77777777" w:rsidR="00577E39" w:rsidRPr="0092372F" w:rsidRDefault="00577E39" w:rsidP="003D499C">
      <w:pPr>
        <w:pStyle w:val="Body"/>
        <w:numPr>
          <w:ilvl w:val="0"/>
          <w:numId w:val="24"/>
        </w:numPr>
      </w:pPr>
      <w:r w:rsidRPr="0092372F">
        <w:t>‘BFF’ for Bottom Field First</w:t>
      </w:r>
    </w:p>
    <w:p w14:paraId="3FE7AB1C" w14:textId="77777777" w:rsidR="00577E39" w:rsidRPr="0092372F" w:rsidRDefault="00577E39" w:rsidP="00577E39">
      <w:pPr>
        <w:pStyle w:val="Body"/>
      </w:pPr>
      <w:r w:rsidRPr="0092372F">
        <w:t xml:space="preserve">For Progressive (i.e., Progressive=’true’), it is recommend the optional attribute not be included.  If included, the only valid is </w:t>
      </w:r>
    </w:p>
    <w:p w14:paraId="359C2757" w14:textId="77777777" w:rsidR="00701FEF" w:rsidRPr="0092372F" w:rsidRDefault="00577E39" w:rsidP="003D499C">
      <w:pPr>
        <w:pStyle w:val="Body"/>
        <w:numPr>
          <w:ilvl w:val="0"/>
          <w:numId w:val="24"/>
        </w:numPr>
      </w:pPr>
      <w:r w:rsidRPr="0092372F">
        <w:t>‘PPF” Picture Per Field</w:t>
      </w:r>
    </w:p>
    <w:p w14:paraId="429E0A19" w14:textId="77777777" w:rsidR="00701FEF" w:rsidRPr="0092372F" w:rsidRDefault="00701FEF" w:rsidP="00701FEF">
      <w:pPr>
        <w:pStyle w:val="Heading4"/>
      </w:pPr>
      <w:r w:rsidRPr="0092372F">
        <w:t>ColorSu</w:t>
      </w:r>
      <w:r w:rsidRPr="00912A54">
        <w:t>bsampling Encoding</w:t>
      </w:r>
    </w:p>
    <w:p w14:paraId="43F64496" w14:textId="77777777" w:rsidR="0092372F" w:rsidRPr="0092372F" w:rsidRDefault="0092372F" w:rsidP="00912A54">
      <w:pPr>
        <w:pStyle w:val="Body"/>
      </w:pPr>
      <w:r w:rsidRPr="0092372F">
        <w:t>Valid values for ColorSubsampling are:</w:t>
      </w:r>
    </w:p>
    <w:p w14:paraId="59B210B9" w14:textId="77777777" w:rsidR="0092372F" w:rsidRPr="00912A54" w:rsidRDefault="0092372F" w:rsidP="003D499C">
      <w:pPr>
        <w:pStyle w:val="Body"/>
        <w:numPr>
          <w:ilvl w:val="0"/>
          <w:numId w:val="24"/>
        </w:numPr>
      </w:pPr>
      <w:r w:rsidRPr="00912A54">
        <w:t>‘4:1:1’</w:t>
      </w:r>
    </w:p>
    <w:p w14:paraId="1F386812" w14:textId="77777777" w:rsidR="0092372F" w:rsidRPr="00A9562B" w:rsidRDefault="0092372F" w:rsidP="003D499C">
      <w:pPr>
        <w:pStyle w:val="Body"/>
        <w:numPr>
          <w:ilvl w:val="0"/>
          <w:numId w:val="24"/>
        </w:numPr>
      </w:pPr>
      <w:r w:rsidRPr="00A9562B">
        <w:t>‘4:2:0’</w:t>
      </w:r>
    </w:p>
    <w:p w14:paraId="51FD2C5E" w14:textId="77777777" w:rsidR="0092372F" w:rsidRPr="00A9562B" w:rsidRDefault="0092372F" w:rsidP="003D499C">
      <w:pPr>
        <w:pStyle w:val="Body"/>
        <w:numPr>
          <w:ilvl w:val="0"/>
          <w:numId w:val="24"/>
        </w:numPr>
      </w:pPr>
      <w:r w:rsidRPr="00A9562B">
        <w:t>‘4:2:2’</w:t>
      </w:r>
    </w:p>
    <w:p w14:paraId="789BE3F8" w14:textId="77777777" w:rsidR="00701FEF" w:rsidRPr="00A9562B" w:rsidRDefault="0092372F" w:rsidP="003D499C">
      <w:pPr>
        <w:pStyle w:val="Body"/>
        <w:numPr>
          <w:ilvl w:val="0"/>
          <w:numId w:val="24"/>
        </w:numPr>
      </w:pPr>
      <w:r w:rsidRPr="00A9562B">
        <w:t>‘4:4:4’</w:t>
      </w:r>
    </w:p>
    <w:p w14:paraId="0F85886C" w14:textId="77777777" w:rsidR="00701FEF" w:rsidRPr="00A9562B" w:rsidRDefault="00701FEF" w:rsidP="00701FEF">
      <w:pPr>
        <w:pStyle w:val="Heading4"/>
      </w:pPr>
      <w:r w:rsidRPr="00A9562B">
        <w:t>Colorimetry Encoding</w:t>
      </w:r>
    </w:p>
    <w:p w14:paraId="10CF5D4C" w14:textId="77777777" w:rsidR="00912A54" w:rsidRPr="00A9562B" w:rsidRDefault="00912A54" w:rsidP="00912A54">
      <w:pPr>
        <w:pStyle w:val="Body"/>
      </w:pPr>
      <w:r w:rsidRPr="00A9562B">
        <w:t>Values for Colorimetry include:</w:t>
      </w:r>
    </w:p>
    <w:p w14:paraId="7E3AD9B6" w14:textId="77777777" w:rsidR="00912A54" w:rsidRPr="00A9562B" w:rsidRDefault="00912A54" w:rsidP="003D499C">
      <w:pPr>
        <w:pStyle w:val="Body"/>
        <w:numPr>
          <w:ilvl w:val="0"/>
          <w:numId w:val="24"/>
        </w:numPr>
      </w:pPr>
      <w:r w:rsidRPr="00A9562B">
        <w:t>‘601’ – ITU Recommendation BT.601</w:t>
      </w:r>
      <w:r w:rsidR="00A9562B" w:rsidRPr="00A9562B">
        <w:t xml:space="preserve">, </w:t>
      </w:r>
      <w:r w:rsidR="00A9562B" w:rsidRPr="00A9562B">
        <w:rPr>
          <w:i/>
        </w:rPr>
        <w:t>Studio encoding parameters of digital television for standard 4:3 and wide screen 16:9 aspect ratios</w:t>
      </w:r>
      <w:r w:rsidRPr="00A9562B">
        <w:t xml:space="preserve"> </w:t>
      </w:r>
      <w:hyperlink r:id="rId69" w:history="1">
        <w:r w:rsidR="00A9562B" w:rsidRPr="00DC7F2F">
          <w:rPr>
            <w:rStyle w:val="Hyperlink"/>
            <w:rFonts w:ascii="Times New Roman" w:hAnsi="Times New Roman" w:cs="Times New Roman"/>
            <w:sz w:val="24"/>
            <w:szCs w:val="24"/>
          </w:rPr>
          <w:t>http://www.itu.int/rec/R-REC-BT.601/en</w:t>
        </w:r>
      </w:hyperlink>
      <w:r w:rsidR="00A9562B">
        <w:t xml:space="preserve"> </w:t>
      </w:r>
    </w:p>
    <w:p w14:paraId="32BF28A8" w14:textId="77777777" w:rsidR="00701FEF" w:rsidRDefault="00912A54" w:rsidP="003D499C">
      <w:pPr>
        <w:pStyle w:val="Body"/>
        <w:numPr>
          <w:ilvl w:val="0"/>
          <w:numId w:val="24"/>
        </w:numPr>
      </w:pPr>
      <w:r w:rsidRPr="00A9562B">
        <w:t>‘709’ – ITU Recommendation BT</w:t>
      </w:r>
      <w:r w:rsidR="00A9562B" w:rsidRPr="00A9562B">
        <w:t xml:space="preserve">.709, </w:t>
      </w:r>
      <w:r w:rsidR="00A9562B" w:rsidRPr="00A9562B">
        <w:rPr>
          <w:i/>
        </w:rPr>
        <w:t>Parameter values for the HDTV standards for production and international programme exchange</w:t>
      </w:r>
      <w:r w:rsidR="00A9562B" w:rsidRPr="00A9562B">
        <w:t xml:space="preserve">. </w:t>
      </w:r>
      <w:hyperlink r:id="rId70" w:history="1">
        <w:r w:rsidR="00A9562B" w:rsidRPr="00A9562B">
          <w:rPr>
            <w:rStyle w:val="Hyperlink"/>
            <w:rFonts w:ascii="Times New Roman" w:hAnsi="Times New Roman" w:cs="Times New Roman"/>
            <w:sz w:val="24"/>
            <w:szCs w:val="24"/>
          </w:rPr>
          <w:t>http://www.itu.int/rec/R-REC-BT.709/en</w:t>
        </w:r>
      </w:hyperlink>
      <w:r w:rsidR="00A9562B">
        <w:t xml:space="preserve"> </w:t>
      </w:r>
      <w:r w:rsidR="00A9562B" w:rsidRPr="00A9562B">
        <w:t xml:space="preserve"> </w:t>
      </w:r>
    </w:p>
    <w:p w14:paraId="6A879383" w14:textId="77777777" w:rsidR="00F2040C" w:rsidRDefault="00F2040C" w:rsidP="003D499C">
      <w:pPr>
        <w:pStyle w:val="Body"/>
        <w:numPr>
          <w:ilvl w:val="0"/>
          <w:numId w:val="24"/>
        </w:numPr>
      </w:pPr>
      <w:r>
        <w:t xml:space="preserve">‘2020’ – </w:t>
      </w:r>
      <w:r w:rsidRPr="00A9562B">
        <w:t>ITU Recommendation BT</w:t>
      </w:r>
      <w:r>
        <w:t>.2020</w:t>
      </w:r>
      <w:r w:rsidRPr="00A9562B">
        <w:t xml:space="preserve">, </w:t>
      </w:r>
      <w:r w:rsidRPr="00A9562B">
        <w:rPr>
          <w:i/>
        </w:rPr>
        <w:t xml:space="preserve">Parameter values for </w:t>
      </w:r>
      <w:r>
        <w:rPr>
          <w:i/>
        </w:rPr>
        <w:t xml:space="preserve">ultra-high definition television systems </w:t>
      </w:r>
      <w:r w:rsidRPr="00A9562B">
        <w:rPr>
          <w:i/>
        </w:rPr>
        <w:t>for production and international programme exchange</w:t>
      </w:r>
      <w:r w:rsidRPr="00A9562B">
        <w:t xml:space="preserve">. </w:t>
      </w:r>
      <w:hyperlink r:id="rId71" w:history="1">
        <w:r w:rsidRPr="00F2040C">
          <w:rPr>
            <w:rStyle w:val="Hyperlink"/>
            <w:rFonts w:ascii="Times New Roman" w:hAnsi="Times New Roman" w:cs="Times New Roman"/>
            <w:sz w:val="24"/>
            <w:szCs w:val="24"/>
          </w:rPr>
          <w:t>http://www.itu.int/rec/R-REC-BT.2020/en</w:t>
        </w:r>
      </w:hyperlink>
    </w:p>
    <w:p w14:paraId="6E330AAA" w14:textId="77777777" w:rsidR="00F2040C" w:rsidRDefault="00F2040C" w:rsidP="003D499C">
      <w:pPr>
        <w:pStyle w:val="Body"/>
        <w:numPr>
          <w:ilvl w:val="0"/>
          <w:numId w:val="24"/>
        </w:numPr>
      </w:pPr>
      <w:r>
        <w:t xml:space="preserve">‘P3’ – SMPTE </w:t>
      </w:r>
      <w:r w:rsidR="00C54EA2">
        <w:t xml:space="preserve">RP </w:t>
      </w:r>
      <w:r>
        <w:t>431-2:</w:t>
      </w:r>
      <w:r w:rsidR="008630A9">
        <w:t>2011</w:t>
      </w:r>
      <w:r>
        <w:t xml:space="preserve"> D-Cinema Quality – Reference Projector and Environment</w:t>
      </w:r>
      <w:r w:rsidR="008630A9">
        <w:t>.  This is also referred to as DCI-P3 or P3.</w:t>
      </w:r>
    </w:p>
    <w:p w14:paraId="372D0230" w14:textId="77777777" w:rsidR="002B63DC" w:rsidRDefault="002B63DC" w:rsidP="002B63DC">
      <w:pPr>
        <w:pStyle w:val="Heading4"/>
      </w:pPr>
      <w:r>
        <w:lastRenderedPageBreak/>
        <w:t>DigitalAssetColorVolume-type</w:t>
      </w:r>
    </w:p>
    <w:p w14:paraId="54B9AA9A" w14:textId="77777777" w:rsidR="002B63DC" w:rsidRDefault="00C7463C" w:rsidP="002B63DC">
      <w:pPr>
        <w:pStyle w:val="Body"/>
      </w:pPr>
      <w:r>
        <w:t>T</w:t>
      </w:r>
      <w:r w:rsidR="002B63DC">
        <w:t>he primaries, white poin</w:t>
      </w:r>
      <w:r>
        <w:t xml:space="preserve">t and luminance in this type define a color volume.  Primaries are defined in terms of [CIE15] chromaticity values for R, G and B.  White Point is defined as a [CIE15] chromaticity value. </w:t>
      </w:r>
    </w:p>
    <w:p w14:paraId="71D2B481" w14:textId="77777777" w:rsidR="00C7463C" w:rsidRDefault="00C7463C" w:rsidP="00C7463C">
      <w:pPr>
        <w:pStyle w:val="Body"/>
      </w:pPr>
      <w:r>
        <w:t>Minimum and Maximum luminance is defined in units of candela per square meter (cd/m</w:t>
      </w:r>
      <w:r w:rsidRPr="00C7463C">
        <w:rPr>
          <w:vertAlign w:val="superscript"/>
        </w:rPr>
        <w:t>2</w:t>
      </w:r>
      <w:r>
        <w:t>).  Luminance values shall have two decimal places, as per [SMPTE</w:t>
      </w:r>
      <w:r w:rsidR="003610BB">
        <w:t>-</w:t>
      </w:r>
      <w:r>
        <w:t>2086].</w:t>
      </w:r>
    </w:p>
    <w:p w14:paraId="3B639B8B" w14:textId="77777777" w:rsidR="00C7463C" w:rsidRDefault="00C7463C" w:rsidP="00C7463C">
      <w:pPr>
        <w:pStyle w:val="Body"/>
      </w:pPr>
      <w:r>
        <w:t xml:space="preserve">When this element refers to mastered content, the values represent the outer boundaries of the </w:t>
      </w:r>
      <w:r w:rsidR="005F4709">
        <w:t xml:space="preserve">encoded </w:t>
      </w:r>
      <w:r>
        <w:t xml:space="preserve">picture content.  </w:t>
      </w:r>
      <w:r w:rsidR="005F4709">
        <w:t>Note that the encoding method might support more values than are actually encoded.</w:t>
      </w:r>
    </w:p>
    <w:p w14:paraId="775305E0" w14:textId="77777777" w:rsidR="00C7463C" w:rsidRDefault="00C7463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53"/>
        <w:gridCol w:w="914"/>
        <w:gridCol w:w="3222"/>
        <w:gridCol w:w="2336"/>
        <w:gridCol w:w="650"/>
      </w:tblGrid>
      <w:tr w:rsidR="00C7463C" w:rsidRPr="0000320B" w14:paraId="35AF3741" w14:textId="77777777" w:rsidTr="00C7463C">
        <w:tc>
          <w:tcPr>
            <w:tcW w:w="2353" w:type="dxa"/>
          </w:tcPr>
          <w:p w14:paraId="47154F2C" w14:textId="77777777" w:rsidR="00C7463C" w:rsidRDefault="00C7463C" w:rsidP="003610BB">
            <w:pPr>
              <w:pStyle w:val="TableEntry"/>
              <w:keepNext/>
              <w:rPr>
                <w:b/>
              </w:rPr>
            </w:pPr>
            <w:r w:rsidRPr="007D04D7">
              <w:rPr>
                <w:b/>
              </w:rPr>
              <w:t>Element</w:t>
            </w:r>
          </w:p>
        </w:tc>
        <w:tc>
          <w:tcPr>
            <w:tcW w:w="914" w:type="dxa"/>
          </w:tcPr>
          <w:p w14:paraId="178B1AF0" w14:textId="77777777" w:rsidR="00C7463C" w:rsidRDefault="00C7463C" w:rsidP="003610BB">
            <w:pPr>
              <w:pStyle w:val="TableEntry"/>
              <w:keepNext/>
              <w:rPr>
                <w:b/>
              </w:rPr>
            </w:pPr>
            <w:r w:rsidRPr="007D04D7">
              <w:rPr>
                <w:b/>
              </w:rPr>
              <w:t>Attribute</w:t>
            </w:r>
          </w:p>
        </w:tc>
        <w:tc>
          <w:tcPr>
            <w:tcW w:w="3222" w:type="dxa"/>
          </w:tcPr>
          <w:p w14:paraId="4E951565" w14:textId="77777777" w:rsidR="00C7463C" w:rsidRDefault="00C7463C" w:rsidP="003610BB">
            <w:pPr>
              <w:pStyle w:val="TableEntry"/>
              <w:keepNext/>
              <w:rPr>
                <w:b/>
              </w:rPr>
            </w:pPr>
            <w:r w:rsidRPr="007D04D7">
              <w:rPr>
                <w:b/>
              </w:rPr>
              <w:t>Definition</w:t>
            </w:r>
          </w:p>
        </w:tc>
        <w:tc>
          <w:tcPr>
            <w:tcW w:w="2336" w:type="dxa"/>
          </w:tcPr>
          <w:p w14:paraId="4862A3F9" w14:textId="77777777" w:rsidR="00C7463C" w:rsidRDefault="00C7463C" w:rsidP="003610BB">
            <w:pPr>
              <w:pStyle w:val="TableEntry"/>
              <w:keepNext/>
              <w:rPr>
                <w:b/>
              </w:rPr>
            </w:pPr>
            <w:r w:rsidRPr="007D04D7">
              <w:rPr>
                <w:b/>
              </w:rPr>
              <w:t>Value</w:t>
            </w:r>
          </w:p>
        </w:tc>
        <w:tc>
          <w:tcPr>
            <w:tcW w:w="650" w:type="dxa"/>
          </w:tcPr>
          <w:p w14:paraId="0B3970F6" w14:textId="77777777" w:rsidR="00C7463C" w:rsidRDefault="00C7463C" w:rsidP="003610BB">
            <w:pPr>
              <w:pStyle w:val="TableEntry"/>
              <w:keepNext/>
              <w:rPr>
                <w:b/>
              </w:rPr>
            </w:pPr>
            <w:r w:rsidRPr="007D04D7">
              <w:rPr>
                <w:b/>
              </w:rPr>
              <w:t>Card.</w:t>
            </w:r>
          </w:p>
        </w:tc>
      </w:tr>
      <w:tr w:rsidR="00C7463C" w:rsidRPr="0000320B" w14:paraId="1477C9B9" w14:textId="77777777" w:rsidTr="00C7463C">
        <w:tc>
          <w:tcPr>
            <w:tcW w:w="2353" w:type="dxa"/>
          </w:tcPr>
          <w:p w14:paraId="1DE780B2" w14:textId="77777777" w:rsidR="00C7463C" w:rsidRDefault="00C7463C" w:rsidP="003610BB">
            <w:pPr>
              <w:pStyle w:val="TableEntry"/>
              <w:keepNext/>
              <w:rPr>
                <w:b/>
              </w:rPr>
            </w:pPr>
            <w:r>
              <w:rPr>
                <w:b/>
              </w:rPr>
              <w:t>DigitalAssetColorVolume</w:t>
            </w:r>
            <w:r w:rsidRPr="007D04D7">
              <w:rPr>
                <w:b/>
              </w:rPr>
              <w:t>-type</w:t>
            </w:r>
          </w:p>
        </w:tc>
        <w:tc>
          <w:tcPr>
            <w:tcW w:w="914" w:type="dxa"/>
          </w:tcPr>
          <w:p w14:paraId="5540FC76" w14:textId="77777777" w:rsidR="00C7463C" w:rsidRPr="0000320B" w:rsidRDefault="00C7463C" w:rsidP="003610BB">
            <w:pPr>
              <w:pStyle w:val="TableEntry"/>
              <w:keepNext/>
            </w:pPr>
          </w:p>
        </w:tc>
        <w:tc>
          <w:tcPr>
            <w:tcW w:w="3222" w:type="dxa"/>
          </w:tcPr>
          <w:p w14:paraId="392225DE" w14:textId="77777777" w:rsidR="00C7463C" w:rsidRDefault="00C7463C" w:rsidP="003610BB">
            <w:pPr>
              <w:pStyle w:val="TableEntry"/>
              <w:keepNext/>
              <w:rPr>
                <w:lang w:bidi="en-US"/>
              </w:rPr>
            </w:pPr>
          </w:p>
        </w:tc>
        <w:tc>
          <w:tcPr>
            <w:tcW w:w="2336" w:type="dxa"/>
          </w:tcPr>
          <w:p w14:paraId="6E1377CF" w14:textId="77777777" w:rsidR="00C7463C" w:rsidRDefault="00C7463C" w:rsidP="003610BB">
            <w:pPr>
              <w:pStyle w:val="TableEntry"/>
              <w:keepNext/>
            </w:pPr>
          </w:p>
        </w:tc>
        <w:tc>
          <w:tcPr>
            <w:tcW w:w="650" w:type="dxa"/>
          </w:tcPr>
          <w:p w14:paraId="7BE828F2" w14:textId="77777777" w:rsidR="00C7463C" w:rsidRDefault="00C7463C" w:rsidP="003610BB">
            <w:pPr>
              <w:pStyle w:val="TableEntry"/>
              <w:keepNext/>
            </w:pPr>
          </w:p>
        </w:tc>
      </w:tr>
      <w:tr w:rsidR="00C7463C" w:rsidRPr="0000320B" w14:paraId="490BDEE6" w14:textId="77777777" w:rsidTr="00C7463C">
        <w:tc>
          <w:tcPr>
            <w:tcW w:w="2353" w:type="dxa"/>
          </w:tcPr>
          <w:p w14:paraId="528270C8" w14:textId="77777777" w:rsidR="00C7463C" w:rsidRDefault="00C7463C" w:rsidP="003610BB">
            <w:pPr>
              <w:pStyle w:val="TableEntry"/>
            </w:pPr>
            <w:r>
              <w:t>PrimaryRChromaticity</w:t>
            </w:r>
          </w:p>
        </w:tc>
        <w:tc>
          <w:tcPr>
            <w:tcW w:w="914" w:type="dxa"/>
          </w:tcPr>
          <w:p w14:paraId="712D99CC" w14:textId="77777777" w:rsidR="00C7463C" w:rsidRPr="00EC065B" w:rsidRDefault="00C7463C" w:rsidP="003610BB">
            <w:pPr>
              <w:pStyle w:val="TableEntry"/>
            </w:pPr>
          </w:p>
        </w:tc>
        <w:tc>
          <w:tcPr>
            <w:tcW w:w="3222" w:type="dxa"/>
          </w:tcPr>
          <w:p w14:paraId="7D720B96" w14:textId="77777777" w:rsidR="00C7463C" w:rsidRDefault="00C7463C" w:rsidP="003610BB">
            <w:pPr>
              <w:pStyle w:val="TableEntry"/>
            </w:pPr>
            <w:r>
              <w:t>Red chromaticity values.</w:t>
            </w:r>
          </w:p>
        </w:tc>
        <w:tc>
          <w:tcPr>
            <w:tcW w:w="2336" w:type="dxa"/>
          </w:tcPr>
          <w:p w14:paraId="1B3369AA" w14:textId="77777777" w:rsidR="00C7463C" w:rsidRPr="00EC065B" w:rsidRDefault="00C7463C" w:rsidP="003610BB">
            <w:pPr>
              <w:pStyle w:val="TableEntry"/>
            </w:pPr>
            <w:r>
              <w:t>md:DigitalAssetChromaticity-type</w:t>
            </w:r>
          </w:p>
        </w:tc>
        <w:tc>
          <w:tcPr>
            <w:tcW w:w="650" w:type="dxa"/>
          </w:tcPr>
          <w:p w14:paraId="1E694F17" w14:textId="77777777" w:rsidR="00C7463C" w:rsidRPr="00EC065B" w:rsidRDefault="00C7463C" w:rsidP="003610BB">
            <w:pPr>
              <w:pStyle w:val="TableEntry"/>
            </w:pPr>
          </w:p>
        </w:tc>
      </w:tr>
      <w:tr w:rsidR="00C7463C" w:rsidRPr="0000320B" w14:paraId="4262118F" w14:textId="77777777" w:rsidTr="00C7463C">
        <w:tc>
          <w:tcPr>
            <w:tcW w:w="2353" w:type="dxa"/>
          </w:tcPr>
          <w:p w14:paraId="67730A93" w14:textId="77777777" w:rsidR="00C7463C" w:rsidRDefault="00C7463C" w:rsidP="003610BB">
            <w:pPr>
              <w:pStyle w:val="TableEntry"/>
            </w:pPr>
            <w:r>
              <w:t>PrimaryGChromaticity</w:t>
            </w:r>
          </w:p>
        </w:tc>
        <w:tc>
          <w:tcPr>
            <w:tcW w:w="914" w:type="dxa"/>
          </w:tcPr>
          <w:p w14:paraId="43698E42" w14:textId="77777777" w:rsidR="00C7463C" w:rsidRPr="00EC065B" w:rsidRDefault="00C7463C" w:rsidP="003610BB">
            <w:pPr>
              <w:pStyle w:val="TableEntry"/>
            </w:pPr>
          </w:p>
        </w:tc>
        <w:tc>
          <w:tcPr>
            <w:tcW w:w="3222" w:type="dxa"/>
          </w:tcPr>
          <w:p w14:paraId="4383402F" w14:textId="77777777" w:rsidR="00C7463C" w:rsidRDefault="00C7463C" w:rsidP="003610BB">
            <w:pPr>
              <w:pStyle w:val="TableEntry"/>
            </w:pPr>
            <w:r>
              <w:t>Green chromaticity values.</w:t>
            </w:r>
          </w:p>
        </w:tc>
        <w:tc>
          <w:tcPr>
            <w:tcW w:w="2336" w:type="dxa"/>
          </w:tcPr>
          <w:p w14:paraId="1D422C7C" w14:textId="77777777" w:rsidR="00C7463C" w:rsidRPr="00EC065B" w:rsidRDefault="00C7463C" w:rsidP="003610BB">
            <w:pPr>
              <w:pStyle w:val="TableEntry"/>
            </w:pPr>
            <w:r>
              <w:t>md:DigitalAssetChromaticity-type</w:t>
            </w:r>
          </w:p>
        </w:tc>
        <w:tc>
          <w:tcPr>
            <w:tcW w:w="650" w:type="dxa"/>
          </w:tcPr>
          <w:p w14:paraId="0EB1499F" w14:textId="77777777" w:rsidR="00C7463C" w:rsidRPr="00EC065B" w:rsidRDefault="00C7463C" w:rsidP="003610BB">
            <w:pPr>
              <w:pStyle w:val="TableEntry"/>
            </w:pPr>
          </w:p>
        </w:tc>
      </w:tr>
      <w:tr w:rsidR="00C7463C" w:rsidRPr="0000320B" w14:paraId="6BCA153E" w14:textId="77777777" w:rsidTr="00C7463C">
        <w:tc>
          <w:tcPr>
            <w:tcW w:w="2353" w:type="dxa"/>
          </w:tcPr>
          <w:p w14:paraId="474868A6" w14:textId="77777777" w:rsidR="00C7463C" w:rsidRDefault="00C7463C" w:rsidP="003610BB">
            <w:pPr>
              <w:pStyle w:val="TableEntry"/>
            </w:pPr>
            <w:r>
              <w:t>PrimaryBChromaticity</w:t>
            </w:r>
          </w:p>
        </w:tc>
        <w:tc>
          <w:tcPr>
            <w:tcW w:w="914" w:type="dxa"/>
          </w:tcPr>
          <w:p w14:paraId="3FE39001" w14:textId="77777777" w:rsidR="00C7463C" w:rsidRPr="00EC065B" w:rsidRDefault="00C7463C" w:rsidP="003610BB">
            <w:pPr>
              <w:pStyle w:val="TableEntry"/>
            </w:pPr>
          </w:p>
        </w:tc>
        <w:tc>
          <w:tcPr>
            <w:tcW w:w="3222" w:type="dxa"/>
          </w:tcPr>
          <w:p w14:paraId="18185F31" w14:textId="77777777" w:rsidR="00C7463C" w:rsidRDefault="00C7463C" w:rsidP="003610BB">
            <w:pPr>
              <w:pStyle w:val="TableEntry"/>
            </w:pPr>
            <w:r>
              <w:t>Blue chromaticity values.</w:t>
            </w:r>
          </w:p>
        </w:tc>
        <w:tc>
          <w:tcPr>
            <w:tcW w:w="2336" w:type="dxa"/>
          </w:tcPr>
          <w:p w14:paraId="7A0892B2" w14:textId="77777777" w:rsidR="00C7463C" w:rsidRDefault="00C7463C" w:rsidP="003610BB">
            <w:pPr>
              <w:pStyle w:val="TableEntry"/>
            </w:pPr>
            <w:r>
              <w:t>md:DigitalAssetChromaticity-type</w:t>
            </w:r>
          </w:p>
        </w:tc>
        <w:tc>
          <w:tcPr>
            <w:tcW w:w="650" w:type="dxa"/>
          </w:tcPr>
          <w:p w14:paraId="35F0A3D6" w14:textId="77777777" w:rsidR="00C7463C" w:rsidRPr="00EC065B" w:rsidRDefault="00C7463C" w:rsidP="003610BB">
            <w:pPr>
              <w:pStyle w:val="TableEntry"/>
            </w:pPr>
          </w:p>
        </w:tc>
      </w:tr>
      <w:tr w:rsidR="00F85754" w:rsidRPr="0000320B" w14:paraId="1CB10C6F" w14:textId="77777777" w:rsidTr="00C7463C">
        <w:tc>
          <w:tcPr>
            <w:tcW w:w="2353" w:type="dxa"/>
          </w:tcPr>
          <w:p w14:paraId="11AE22EB" w14:textId="4F36CA87" w:rsidR="00F85754" w:rsidRDefault="00F85754" w:rsidP="003610BB">
            <w:pPr>
              <w:pStyle w:val="TableEntry"/>
            </w:pPr>
            <w:r>
              <w:t>WhitePointChromaticity</w:t>
            </w:r>
          </w:p>
        </w:tc>
        <w:tc>
          <w:tcPr>
            <w:tcW w:w="914" w:type="dxa"/>
          </w:tcPr>
          <w:p w14:paraId="607E51F5" w14:textId="77777777" w:rsidR="00F85754" w:rsidRPr="00EC065B" w:rsidRDefault="00F85754" w:rsidP="003610BB">
            <w:pPr>
              <w:pStyle w:val="TableEntry"/>
            </w:pPr>
          </w:p>
        </w:tc>
        <w:tc>
          <w:tcPr>
            <w:tcW w:w="3222" w:type="dxa"/>
          </w:tcPr>
          <w:p w14:paraId="691B13DF" w14:textId="30FA91D5" w:rsidR="00F85754" w:rsidRDefault="00F85754" w:rsidP="003610BB">
            <w:pPr>
              <w:pStyle w:val="TableEntry"/>
            </w:pPr>
            <w:r>
              <w:t>White point chromaticity values.</w:t>
            </w:r>
          </w:p>
        </w:tc>
        <w:tc>
          <w:tcPr>
            <w:tcW w:w="2336" w:type="dxa"/>
          </w:tcPr>
          <w:p w14:paraId="4ED6331E" w14:textId="38C1FFC0" w:rsidR="00F85754" w:rsidRDefault="00F85754" w:rsidP="003610BB">
            <w:pPr>
              <w:pStyle w:val="TableEntry"/>
            </w:pPr>
            <w:r>
              <w:t>md:DigitalAssetChromaticity-type</w:t>
            </w:r>
          </w:p>
        </w:tc>
        <w:tc>
          <w:tcPr>
            <w:tcW w:w="650" w:type="dxa"/>
          </w:tcPr>
          <w:p w14:paraId="0A73EF53" w14:textId="77777777" w:rsidR="00F85754" w:rsidRPr="00EC065B" w:rsidRDefault="00F85754" w:rsidP="003610BB">
            <w:pPr>
              <w:pStyle w:val="TableEntry"/>
            </w:pPr>
          </w:p>
        </w:tc>
      </w:tr>
      <w:tr w:rsidR="00C7463C" w:rsidRPr="0000320B" w14:paraId="0DA4DD4E" w14:textId="77777777" w:rsidTr="00C7463C">
        <w:tc>
          <w:tcPr>
            <w:tcW w:w="2353" w:type="dxa"/>
          </w:tcPr>
          <w:p w14:paraId="429DD6D2" w14:textId="77777777" w:rsidR="00C7463C" w:rsidRDefault="00C7463C" w:rsidP="003610BB">
            <w:pPr>
              <w:pStyle w:val="TableEntry"/>
            </w:pPr>
            <w:r>
              <w:t>LuminanceMax</w:t>
            </w:r>
          </w:p>
        </w:tc>
        <w:tc>
          <w:tcPr>
            <w:tcW w:w="914" w:type="dxa"/>
          </w:tcPr>
          <w:p w14:paraId="3C471453" w14:textId="77777777" w:rsidR="00C7463C" w:rsidRPr="00EC065B" w:rsidRDefault="00C7463C" w:rsidP="003610BB">
            <w:pPr>
              <w:pStyle w:val="TableEntry"/>
            </w:pPr>
          </w:p>
        </w:tc>
        <w:tc>
          <w:tcPr>
            <w:tcW w:w="3222" w:type="dxa"/>
          </w:tcPr>
          <w:p w14:paraId="0DE38C6C" w14:textId="77777777" w:rsidR="00C7463C" w:rsidRDefault="00C7463C" w:rsidP="003610BB">
            <w:pPr>
              <w:pStyle w:val="TableEntry"/>
            </w:pPr>
            <w:r>
              <w:t>Maximum luminance.</w:t>
            </w:r>
          </w:p>
        </w:tc>
        <w:tc>
          <w:tcPr>
            <w:tcW w:w="2336" w:type="dxa"/>
          </w:tcPr>
          <w:p w14:paraId="6D8EBDA9" w14:textId="77777777" w:rsidR="00C7463C" w:rsidRDefault="00C7463C" w:rsidP="003610BB">
            <w:pPr>
              <w:pStyle w:val="TableEntry"/>
            </w:pPr>
            <w:r>
              <w:t>xs:decimal</w:t>
            </w:r>
          </w:p>
        </w:tc>
        <w:tc>
          <w:tcPr>
            <w:tcW w:w="650" w:type="dxa"/>
          </w:tcPr>
          <w:p w14:paraId="180EDF9A" w14:textId="77777777" w:rsidR="00C7463C" w:rsidRPr="00EC065B" w:rsidRDefault="00C7463C" w:rsidP="003610BB">
            <w:pPr>
              <w:pStyle w:val="TableEntry"/>
            </w:pPr>
          </w:p>
        </w:tc>
      </w:tr>
      <w:tr w:rsidR="00C7463C" w:rsidRPr="0000320B" w14:paraId="47EE9396" w14:textId="77777777" w:rsidTr="00C7463C">
        <w:tc>
          <w:tcPr>
            <w:tcW w:w="2353" w:type="dxa"/>
          </w:tcPr>
          <w:p w14:paraId="08CAC252" w14:textId="77777777" w:rsidR="00C7463C" w:rsidRDefault="00C7463C" w:rsidP="003610BB">
            <w:pPr>
              <w:pStyle w:val="TableEntry"/>
            </w:pPr>
            <w:r>
              <w:t>LuminanceMin</w:t>
            </w:r>
          </w:p>
        </w:tc>
        <w:tc>
          <w:tcPr>
            <w:tcW w:w="914" w:type="dxa"/>
          </w:tcPr>
          <w:p w14:paraId="658D741E" w14:textId="77777777" w:rsidR="00C7463C" w:rsidRPr="00EC065B" w:rsidRDefault="00C7463C" w:rsidP="003610BB">
            <w:pPr>
              <w:pStyle w:val="TableEntry"/>
            </w:pPr>
          </w:p>
        </w:tc>
        <w:tc>
          <w:tcPr>
            <w:tcW w:w="3222" w:type="dxa"/>
          </w:tcPr>
          <w:p w14:paraId="7EAC82CE" w14:textId="77777777" w:rsidR="00C7463C" w:rsidRDefault="00C7463C" w:rsidP="003610BB">
            <w:pPr>
              <w:pStyle w:val="TableEntry"/>
            </w:pPr>
            <w:r>
              <w:t>Minimum luminance.</w:t>
            </w:r>
          </w:p>
        </w:tc>
        <w:tc>
          <w:tcPr>
            <w:tcW w:w="2336" w:type="dxa"/>
          </w:tcPr>
          <w:p w14:paraId="3B2305DB" w14:textId="77777777" w:rsidR="00C7463C" w:rsidRDefault="00C7463C" w:rsidP="003610BB">
            <w:pPr>
              <w:pStyle w:val="TableEntry"/>
            </w:pPr>
            <w:r>
              <w:t>xs:decimal</w:t>
            </w:r>
          </w:p>
        </w:tc>
        <w:tc>
          <w:tcPr>
            <w:tcW w:w="650" w:type="dxa"/>
          </w:tcPr>
          <w:p w14:paraId="49A4877D" w14:textId="77777777" w:rsidR="00C7463C" w:rsidRPr="00EC065B" w:rsidRDefault="00C7463C" w:rsidP="003610BB">
            <w:pPr>
              <w:pStyle w:val="TableEntry"/>
            </w:pPr>
          </w:p>
        </w:tc>
      </w:tr>
    </w:tbl>
    <w:p w14:paraId="7FC3B799" w14:textId="77777777" w:rsidR="002B63DC" w:rsidRDefault="002B63DC" w:rsidP="002B63DC">
      <w:pPr>
        <w:pStyle w:val="Heading4"/>
      </w:pPr>
      <w:r>
        <w:t>DigitalAssetColorEncoding-type</w:t>
      </w:r>
    </w:p>
    <w:p w14:paraId="12676A96" w14:textId="77777777" w:rsidR="002B63DC" w:rsidRDefault="002B63DC" w:rsidP="00E77A8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408"/>
        <w:gridCol w:w="914"/>
        <w:gridCol w:w="3748"/>
        <w:gridCol w:w="1755"/>
        <w:gridCol w:w="650"/>
      </w:tblGrid>
      <w:tr w:rsidR="00C7463C" w:rsidRPr="0000320B" w14:paraId="6BD4F17D" w14:textId="77777777" w:rsidTr="003610BB">
        <w:tc>
          <w:tcPr>
            <w:tcW w:w="2379" w:type="dxa"/>
          </w:tcPr>
          <w:p w14:paraId="2470B5AA" w14:textId="77777777" w:rsidR="00C7463C" w:rsidRDefault="00C7463C" w:rsidP="003610BB">
            <w:pPr>
              <w:pStyle w:val="TableEntry"/>
              <w:keepNext/>
              <w:rPr>
                <w:b/>
              </w:rPr>
            </w:pPr>
            <w:r w:rsidRPr="007D04D7">
              <w:rPr>
                <w:b/>
              </w:rPr>
              <w:t>Element</w:t>
            </w:r>
          </w:p>
        </w:tc>
        <w:tc>
          <w:tcPr>
            <w:tcW w:w="914" w:type="dxa"/>
          </w:tcPr>
          <w:p w14:paraId="12F604F1" w14:textId="77777777" w:rsidR="00C7463C" w:rsidRDefault="00C7463C" w:rsidP="003610BB">
            <w:pPr>
              <w:pStyle w:val="TableEntry"/>
              <w:keepNext/>
              <w:rPr>
                <w:b/>
              </w:rPr>
            </w:pPr>
            <w:r w:rsidRPr="007D04D7">
              <w:rPr>
                <w:b/>
              </w:rPr>
              <w:t>Attribute</w:t>
            </w:r>
          </w:p>
        </w:tc>
        <w:tc>
          <w:tcPr>
            <w:tcW w:w="3770" w:type="dxa"/>
          </w:tcPr>
          <w:p w14:paraId="03283E49" w14:textId="77777777" w:rsidR="00C7463C" w:rsidRDefault="00C7463C" w:rsidP="003610BB">
            <w:pPr>
              <w:pStyle w:val="TableEntry"/>
              <w:keepNext/>
              <w:rPr>
                <w:b/>
              </w:rPr>
            </w:pPr>
            <w:r w:rsidRPr="007D04D7">
              <w:rPr>
                <w:b/>
              </w:rPr>
              <w:t>Definition</w:t>
            </w:r>
          </w:p>
        </w:tc>
        <w:tc>
          <w:tcPr>
            <w:tcW w:w="1762" w:type="dxa"/>
          </w:tcPr>
          <w:p w14:paraId="39EA3ADB" w14:textId="77777777" w:rsidR="00C7463C" w:rsidRDefault="00C7463C" w:rsidP="003610BB">
            <w:pPr>
              <w:pStyle w:val="TableEntry"/>
              <w:keepNext/>
              <w:rPr>
                <w:b/>
              </w:rPr>
            </w:pPr>
            <w:r w:rsidRPr="007D04D7">
              <w:rPr>
                <w:b/>
              </w:rPr>
              <w:t>Value</w:t>
            </w:r>
          </w:p>
        </w:tc>
        <w:tc>
          <w:tcPr>
            <w:tcW w:w="650" w:type="dxa"/>
          </w:tcPr>
          <w:p w14:paraId="69E0B036" w14:textId="77777777" w:rsidR="00C7463C" w:rsidRDefault="00C7463C" w:rsidP="003610BB">
            <w:pPr>
              <w:pStyle w:val="TableEntry"/>
              <w:keepNext/>
              <w:rPr>
                <w:b/>
              </w:rPr>
            </w:pPr>
            <w:r w:rsidRPr="007D04D7">
              <w:rPr>
                <w:b/>
              </w:rPr>
              <w:t>Card.</w:t>
            </w:r>
          </w:p>
        </w:tc>
      </w:tr>
      <w:tr w:rsidR="00C7463C" w:rsidRPr="0000320B" w14:paraId="6BEDBDB9" w14:textId="77777777" w:rsidTr="003610BB">
        <w:tc>
          <w:tcPr>
            <w:tcW w:w="2379" w:type="dxa"/>
          </w:tcPr>
          <w:p w14:paraId="63413B80" w14:textId="77777777" w:rsidR="00C7463C" w:rsidRDefault="00C7463C" w:rsidP="00C7463C">
            <w:pPr>
              <w:pStyle w:val="TableEntry"/>
              <w:keepNext/>
              <w:rPr>
                <w:b/>
              </w:rPr>
            </w:pPr>
            <w:r>
              <w:rPr>
                <w:b/>
              </w:rPr>
              <w:t>DigitalAssetColorEncoding</w:t>
            </w:r>
            <w:r w:rsidRPr="007D04D7">
              <w:rPr>
                <w:b/>
              </w:rPr>
              <w:t>-type</w:t>
            </w:r>
          </w:p>
        </w:tc>
        <w:tc>
          <w:tcPr>
            <w:tcW w:w="914" w:type="dxa"/>
          </w:tcPr>
          <w:p w14:paraId="58947756" w14:textId="77777777" w:rsidR="00C7463C" w:rsidRPr="0000320B" w:rsidRDefault="00C7463C" w:rsidP="003610BB">
            <w:pPr>
              <w:pStyle w:val="TableEntry"/>
              <w:keepNext/>
            </w:pPr>
          </w:p>
        </w:tc>
        <w:tc>
          <w:tcPr>
            <w:tcW w:w="3770" w:type="dxa"/>
          </w:tcPr>
          <w:p w14:paraId="52B31647" w14:textId="77777777" w:rsidR="00C7463C" w:rsidRDefault="00C7463C" w:rsidP="003610BB">
            <w:pPr>
              <w:pStyle w:val="TableEntry"/>
              <w:keepNext/>
              <w:rPr>
                <w:lang w:bidi="en-US"/>
              </w:rPr>
            </w:pPr>
          </w:p>
        </w:tc>
        <w:tc>
          <w:tcPr>
            <w:tcW w:w="1762" w:type="dxa"/>
          </w:tcPr>
          <w:p w14:paraId="3B6A7B2F" w14:textId="77777777" w:rsidR="00C7463C" w:rsidRDefault="00C7463C" w:rsidP="003610BB">
            <w:pPr>
              <w:pStyle w:val="TableEntry"/>
              <w:keepNext/>
            </w:pPr>
          </w:p>
        </w:tc>
        <w:tc>
          <w:tcPr>
            <w:tcW w:w="650" w:type="dxa"/>
          </w:tcPr>
          <w:p w14:paraId="7F04884C" w14:textId="77777777" w:rsidR="00C7463C" w:rsidRDefault="00C7463C" w:rsidP="003610BB">
            <w:pPr>
              <w:pStyle w:val="TableEntry"/>
              <w:keepNext/>
            </w:pPr>
          </w:p>
        </w:tc>
      </w:tr>
      <w:tr w:rsidR="00C7463C" w:rsidRPr="0000320B" w14:paraId="7A81CCAA" w14:textId="77777777" w:rsidTr="003610BB">
        <w:tc>
          <w:tcPr>
            <w:tcW w:w="2379" w:type="dxa"/>
          </w:tcPr>
          <w:p w14:paraId="1A9454A0" w14:textId="77777777" w:rsidR="00C7463C" w:rsidRDefault="005F4709" w:rsidP="003610BB">
            <w:pPr>
              <w:pStyle w:val="TableEntry"/>
            </w:pPr>
            <w:r>
              <w:t>Primaries</w:t>
            </w:r>
          </w:p>
        </w:tc>
        <w:tc>
          <w:tcPr>
            <w:tcW w:w="914" w:type="dxa"/>
          </w:tcPr>
          <w:p w14:paraId="477F3FB0" w14:textId="77777777" w:rsidR="00C7463C" w:rsidRPr="00EC065B" w:rsidRDefault="00C7463C" w:rsidP="003610BB">
            <w:pPr>
              <w:pStyle w:val="TableEntry"/>
            </w:pPr>
          </w:p>
        </w:tc>
        <w:tc>
          <w:tcPr>
            <w:tcW w:w="3770" w:type="dxa"/>
          </w:tcPr>
          <w:p w14:paraId="77BB1A4D" w14:textId="77777777" w:rsidR="00C7463C" w:rsidRDefault="005F4709" w:rsidP="003610BB">
            <w:pPr>
              <w:pStyle w:val="TableEntry"/>
            </w:pPr>
            <w:r>
              <w:t>Primaries used in encoding.</w:t>
            </w:r>
          </w:p>
        </w:tc>
        <w:tc>
          <w:tcPr>
            <w:tcW w:w="1762" w:type="dxa"/>
          </w:tcPr>
          <w:p w14:paraId="5FECF43B" w14:textId="77777777" w:rsidR="00C7463C" w:rsidRPr="00EC065B" w:rsidRDefault="005F4709" w:rsidP="003610BB">
            <w:pPr>
              <w:pStyle w:val="TableEntry"/>
            </w:pPr>
            <w:r>
              <w:t>xs:string</w:t>
            </w:r>
          </w:p>
        </w:tc>
        <w:tc>
          <w:tcPr>
            <w:tcW w:w="650" w:type="dxa"/>
          </w:tcPr>
          <w:p w14:paraId="206269CE" w14:textId="77777777" w:rsidR="00C7463C" w:rsidRPr="00EC065B" w:rsidRDefault="00C7463C" w:rsidP="003610BB">
            <w:pPr>
              <w:pStyle w:val="TableEntry"/>
            </w:pPr>
          </w:p>
        </w:tc>
      </w:tr>
      <w:tr w:rsidR="00C7463C" w:rsidRPr="0000320B" w14:paraId="10B9B273" w14:textId="77777777" w:rsidTr="003610BB">
        <w:tc>
          <w:tcPr>
            <w:tcW w:w="2379" w:type="dxa"/>
          </w:tcPr>
          <w:p w14:paraId="609584E0" w14:textId="77777777" w:rsidR="00C7463C" w:rsidRDefault="00F34A76" w:rsidP="003610BB">
            <w:pPr>
              <w:pStyle w:val="TableEntry"/>
            </w:pPr>
            <w:r>
              <w:t>TransferFunction</w:t>
            </w:r>
          </w:p>
        </w:tc>
        <w:tc>
          <w:tcPr>
            <w:tcW w:w="914" w:type="dxa"/>
          </w:tcPr>
          <w:p w14:paraId="63176D99" w14:textId="77777777" w:rsidR="00C7463C" w:rsidRPr="00EC065B" w:rsidRDefault="00C7463C" w:rsidP="003610BB">
            <w:pPr>
              <w:pStyle w:val="TableEntry"/>
            </w:pPr>
          </w:p>
        </w:tc>
        <w:tc>
          <w:tcPr>
            <w:tcW w:w="3770" w:type="dxa"/>
          </w:tcPr>
          <w:p w14:paraId="14D479D3" w14:textId="77777777" w:rsidR="00C7463C" w:rsidRDefault="005F4709" w:rsidP="003610BB">
            <w:pPr>
              <w:pStyle w:val="TableEntry"/>
            </w:pPr>
            <w:r>
              <w:t>Transfer Function used in encoding.</w:t>
            </w:r>
          </w:p>
        </w:tc>
        <w:tc>
          <w:tcPr>
            <w:tcW w:w="1762" w:type="dxa"/>
          </w:tcPr>
          <w:p w14:paraId="36525511" w14:textId="77777777" w:rsidR="00C7463C" w:rsidRPr="00EC065B" w:rsidRDefault="005F4709" w:rsidP="003610BB">
            <w:pPr>
              <w:pStyle w:val="TableEntry"/>
            </w:pPr>
            <w:r>
              <w:t>xs:string</w:t>
            </w:r>
          </w:p>
        </w:tc>
        <w:tc>
          <w:tcPr>
            <w:tcW w:w="650" w:type="dxa"/>
          </w:tcPr>
          <w:p w14:paraId="0F96369C" w14:textId="77777777" w:rsidR="00C7463C" w:rsidRPr="00EC065B" w:rsidRDefault="00C7463C" w:rsidP="003610BB">
            <w:pPr>
              <w:pStyle w:val="TableEntry"/>
            </w:pPr>
          </w:p>
        </w:tc>
      </w:tr>
      <w:tr w:rsidR="005F4709" w:rsidRPr="0000320B" w14:paraId="70C54E93" w14:textId="77777777" w:rsidTr="003610BB">
        <w:tc>
          <w:tcPr>
            <w:tcW w:w="2379" w:type="dxa"/>
          </w:tcPr>
          <w:p w14:paraId="3EFFACF6" w14:textId="77777777" w:rsidR="005F4709" w:rsidRDefault="005F4709" w:rsidP="003610BB">
            <w:pPr>
              <w:pStyle w:val="TableEntry"/>
            </w:pPr>
            <w:r>
              <w:t>ColorDifferencing</w:t>
            </w:r>
          </w:p>
        </w:tc>
        <w:tc>
          <w:tcPr>
            <w:tcW w:w="914" w:type="dxa"/>
          </w:tcPr>
          <w:p w14:paraId="719B2245" w14:textId="77777777" w:rsidR="005F4709" w:rsidRPr="00EC065B" w:rsidRDefault="005F4709" w:rsidP="003610BB">
            <w:pPr>
              <w:pStyle w:val="TableEntry"/>
            </w:pPr>
          </w:p>
        </w:tc>
        <w:tc>
          <w:tcPr>
            <w:tcW w:w="3770" w:type="dxa"/>
          </w:tcPr>
          <w:p w14:paraId="677EA727" w14:textId="77777777" w:rsidR="005F4709" w:rsidRDefault="005F4709" w:rsidP="003610BB">
            <w:pPr>
              <w:pStyle w:val="TableEntry"/>
            </w:pPr>
            <w:r>
              <w:t>Color Differencing used in encoding.</w:t>
            </w:r>
          </w:p>
        </w:tc>
        <w:tc>
          <w:tcPr>
            <w:tcW w:w="1762" w:type="dxa"/>
          </w:tcPr>
          <w:p w14:paraId="00DF6734" w14:textId="77777777" w:rsidR="005F4709" w:rsidRPr="00EC065B" w:rsidRDefault="005F4709" w:rsidP="003610BB">
            <w:pPr>
              <w:pStyle w:val="TableEntry"/>
            </w:pPr>
            <w:r>
              <w:t>xs:string</w:t>
            </w:r>
          </w:p>
        </w:tc>
        <w:tc>
          <w:tcPr>
            <w:tcW w:w="650" w:type="dxa"/>
          </w:tcPr>
          <w:p w14:paraId="1586D5D0" w14:textId="77777777" w:rsidR="005F4709" w:rsidRPr="00EC065B" w:rsidRDefault="005F4709" w:rsidP="003610BB">
            <w:pPr>
              <w:pStyle w:val="TableEntry"/>
            </w:pPr>
          </w:p>
        </w:tc>
      </w:tr>
    </w:tbl>
    <w:p w14:paraId="5C6443B7" w14:textId="77777777" w:rsidR="00C7463C" w:rsidRDefault="003E05EC" w:rsidP="003E05EC">
      <w:pPr>
        <w:pStyle w:val="Heading5"/>
      </w:pPr>
      <w:r>
        <w:lastRenderedPageBreak/>
        <w:t>Primaries Encoding</w:t>
      </w:r>
    </w:p>
    <w:p w14:paraId="0D86B1B4" w14:textId="77777777" w:rsidR="003E05EC" w:rsidRDefault="003E05EC" w:rsidP="00277021">
      <w:pPr>
        <w:pStyle w:val="Body"/>
        <w:keepNext/>
      </w:pPr>
      <w:r>
        <w:t>Primaries is encoded as follows</w:t>
      </w:r>
    </w:p>
    <w:p w14:paraId="035C014A" w14:textId="77777777" w:rsidR="003E05EC" w:rsidRDefault="003E05EC" w:rsidP="003E05EC">
      <w:pPr>
        <w:pStyle w:val="Body"/>
        <w:numPr>
          <w:ilvl w:val="0"/>
          <w:numId w:val="24"/>
        </w:numPr>
      </w:pPr>
      <w:r>
        <w:t>‘BT601’ – Uses primaries defined in ITU-R Recommendation BT.601. [</w:t>
      </w:r>
      <w:r w:rsidR="00343EF8">
        <w:t>ITUR-BT</w:t>
      </w:r>
      <w:r>
        <w:t>.601]</w:t>
      </w:r>
    </w:p>
    <w:p w14:paraId="7BAA1E84" w14:textId="77777777" w:rsidR="003E05EC" w:rsidRDefault="003E05EC" w:rsidP="003E05EC">
      <w:pPr>
        <w:pStyle w:val="Body"/>
        <w:numPr>
          <w:ilvl w:val="0"/>
          <w:numId w:val="24"/>
        </w:numPr>
      </w:pPr>
      <w:r>
        <w:t>‘BT709’ – Uses primaries defined in [</w:t>
      </w:r>
      <w:r w:rsidR="00343EF8">
        <w:t>ITUR-BT</w:t>
      </w:r>
      <w:r>
        <w:t>.709]</w:t>
      </w:r>
    </w:p>
    <w:p w14:paraId="4861955B" w14:textId="77777777" w:rsidR="003E05EC" w:rsidRDefault="003E05EC" w:rsidP="003E05EC">
      <w:pPr>
        <w:pStyle w:val="Body"/>
        <w:numPr>
          <w:ilvl w:val="0"/>
          <w:numId w:val="24"/>
        </w:numPr>
      </w:pPr>
      <w:r>
        <w:t>‘BT2020’ – Uses primaries defined in [</w:t>
      </w:r>
      <w:r w:rsidR="00343EF8">
        <w:t>ITUR-BT</w:t>
      </w:r>
      <w:r>
        <w:t>.2020]</w:t>
      </w:r>
    </w:p>
    <w:p w14:paraId="62AB9102" w14:textId="77777777" w:rsidR="003E05EC" w:rsidRDefault="003E05EC" w:rsidP="003E05EC">
      <w:pPr>
        <w:pStyle w:val="Body"/>
        <w:numPr>
          <w:ilvl w:val="0"/>
          <w:numId w:val="24"/>
        </w:numPr>
      </w:pPr>
      <w:r>
        <w:t>‘DCIP3’ – Uses primaries defined in</w:t>
      </w:r>
      <w:r w:rsidR="00000D19">
        <w:t xml:space="preserve"> [SMPTE-431-2</w:t>
      </w:r>
      <w:r>
        <w:t>].  This is commonly referred to as Digital Cinema Initiative (DCI) P3.</w:t>
      </w:r>
    </w:p>
    <w:p w14:paraId="6AE6E878" w14:textId="77777777" w:rsidR="003E05EC" w:rsidRDefault="003E05EC" w:rsidP="003E05EC">
      <w:pPr>
        <w:pStyle w:val="Body"/>
        <w:numPr>
          <w:ilvl w:val="0"/>
          <w:numId w:val="24"/>
        </w:numPr>
      </w:pPr>
      <w:r>
        <w:t>‘XYZ’ – CIE XYZ primaries, defined in [CIE193</w:t>
      </w:r>
      <w:r w:rsidR="0063120B">
        <w:t>1</w:t>
      </w:r>
      <w:r>
        <w:t>].</w:t>
      </w:r>
    </w:p>
    <w:p w14:paraId="37712F44" w14:textId="77777777" w:rsidR="00343EF8" w:rsidRDefault="00343EF8" w:rsidP="003E05EC">
      <w:pPr>
        <w:pStyle w:val="Body"/>
        <w:numPr>
          <w:ilvl w:val="0"/>
          <w:numId w:val="24"/>
        </w:numPr>
      </w:pPr>
      <w:r>
        <w:t>‘ACES’ – Academy Color Encoding Specification (ACES) primaries as defined in [ACES-2008-1]</w:t>
      </w:r>
    </w:p>
    <w:p w14:paraId="0C2F1E4B" w14:textId="77777777" w:rsidR="00343EF8" w:rsidRDefault="00F34A76" w:rsidP="00343EF8">
      <w:pPr>
        <w:pStyle w:val="Heading5"/>
      </w:pPr>
      <w:r>
        <w:t>Transfer Function</w:t>
      </w:r>
      <w:r w:rsidR="00343EF8">
        <w:t xml:space="preserve"> Encoding</w:t>
      </w:r>
    </w:p>
    <w:p w14:paraId="06A9EDE1" w14:textId="77777777" w:rsidR="00343EF8" w:rsidRDefault="00F34A76" w:rsidP="00343EF8">
      <w:pPr>
        <w:pStyle w:val="Body"/>
      </w:pPr>
      <w:r>
        <w:t xml:space="preserve">TransferFunction is </w:t>
      </w:r>
      <w:r w:rsidR="00343EF8">
        <w:t>encoded as follows</w:t>
      </w:r>
    </w:p>
    <w:p w14:paraId="401780EB" w14:textId="77777777" w:rsidR="00F34A76" w:rsidRDefault="00F34A76" w:rsidP="00F34A76">
      <w:pPr>
        <w:pStyle w:val="Body"/>
        <w:numPr>
          <w:ilvl w:val="0"/>
          <w:numId w:val="24"/>
        </w:numPr>
      </w:pPr>
      <w:r>
        <w:t>‘BT1886’ – Gamma 2.4 as defined in [BT.1886].  Commonly used for BT.709 and BT.2020 video.</w:t>
      </w:r>
    </w:p>
    <w:p w14:paraId="60B98957" w14:textId="77777777" w:rsidR="00F34A76" w:rsidRDefault="00F34A76" w:rsidP="00F34A76">
      <w:pPr>
        <w:pStyle w:val="Body"/>
        <w:numPr>
          <w:ilvl w:val="0"/>
          <w:numId w:val="24"/>
        </w:numPr>
      </w:pPr>
      <w:r>
        <w:t>‘ST428-1’ – DCI Gamma 2.6 as defined in [SMPTE-428-1], Section 4.3.</w:t>
      </w:r>
    </w:p>
    <w:p w14:paraId="48D6C3DE" w14:textId="77777777" w:rsidR="00A61C83" w:rsidRDefault="00F34A76" w:rsidP="00F34A76">
      <w:pPr>
        <w:pStyle w:val="Body"/>
        <w:numPr>
          <w:ilvl w:val="0"/>
          <w:numId w:val="24"/>
        </w:numPr>
      </w:pPr>
      <w:r>
        <w:t>‘ST2084’ – High dynamic range transfer function as defined in [SMPTE-2084].</w:t>
      </w:r>
    </w:p>
    <w:p w14:paraId="7224FFC0" w14:textId="77777777" w:rsidR="00E52829" w:rsidRPr="00343EF8" w:rsidRDefault="00E52829" w:rsidP="00E52829">
      <w:pPr>
        <w:pStyle w:val="Body"/>
        <w:numPr>
          <w:ilvl w:val="0"/>
          <w:numId w:val="24"/>
        </w:numPr>
      </w:pPr>
      <w:r>
        <w:t>‘</w:t>
      </w:r>
      <w:proofErr w:type="gramStart"/>
      <w:r>
        <w:t>none</w:t>
      </w:r>
      <w:proofErr w:type="gramEnd"/>
      <w:r>
        <w:t xml:space="preserve">’ – No color differencing applied.  </w:t>
      </w:r>
      <w:r w:rsidRPr="00E52829">
        <w:t>For example, uncompressed video using non-color differenced encoding (e.g. tiff with RGB or XYZ)</w:t>
      </w:r>
    </w:p>
    <w:p w14:paraId="10745C5E" w14:textId="77777777" w:rsidR="00343EF8" w:rsidRDefault="00343EF8" w:rsidP="00343EF8">
      <w:pPr>
        <w:pStyle w:val="Heading5"/>
      </w:pPr>
      <w:r>
        <w:t>ColorDifferencing Encoding</w:t>
      </w:r>
    </w:p>
    <w:p w14:paraId="5B08401D" w14:textId="77777777" w:rsidR="00343EF8" w:rsidRDefault="00343EF8" w:rsidP="00343EF8">
      <w:pPr>
        <w:pStyle w:val="Body"/>
      </w:pPr>
      <w:r>
        <w:t>ColorDifferencing is encoded as follows</w:t>
      </w:r>
    </w:p>
    <w:p w14:paraId="66907AB0" w14:textId="77777777" w:rsidR="00343EF8" w:rsidRDefault="00343EF8" w:rsidP="00343EF8">
      <w:pPr>
        <w:pStyle w:val="Body"/>
        <w:numPr>
          <w:ilvl w:val="0"/>
          <w:numId w:val="24"/>
        </w:numPr>
      </w:pPr>
      <w:r>
        <w:t>‘BT601’ – Uses color differencing defined in [ITUR-BT.601]</w:t>
      </w:r>
    </w:p>
    <w:p w14:paraId="4FBFB031" w14:textId="77777777" w:rsidR="00343EF8" w:rsidRDefault="00343EF8" w:rsidP="00343EF8">
      <w:pPr>
        <w:pStyle w:val="Body"/>
        <w:numPr>
          <w:ilvl w:val="0"/>
          <w:numId w:val="24"/>
        </w:numPr>
      </w:pPr>
      <w:r>
        <w:t>‘BT709’ – Uses color differencing defined in [ITUR-BT.709]</w:t>
      </w:r>
    </w:p>
    <w:p w14:paraId="07D7241E" w14:textId="77777777" w:rsidR="00343EF8" w:rsidRDefault="00343EF8" w:rsidP="00343EF8">
      <w:pPr>
        <w:pStyle w:val="Body"/>
        <w:numPr>
          <w:ilvl w:val="0"/>
          <w:numId w:val="24"/>
        </w:numPr>
      </w:pPr>
      <w:r>
        <w:t>‘BT2020’ – Uses color differencing defined in [ITUR-BT.2020]</w:t>
      </w:r>
    </w:p>
    <w:p w14:paraId="63913DFB" w14:textId="77777777" w:rsidR="00343EF8" w:rsidRDefault="00343EF8" w:rsidP="00343EF8">
      <w:pPr>
        <w:pStyle w:val="Body"/>
        <w:numPr>
          <w:ilvl w:val="0"/>
          <w:numId w:val="24"/>
        </w:numPr>
      </w:pPr>
      <w:r>
        <w:t>‘S</w:t>
      </w:r>
      <w:r w:rsidR="00E77A8B">
        <w:t>T</w:t>
      </w:r>
      <w:r>
        <w:t>2085’ – Uses color differencing defined in [SMPTE</w:t>
      </w:r>
      <w:r w:rsidR="003610BB">
        <w:t>-</w:t>
      </w:r>
      <w:r>
        <w:t>2085]</w:t>
      </w:r>
    </w:p>
    <w:p w14:paraId="5603B108" w14:textId="77777777" w:rsidR="002B63DC" w:rsidRDefault="002B63DC" w:rsidP="002B63DC">
      <w:pPr>
        <w:pStyle w:val="Heading4"/>
      </w:pPr>
      <w:r>
        <w:t>DigitalAssetChromaticity-type</w:t>
      </w:r>
    </w:p>
    <w:p w14:paraId="66AB5A7E" w14:textId="77777777" w:rsidR="002B63DC" w:rsidRDefault="002B63DC" w:rsidP="002B63DC">
      <w:pPr>
        <w:pStyle w:val="Body"/>
      </w:pPr>
      <w:r>
        <w:t xml:space="preserve">Expresses chromaticity in </w:t>
      </w:r>
      <w:r w:rsidR="00C7463C">
        <w:t xml:space="preserve">accordance with </w:t>
      </w:r>
      <w:r w:rsidRPr="002B63DC">
        <w:t xml:space="preserve">CIE 15:2004 “Calculation of chromaticity coordinates” </w:t>
      </w:r>
      <w:r>
        <w:t xml:space="preserve">[CIE15] </w:t>
      </w:r>
      <w:r w:rsidRPr="002B63DC">
        <w:t>(Section 7.3)</w:t>
      </w:r>
      <w:r w:rsidR="00C7463C">
        <w:t xml:space="preserve"> and [SMPTE-2086].  </w:t>
      </w:r>
    </w:p>
    <w:p w14:paraId="56BB84C4" w14:textId="77777777" w:rsidR="002B63DC" w:rsidRDefault="002B63DC" w:rsidP="002B63D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2B63DC" w:rsidRPr="0000320B" w14:paraId="1265DCB7" w14:textId="77777777" w:rsidTr="002B63DC">
        <w:tc>
          <w:tcPr>
            <w:tcW w:w="2379" w:type="dxa"/>
          </w:tcPr>
          <w:p w14:paraId="72E129BE" w14:textId="77777777" w:rsidR="002B63DC" w:rsidRDefault="002B63DC" w:rsidP="002B63DC">
            <w:pPr>
              <w:pStyle w:val="TableEntry"/>
              <w:keepNext/>
              <w:rPr>
                <w:b/>
              </w:rPr>
            </w:pPr>
            <w:r w:rsidRPr="007D04D7">
              <w:rPr>
                <w:b/>
              </w:rPr>
              <w:lastRenderedPageBreak/>
              <w:t>Element</w:t>
            </w:r>
          </w:p>
        </w:tc>
        <w:tc>
          <w:tcPr>
            <w:tcW w:w="914" w:type="dxa"/>
          </w:tcPr>
          <w:p w14:paraId="430B565C" w14:textId="77777777" w:rsidR="002B63DC" w:rsidRDefault="002B63DC" w:rsidP="002B63DC">
            <w:pPr>
              <w:pStyle w:val="TableEntry"/>
              <w:keepNext/>
              <w:rPr>
                <w:b/>
              </w:rPr>
            </w:pPr>
            <w:r w:rsidRPr="007D04D7">
              <w:rPr>
                <w:b/>
              </w:rPr>
              <w:t>Attribute</w:t>
            </w:r>
          </w:p>
        </w:tc>
        <w:tc>
          <w:tcPr>
            <w:tcW w:w="3770" w:type="dxa"/>
          </w:tcPr>
          <w:p w14:paraId="24FCD679" w14:textId="77777777" w:rsidR="002B63DC" w:rsidRDefault="002B63DC" w:rsidP="002B63DC">
            <w:pPr>
              <w:pStyle w:val="TableEntry"/>
              <w:keepNext/>
              <w:rPr>
                <w:b/>
              </w:rPr>
            </w:pPr>
            <w:r w:rsidRPr="007D04D7">
              <w:rPr>
                <w:b/>
              </w:rPr>
              <w:t>Definition</w:t>
            </w:r>
          </w:p>
        </w:tc>
        <w:tc>
          <w:tcPr>
            <w:tcW w:w="1762" w:type="dxa"/>
          </w:tcPr>
          <w:p w14:paraId="12BCABA3" w14:textId="77777777" w:rsidR="002B63DC" w:rsidRDefault="002B63DC" w:rsidP="002B63DC">
            <w:pPr>
              <w:pStyle w:val="TableEntry"/>
              <w:keepNext/>
              <w:rPr>
                <w:b/>
              </w:rPr>
            </w:pPr>
            <w:r w:rsidRPr="007D04D7">
              <w:rPr>
                <w:b/>
              </w:rPr>
              <w:t>Value</w:t>
            </w:r>
          </w:p>
        </w:tc>
        <w:tc>
          <w:tcPr>
            <w:tcW w:w="650" w:type="dxa"/>
          </w:tcPr>
          <w:p w14:paraId="6B115139" w14:textId="77777777" w:rsidR="002B63DC" w:rsidRDefault="002B63DC" w:rsidP="002B63DC">
            <w:pPr>
              <w:pStyle w:val="TableEntry"/>
              <w:keepNext/>
              <w:rPr>
                <w:b/>
              </w:rPr>
            </w:pPr>
            <w:r w:rsidRPr="007D04D7">
              <w:rPr>
                <w:b/>
              </w:rPr>
              <w:t>Card.</w:t>
            </w:r>
          </w:p>
        </w:tc>
      </w:tr>
      <w:tr w:rsidR="002B63DC" w:rsidRPr="0000320B" w14:paraId="42D615EF" w14:textId="77777777" w:rsidTr="002B63DC">
        <w:tc>
          <w:tcPr>
            <w:tcW w:w="2379" w:type="dxa"/>
          </w:tcPr>
          <w:p w14:paraId="68D10642" w14:textId="77777777" w:rsidR="002B63DC" w:rsidRDefault="002B63DC" w:rsidP="002B63DC">
            <w:pPr>
              <w:pStyle w:val="TableEntry"/>
              <w:keepNext/>
              <w:rPr>
                <w:b/>
              </w:rPr>
            </w:pPr>
            <w:r>
              <w:rPr>
                <w:b/>
              </w:rPr>
              <w:t>DigitalAssetChromaticity</w:t>
            </w:r>
            <w:r w:rsidRPr="007D04D7">
              <w:rPr>
                <w:b/>
              </w:rPr>
              <w:t>-type</w:t>
            </w:r>
          </w:p>
        </w:tc>
        <w:tc>
          <w:tcPr>
            <w:tcW w:w="914" w:type="dxa"/>
          </w:tcPr>
          <w:p w14:paraId="35EA1181" w14:textId="77777777" w:rsidR="002B63DC" w:rsidRPr="0000320B" w:rsidRDefault="002B63DC" w:rsidP="002B63DC">
            <w:pPr>
              <w:pStyle w:val="TableEntry"/>
              <w:keepNext/>
            </w:pPr>
          </w:p>
        </w:tc>
        <w:tc>
          <w:tcPr>
            <w:tcW w:w="3770" w:type="dxa"/>
          </w:tcPr>
          <w:p w14:paraId="6FAE618B" w14:textId="77777777" w:rsidR="002B63DC" w:rsidRDefault="002B63DC" w:rsidP="002B63DC">
            <w:pPr>
              <w:pStyle w:val="TableEntry"/>
              <w:keepNext/>
              <w:rPr>
                <w:lang w:bidi="en-US"/>
              </w:rPr>
            </w:pPr>
          </w:p>
        </w:tc>
        <w:tc>
          <w:tcPr>
            <w:tcW w:w="1762" w:type="dxa"/>
          </w:tcPr>
          <w:p w14:paraId="0FE10FFA" w14:textId="77777777" w:rsidR="002B63DC" w:rsidRDefault="002B63DC" w:rsidP="002B63DC">
            <w:pPr>
              <w:pStyle w:val="TableEntry"/>
              <w:keepNext/>
            </w:pPr>
          </w:p>
        </w:tc>
        <w:tc>
          <w:tcPr>
            <w:tcW w:w="650" w:type="dxa"/>
          </w:tcPr>
          <w:p w14:paraId="482EB4AC" w14:textId="77777777" w:rsidR="002B63DC" w:rsidRDefault="002B63DC" w:rsidP="002B63DC">
            <w:pPr>
              <w:pStyle w:val="TableEntry"/>
              <w:keepNext/>
            </w:pPr>
          </w:p>
        </w:tc>
      </w:tr>
      <w:tr w:rsidR="002B63DC" w:rsidRPr="0000320B" w14:paraId="756848A5" w14:textId="77777777" w:rsidTr="002B63DC">
        <w:tc>
          <w:tcPr>
            <w:tcW w:w="2379" w:type="dxa"/>
          </w:tcPr>
          <w:p w14:paraId="2A14376F" w14:textId="77777777" w:rsidR="002B63DC" w:rsidRDefault="002B63DC" w:rsidP="002B63DC">
            <w:pPr>
              <w:pStyle w:val="TableEntry"/>
            </w:pPr>
            <w:r>
              <w:t>ChromaticityCIEx</w:t>
            </w:r>
          </w:p>
        </w:tc>
        <w:tc>
          <w:tcPr>
            <w:tcW w:w="914" w:type="dxa"/>
          </w:tcPr>
          <w:p w14:paraId="649F6D59" w14:textId="77777777" w:rsidR="002B63DC" w:rsidRPr="00EC065B" w:rsidRDefault="002B63DC" w:rsidP="002B63DC">
            <w:pPr>
              <w:pStyle w:val="TableEntry"/>
            </w:pPr>
          </w:p>
        </w:tc>
        <w:tc>
          <w:tcPr>
            <w:tcW w:w="3770" w:type="dxa"/>
          </w:tcPr>
          <w:p w14:paraId="5332C8DF" w14:textId="77777777" w:rsidR="002B63DC" w:rsidRDefault="002B63DC" w:rsidP="002B63DC">
            <w:pPr>
              <w:pStyle w:val="TableEntry"/>
            </w:pPr>
            <w:r>
              <w:t xml:space="preserve">Chromaticity </w:t>
            </w:r>
            <w:r w:rsidRPr="002B63DC">
              <w:rPr>
                <w:i/>
              </w:rPr>
              <w:t>x</w:t>
            </w:r>
            <w:r>
              <w:t xml:space="preserve"> as defined in [CIE15]</w:t>
            </w:r>
          </w:p>
        </w:tc>
        <w:tc>
          <w:tcPr>
            <w:tcW w:w="1762" w:type="dxa"/>
          </w:tcPr>
          <w:p w14:paraId="5E50EF2C" w14:textId="77777777" w:rsidR="002B63DC" w:rsidRPr="00EC065B" w:rsidRDefault="002B63DC" w:rsidP="002B63DC">
            <w:pPr>
              <w:pStyle w:val="TableEntry"/>
            </w:pPr>
            <w:r>
              <w:t>xs:decimal</w:t>
            </w:r>
          </w:p>
        </w:tc>
        <w:tc>
          <w:tcPr>
            <w:tcW w:w="650" w:type="dxa"/>
          </w:tcPr>
          <w:p w14:paraId="61F454DB" w14:textId="77777777" w:rsidR="002B63DC" w:rsidRPr="00EC065B" w:rsidRDefault="002B63DC" w:rsidP="002B63DC">
            <w:pPr>
              <w:pStyle w:val="TableEntry"/>
            </w:pPr>
          </w:p>
        </w:tc>
      </w:tr>
      <w:tr w:rsidR="002B63DC" w:rsidRPr="0000320B" w14:paraId="1AFF2869" w14:textId="77777777" w:rsidTr="002B63DC">
        <w:tc>
          <w:tcPr>
            <w:tcW w:w="2379" w:type="dxa"/>
          </w:tcPr>
          <w:p w14:paraId="3CB7E225" w14:textId="77777777" w:rsidR="002B63DC" w:rsidRDefault="002B63DC" w:rsidP="002B63DC">
            <w:pPr>
              <w:pStyle w:val="TableEntry"/>
            </w:pPr>
            <w:r>
              <w:t>ChromaticityCIEy</w:t>
            </w:r>
          </w:p>
        </w:tc>
        <w:tc>
          <w:tcPr>
            <w:tcW w:w="914" w:type="dxa"/>
          </w:tcPr>
          <w:p w14:paraId="756B772F" w14:textId="77777777" w:rsidR="002B63DC" w:rsidRPr="00EC065B" w:rsidRDefault="002B63DC" w:rsidP="002B63DC">
            <w:pPr>
              <w:pStyle w:val="TableEntry"/>
            </w:pPr>
          </w:p>
        </w:tc>
        <w:tc>
          <w:tcPr>
            <w:tcW w:w="3770" w:type="dxa"/>
          </w:tcPr>
          <w:p w14:paraId="36C84CCC" w14:textId="77777777" w:rsidR="002B63DC" w:rsidRDefault="002B63DC" w:rsidP="002B63DC">
            <w:pPr>
              <w:pStyle w:val="TableEntry"/>
            </w:pPr>
            <w:r>
              <w:t xml:space="preserve">Chromaticity </w:t>
            </w:r>
            <w:r w:rsidRPr="002B63DC">
              <w:rPr>
                <w:i/>
              </w:rPr>
              <w:t>y</w:t>
            </w:r>
            <w:r>
              <w:t xml:space="preserve"> as defined in [CIE15]</w:t>
            </w:r>
          </w:p>
        </w:tc>
        <w:tc>
          <w:tcPr>
            <w:tcW w:w="1762" w:type="dxa"/>
          </w:tcPr>
          <w:p w14:paraId="3D36F85D" w14:textId="77777777" w:rsidR="002B63DC" w:rsidRPr="00EC065B" w:rsidRDefault="002B63DC" w:rsidP="002B63DC">
            <w:pPr>
              <w:pStyle w:val="TableEntry"/>
            </w:pPr>
            <w:r>
              <w:t>xs:decimal</w:t>
            </w:r>
          </w:p>
        </w:tc>
        <w:tc>
          <w:tcPr>
            <w:tcW w:w="650" w:type="dxa"/>
          </w:tcPr>
          <w:p w14:paraId="00E2E1DA" w14:textId="77777777" w:rsidR="002B63DC" w:rsidRPr="00EC065B" w:rsidRDefault="002B63DC" w:rsidP="002B63DC">
            <w:pPr>
              <w:pStyle w:val="TableEntry"/>
            </w:pPr>
          </w:p>
        </w:tc>
      </w:tr>
    </w:tbl>
    <w:p w14:paraId="2A325C61" w14:textId="4C5B47D4" w:rsidR="009C6EE8" w:rsidRDefault="00B06DED" w:rsidP="009C6EE8">
      <w:pPr>
        <w:pStyle w:val="Heading4"/>
      </w:pPr>
      <w:r>
        <w:t>DigitalAssetPicture</w:t>
      </w:r>
      <w:r w:rsidR="009C6EE8">
        <w:t>LightLevel-type</w:t>
      </w:r>
    </w:p>
    <w:p w14:paraId="45A2FA4F" w14:textId="26B017CA" w:rsidR="009C6EE8" w:rsidRDefault="009C6EE8" w:rsidP="009C6EE8">
      <w:pPr>
        <w:pStyle w:val="Body"/>
      </w:pPr>
      <w:r>
        <w:t>This complex type provides definitions for encoded light levels in the video.</w:t>
      </w:r>
    </w:p>
    <w:p w14:paraId="20F9B561" w14:textId="242578AD" w:rsidR="009C6EE8" w:rsidRDefault="009C6EE8" w:rsidP="009C6EE8">
      <w:pPr>
        <w:pStyle w:val="Body"/>
      </w:pPr>
      <w:r>
        <w:t>These have value in determining playability, especially with respect to power limitations within a display.</w:t>
      </w:r>
    </w:p>
    <w:p w14:paraId="186988FC" w14:textId="77777777" w:rsidR="009C6EE8" w:rsidRDefault="009C6EE8" w:rsidP="009C6EE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609"/>
        <w:gridCol w:w="1188"/>
        <w:gridCol w:w="2799"/>
        <w:gridCol w:w="2229"/>
        <w:gridCol w:w="650"/>
      </w:tblGrid>
      <w:tr w:rsidR="009C6EE8" w:rsidRPr="0000320B" w14:paraId="6ADB7501" w14:textId="77777777" w:rsidTr="00730BD2">
        <w:tc>
          <w:tcPr>
            <w:tcW w:w="2343" w:type="dxa"/>
          </w:tcPr>
          <w:p w14:paraId="23B8EEAF" w14:textId="77777777" w:rsidR="009C6EE8" w:rsidRDefault="009C6EE8" w:rsidP="009C6EE8">
            <w:pPr>
              <w:pStyle w:val="TableEntry"/>
              <w:keepNext/>
              <w:rPr>
                <w:b/>
              </w:rPr>
            </w:pPr>
            <w:r w:rsidRPr="007D04D7">
              <w:rPr>
                <w:b/>
              </w:rPr>
              <w:t>Element</w:t>
            </w:r>
          </w:p>
        </w:tc>
        <w:tc>
          <w:tcPr>
            <w:tcW w:w="1188" w:type="dxa"/>
          </w:tcPr>
          <w:p w14:paraId="08A97FD3" w14:textId="77777777" w:rsidR="009C6EE8" w:rsidRDefault="009C6EE8" w:rsidP="009C6EE8">
            <w:pPr>
              <w:pStyle w:val="TableEntry"/>
              <w:keepNext/>
              <w:rPr>
                <w:b/>
              </w:rPr>
            </w:pPr>
            <w:r w:rsidRPr="007D04D7">
              <w:rPr>
                <w:b/>
              </w:rPr>
              <w:t>Attribute</w:t>
            </w:r>
          </w:p>
        </w:tc>
        <w:tc>
          <w:tcPr>
            <w:tcW w:w="3003" w:type="dxa"/>
          </w:tcPr>
          <w:p w14:paraId="699989BB" w14:textId="77777777" w:rsidR="009C6EE8" w:rsidRDefault="009C6EE8" w:rsidP="009C6EE8">
            <w:pPr>
              <w:pStyle w:val="TableEntry"/>
              <w:keepNext/>
              <w:rPr>
                <w:b/>
              </w:rPr>
            </w:pPr>
            <w:r w:rsidRPr="007D04D7">
              <w:rPr>
                <w:b/>
              </w:rPr>
              <w:t>Definition</w:t>
            </w:r>
          </w:p>
        </w:tc>
        <w:tc>
          <w:tcPr>
            <w:tcW w:w="2291" w:type="dxa"/>
          </w:tcPr>
          <w:p w14:paraId="4245C118" w14:textId="77777777" w:rsidR="009C6EE8" w:rsidRDefault="009C6EE8" w:rsidP="009C6EE8">
            <w:pPr>
              <w:pStyle w:val="TableEntry"/>
              <w:keepNext/>
              <w:rPr>
                <w:b/>
              </w:rPr>
            </w:pPr>
            <w:r w:rsidRPr="007D04D7">
              <w:rPr>
                <w:b/>
              </w:rPr>
              <w:t>Value</w:t>
            </w:r>
          </w:p>
        </w:tc>
        <w:tc>
          <w:tcPr>
            <w:tcW w:w="650" w:type="dxa"/>
          </w:tcPr>
          <w:p w14:paraId="090DA0B8" w14:textId="77777777" w:rsidR="009C6EE8" w:rsidRDefault="009C6EE8" w:rsidP="009C6EE8">
            <w:pPr>
              <w:pStyle w:val="TableEntry"/>
              <w:keepNext/>
              <w:rPr>
                <w:b/>
              </w:rPr>
            </w:pPr>
            <w:r w:rsidRPr="007D04D7">
              <w:rPr>
                <w:b/>
              </w:rPr>
              <w:t>Card.</w:t>
            </w:r>
          </w:p>
        </w:tc>
      </w:tr>
      <w:tr w:rsidR="009C6EE8" w:rsidRPr="0000320B" w14:paraId="415F43D2" w14:textId="77777777" w:rsidTr="00730BD2">
        <w:tc>
          <w:tcPr>
            <w:tcW w:w="2343" w:type="dxa"/>
          </w:tcPr>
          <w:p w14:paraId="0024901E" w14:textId="6874392C" w:rsidR="009C6EE8" w:rsidRDefault="00B06DED" w:rsidP="009C6EE8">
            <w:pPr>
              <w:pStyle w:val="TableEntry"/>
              <w:keepNext/>
              <w:rPr>
                <w:b/>
              </w:rPr>
            </w:pPr>
            <w:r>
              <w:rPr>
                <w:b/>
              </w:rPr>
              <w:t>DigitalAssetPictureLightLevel</w:t>
            </w:r>
            <w:r w:rsidR="009C6EE8" w:rsidRPr="007D04D7">
              <w:rPr>
                <w:b/>
              </w:rPr>
              <w:t>-type</w:t>
            </w:r>
          </w:p>
        </w:tc>
        <w:tc>
          <w:tcPr>
            <w:tcW w:w="1188" w:type="dxa"/>
          </w:tcPr>
          <w:p w14:paraId="15B97FFB" w14:textId="77777777" w:rsidR="009C6EE8" w:rsidRPr="0000320B" w:rsidRDefault="009C6EE8" w:rsidP="009C6EE8">
            <w:pPr>
              <w:pStyle w:val="TableEntry"/>
              <w:keepNext/>
            </w:pPr>
          </w:p>
        </w:tc>
        <w:tc>
          <w:tcPr>
            <w:tcW w:w="3003" w:type="dxa"/>
          </w:tcPr>
          <w:p w14:paraId="086F72B1" w14:textId="77777777" w:rsidR="009C6EE8" w:rsidRDefault="009C6EE8" w:rsidP="009C6EE8">
            <w:pPr>
              <w:pStyle w:val="TableEntry"/>
              <w:keepNext/>
              <w:rPr>
                <w:lang w:bidi="en-US"/>
              </w:rPr>
            </w:pPr>
          </w:p>
        </w:tc>
        <w:tc>
          <w:tcPr>
            <w:tcW w:w="2291" w:type="dxa"/>
          </w:tcPr>
          <w:p w14:paraId="368F9C1E" w14:textId="77777777" w:rsidR="009C6EE8" w:rsidRDefault="009C6EE8" w:rsidP="009C6EE8">
            <w:pPr>
              <w:pStyle w:val="TableEntry"/>
              <w:keepNext/>
            </w:pPr>
          </w:p>
        </w:tc>
        <w:tc>
          <w:tcPr>
            <w:tcW w:w="650" w:type="dxa"/>
          </w:tcPr>
          <w:p w14:paraId="3E64F030" w14:textId="77777777" w:rsidR="009C6EE8" w:rsidRDefault="009C6EE8" w:rsidP="009C6EE8">
            <w:pPr>
              <w:pStyle w:val="TableEntry"/>
              <w:keepNext/>
            </w:pPr>
          </w:p>
        </w:tc>
      </w:tr>
      <w:tr w:rsidR="009C6EE8" w:rsidRPr="0000320B" w14:paraId="271D0F7F" w14:textId="77777777" w:rsidTr="00730BD2">
        <w:tc>
          <w:tcPr>
            <w:tcW w:w="2343" w:type="dxa"/>
          </w:tcPr>
          <w:p w14:paraId="3E6B6F91" w14:textId="0F745152" w:rsidR="009C6EE8" w:rsidRDefault="009C6EE8" w:rsidP="009C6EE8">
            <w:pPr>
              <w:pStyle w:val="TableEntry"/>
            </w:pPr>
            <w:r>
              <w:t>Content</w:t>
            </w:r>
            <w:r w:rsidR="00F0216A">
              <w:t>Max</w:t>
            </w:r>
          </w:p>
        </w:tc>
        <w:tc>
          <w:tcPr>
            <w:tcW w:w="1188" w:type="dxa"/>
          </w:tcPr>
          <w:p w14:paraId="3AA3DDC6" w14:textId="77777777" w:rsidR="009C6EE8" w:rsidRPr="00EC065B" w:rsidRDefault="009C6EE8" w:rsidP="009C6EE8">
            <w:pPr>
              <w:pStyle w:val="TableEntry"/>
            </w:pPr>
          </w:p>
        </w:tc>
        <w:tc>
          <w:tcPr>
            <w:tcW w:w="3003" w:type="dxa"/>
          </w:tcPr>
          <w:p w14:paraId="3B7FD570" w14:textId="24812D7B" w:rsidR="009C6EE8" w:rsidRDefault="009C6EE8" w:rsidP="009C6EE8">
            <w:pPr>
              <w:pStyle w:val="TableEntry"/>
            </w:pPr>
            <w:r>
              <w:t xml:space="preserve">Maximum Pixel Light Level for the Content. </w:t>
            </w:r>
          </w:p>
        </w:tc>
        <w:tc>
          <w:tcPr>
            <w:tcW w:w="2291" w:type="dxa"/>
          </w:tcPr>
          <w:p w14:paraId="322C01BB" w14:textId="77777777" w:rsidR="009C6EE8" w:rsidRDefault="009C6EE8" w:rsidP="009C6EE8">
            <w:pPr>
              <w:pStyle w:val="TableEntry"/>
            </w:pPr>
            <w:r>
              <w:t>xs:nonNegativeInteger</w:t>
            </w:r>
          </w:p>
        </w:tc>
        <w:tc>
          <w:tcPr>
            <w:tcW w:w="650" w:type="dxa"/>
          </w:tcPr>
          <w:p w14:paraId="5D4B26D1" w14:textId="6D6E0869" w:rsidR="009C6EE8" w:rsidRPr="00EC065B" w:rsidRDefault="009C6EE8" w:rsidP="009C6EE8">
            <w:pPr>
              <w:pStyle w:val="TableEntry"/>
            </w:pPr>
            <w:r>
              <w:t>0..n</w:t>
            </w:r>
          </w:p>
        </w:tc>
      </w:tr>
      <w:tr w:rsidR="009C6EE8" w:rsidRPr="0000320B" w14:paraId="38D4A936" w14:textId="77777777" w:rsidTr="00730BD2">
        <w:tc>
          <w:tcPr>
            <w:tcW w:w="2343" w:type="dxa"/>
          </w:tcPr>
          <w:p w14:paraId="47DEE94A" w14:textId="77777777" w:rsidR="009C6EE8" w:rsidRDefault="009C6EE8" w:rsidP="009C6EE8">
            <w:pPr>
              <w:pStyle w:val="TableEntry"/>
            </w:pPr>
          </w:p>
        </w:tc>
        <w:tc>
          <w:tcPr>
            <w:tcW w:w="1188" w:type="dxa"/>
          </w:tcPr>
          <w:p w14:paraId="4DA8A408" w14:textId="516C5867" w:rsidR="009C6EE8" w:rsidRPr="00EC065B" w:rsidRDefault="009C6EE8" w:rsidP="009C6EE8">
            <w:pPr>
              <w:pStyle w:val="TableEntry"/>
            </w:pPr>
            <w:r>
              <w:t>interpretation</w:t>
            </w:r>
          </w:p>
        </w:tc>
        <w:tc>
          <w:tcPr>
            <w:tcW w:w="3003" w:type="dxa"/>
          </w:tcPr>
          <w:p w14:paraId="59A9B32D" w14:textId="7C607A99" w:rsidR="009C6EE8" w:rsidRDefault="00730BD2" w:rsidP="009C6EE8">
            <w:pPr>
              <w:pStyle w:val="TableEntry"/>
            </w:pPr>
            <w:r>
              <w:t>Enumeration that identifies how Content</w:t>
            </w:r>
            <w:r w:rsidR="00F0216A">
              <w:t>Max</w:t>
            </w:r>
            <w:r>
              <w:t xml:space="preserve"> is to be interpreted.  If absent, “MaxCLL” is assumed.</w:t>
            </w:r>
          </w:p>
        </w:tc>
        <w:tc>
          <w:tcPr>
            <w:tcW w:w="2291" w:type="dxa"/>
          </w:tcPr>
          <w:p w14:paraId="5E4BB13E" w14:textId="4C8B0DB0" w:rsidR="009C6EE8" w:rsidRDefault="009C6EE8" w:rsidP="009C6EE8">
            <w:pPr>
              <w:pStyle w:val="TableEntry"/>
            </w:pPr>
            <w:r>
              <w:t>xs:string</w:t>
            </w:r>
          </w:p>
        </w:tc>
        <w:tc>
          <w:tcPr>
            <w:tcW w:w="650" w:type="dxa"/>
          </w:tcPr>
          <w:p w14:paraId="18DB86F2" w14:textId="0D98F002" w:rsidR="009C6EE8" w:rsidRDefault="009C6EE8" w:rsidP="009C6EE8">
            <w:pPr>
              <w:pStyle w:val="TableEntry"/>
            </w:pPr>
            <w:r>
              <w:t>0..1</w:t>
            </w:r>
          </w:p>
        </w:tc>
      </w:tr>
      <w:tr w:rsidR="009C6EE8" w:rsidRPr="0000320B" w14:paraId="68EC592D" w14:textId="77777777" w:rsidTr="00730BD2">
        <w:tc>
          <w:tcPr>
            <w:tcW w:w="2343" w:type="dxa"/>
          </w:tcPr>
          <w:p w14:paraId="20E8405F" w14:textId="1C4C282F" w:rsidR="009C6EE8" w:rsidRDefault="009C6EE8" w:rsidP="009C6EE8">
            <w:pPr>
              <w:pStyle w:val="TableEntry"/>
            </w:pPr>
            <w:r>
              <w:t>FrameAverage</w:t>
            </w:r>
            <w:r w:rsidR="00F0216A">
              <w:t>Max</w:t>
            </w:r>
          </w:p>
        </w:tc>
        <w:tc>
          <w:tcPr>
            <w:tcW w:w="1188" w:type="dxa"/>
          </w:tcPr>
          <w:p w14:paraId="08FA500F" w14:textId="77777777" w:rsidR="009C6EE8" w:rsidRPr="00EC065B" w:rsidRDefault="009C6EE8" w:rsidP="009C6EE8">
            <w:pPr>
              <w:pStyle w:val="TableEntry"/>
            </w:pPr>
          </w:p>
        </w:tc>
        <w:tc>
          <w:tcPr>
            <w:tcW w:w="3003" w:type="dxa"/>
          </w:tcPr>
          <w:p w14:paraId="05DE173C" w14:textId="55FC1C09" w:rsidR="009C6EE8" w:rsidRDefault="009C6EE8" w:rsidP="009C6EE8">
            <w:pPr>
              <w:pStyle w:val="TableEntry"/>
            </w:pPr>
            <w:r>
              <w:t>Maximum Average Light Level for a Frame</w:t>
            </w:r>
          </w:p>
        </w:tc>
        <w:tc>
          <w:tcPr>
            <w:tcW w:w="2291" w:type="dxa"/>
          </w:tcPr>
          <w:p w14:paraId="342E0CB9" w14:textId="77777777" w:rsidR="009C6EE8" w:rsidRDefault="009C6EE8" w:rsidP="009C6EE8">
            <w:pPr>
              <w:pStyle w:val="TableEntry"/>
            </w:pPr>
            <w:r>
              <w:t>xs:nonNegativeInteger</w:t>
            </w:r>
          </w:p>
        </w:tc>
        <w:tc>
          <w:tcPr>
            <w:tcW w:w="650" w:type="dxa"/>
          </w:tcPr>
          <w:p w14:paraId="65AAEA53" w14:textId="57853EAA" w:rsidR="009C6EE8" w:rsidRDefault="009C6EE8" w:rsidP="009C6EE8">
            <w:pPr>
              <w:pStyle w:val="TableEntry"/>
            </w:pPr>
            <w:r>
              <w:t>0..n</w:t>
            </w:r>
          </w:p>
        </w:tc>
      </w:tr>
      <w:tr w:rsidR="00730BD2" w:rsidRPr="0000320B" w14:paraId="3BD4A7F5" w14:textId="77777777" w:rsidTr="00730BD2">
        <w:tc>
          <w:tcPr>
            <w:tcW w:w="2343" w:type="dxa"/>
          </w:tcPr>
          <w:p w14:paraId="5B8395FB" w14:textId="77777777" w:rsidR="00730BD2" w:rsidRDefault="00730BD2" w:rsidP="00730BD2">
            <w:pPr>
              <w:pStyle w:val="TableEntry"/>
            </w:pPr>
          </w:p>
        </w:tc>
        <w:tc>
          <w:tcPr>
            <w:tcW w:w="1188" w:type="dxa"/>
          </w:tcPr>
          <w:p w14:paraId="621D93D3" w14:textId="00B37567" w:rsidR="00730BD2" w:rsidRPr="00EC065B" w:rsidRDefault="00730BD2" w:rsidP="00730BD2">
            <w:pPr>
              <w:pStyle w:val="TableEntry"/>
            </w:pPr>
            <w:r>
              <w:t>interpretation</w:t>
            </w:r>
          </w:p>
        </w:tc>
        <w:tc>
          <w:tcPr>
            <w:tcW w:w="3003" w:type="dxa"/>
          </w:tcPr>
          <w:p w14:paraId="23BD028F" w14:textId="2C1CBB22" w:rsidR="00730BD2" w:rsidRDefault="00730BD2" w:rsidP="00730BD2">
            <w:pPr>
              <w:pStyle w:val="TableEntry"/>
            </w:pPr>
            <w:r>
              <w:t>Enumeration that identifies how FrameAver</w:t>
            </w:r>
            <w:r w:rsidR="00F0216A">
              <w:t>a</w:t>
            </w:r>
            <w:r>
              <w:t>ge</w:t>
            </w:r>
            <w:r w:rsidR="00F0216A">
              <w:t>Max</w:t>
            </w:r>
            <w:r>
              <w:t xml:space="preserve"> is to be interpreted.  If absent, “MaxFALL” is assumed.</w:t>
            </w:r>
          </w:p>
        </w:tc>
        <w:tc>
          <w:tcPr>
            <w:tcW w:w="2291" w:type="dxa"/>
          </w:tcPr>
          <w:p w14:paraId="2517F9EC" w14:textId="76C9B937" w:rsidR="00730BD2" w:rsidRDefault="00730BD2" w:rsidP="00730BD2">
            <w:pPr>
              <w:pStyle w:val="TableEntry"/>
            </w:pPr>
            <w:r>
              <w:t>xs:string</w:t>
            </w:r>
          </w:p>
        </w:tc>
        <w:tc>
          <w:tcPr>
            <w:tcW w:w="650" w:type="dxa"/>
          </w:tcPr>
          <w:p w14:paraId="23DBA1A3" w14:textId="33D369BE" w:rsidR="00730BD2" w:rsidRDefault="00730BD2" w:rsidP="00730BD2">
            <w:pPr>
              <w:pStyle w:val="TableEntry"/>
            </w:pPr>
            <w:r>
              <w:t>0..1</w:t>
            </w:r>
          </w:p>
        </w:tc>
      </w:tr>
    </w:tbl>
    <w:p w14:paraId="241ACC9E" w14:textId="75F53F8F" w:rsidR="00ED0B78" w:rsidRDefault="00ED0B78" w:rsidP="009C6EE8">
      <w:pPr>
        <w:pStyle w:val="Body"/>
      </w:pPr>
      <w:r>
        <w:t>Default interpretation of Content</w:t>
      </w:r>
      <w:r w:rsidR="00F0216A">
        <w:t>Max</w:t>
      </w:r>
      <w:r>
        <w:t xml:space="preserve"> and FrameAverage</w:t>
      </w:r>
      <w:r w:rsidR="00F0216A">
        <w:t>Max</w:t>
      </w:r>
      <w:r>
        <w:t xml:space="preserve"> are “MaxCLL” and “MaxFALL” respectively.  If these interpretation are used, the @intepretation attribute need not be used.</w:t>
      </w:r>
    </w:p>
    <w:p w14:paraId="70296C08" w14:textId="3FFD224C" w:rsidR="00246751" w:rsidRDefault="00246751" w:rsidP="009C6EE8">
      <w:pPr>
        <w:pStyle w:val="Body"/>
      </w:pPr>
      <w:r>
        <w:t>Interpretation of Content</w:t>
      </w:r>
      <w:r w:rsidR="00F0216A">
        <w:t>Max</w:t>
      </w:r>
      <w:r>
        <w:t xml:space="preserve"> as “MaxCLL” and FrameAverage</w:t>
      </w:r>
      <w:r w:rsidR="00F0216A">
        <w:t>Max</w:t>
      </w:r>
      <w:r>
        <w:t xml:space="preserve"> as “MaxFALL” </w:t>
      </w:r>
      <w:r w:rsidR="00EA6FE4">
        <w:t>is</w:t>
      </w:r>
      <w:r>
        <w:t xml:space="preserve"> in accordance with [CEA861.3].  </w:t>
      </w:r>
      <w:r w:rsidR="00EA6FE4">
        <w:t>T</w:t>
      </w:r>
      <w:r>
        <w:t>he definitions for MaxCLL and MaxFALL are as follows:</w:t>
      </w:r>
    </w:p>
    <w:p w14:paraId="4CFA4B3F" w14:textId="5843F309" w:rsidR="009C6EE8" w:rsidRDefault="00ED0B78" w:rsidP="009C6EE8">
      <w:pPr>
        <w:pStyle w:val="Body"/>
      </w:pPr>
      <w:r>
        <w:t>Content with interpretation=“</w:t>
      </w:r>
      <w:r w:rsidR="009C6EE8">
        <w:t>MaxCLL</w:t>
      </w:r>
      <w:r>
        <w:t>”</w:t>
      </w:r>
      <w:r w:rsidR="009C6EE8">
        <w:t xml:space="preserve"> is calculated using the following algorithm:</w:t>
      </w:r>
    </w:p>
    <w:p w14:paraId="39259C02" w14:textId="77777777" w:rsidR="009C6EE8" w:rsidRDefault="009C6EE8" w:rsidP="00277021">
      <w:pPr>
        <w:pStyle w:val="XML"/>
        <w:keepNext/>
      </w:pPr>
      <w:proofErr w:type="gramStart"/>
      <w:r>
        <w:lastRenderedPageBreak/>
        <w:t>CalculateMaxCLL()</w:t>
      </w:r>
      <w:proofErr w:type="gramEnd"/>
    </w:p>
    <w:p w14:paraId="72DED6AF" w14:textId="77777777" w:rsidR="009C6EE8" w:rsidRDefault="009C6EE8" w:rsidP="00277021">
      <w:pPr>
        <w:pStyle w:val="XML"/>
        <w:keepNext/>
      </w:pPr>
      <w:r>
        <w:t>{</w:t>
      </w:r>
    </w:p>
    <w:p w14:paraId="69DEEF3C" w14:textId="77777777" w:rsidR="009C6EE8" w:rsidRDefault="009C6EE8" w:rsidP="00277021">
      <w:pPr>
        <w:pStyle w:val="XML"/>
        <w:keepNext/>
      </w:pPr>
      <w:r>
        <w:tab/>
      </w:r>
      <w:proofErr w:type="gramStart"/>
      <w:r>
        <w:t>set</w:t>
      </w:r>
      <w:proofErr w:type="gramEnd"/>
      <w:r>
        <w:t xml:space="preserve"> MaxCLL = 0</w:t>
      </w:r>
    </w:p>
    <w:p w14:paraId="288CADC9" w14:textId="77777777" w:rsidR="009C6EE8" w:rsidRDefault="009C6EE8" w:rsidP="009C6EE8">
      <w:pPr>
        <w:pStyle w:val="XML"/>
      </w:pPr>
      <w:r>
        <w:tab/>
      </w:r>
      <w:proofErr w:type="gramStart"/>
      <w:r>
        <w:t>for</w:t>
      </w:r>
      <w:proofErr w:type="gramEnd"/>
      <w:r>
        <w:t xml:space="preserve"> each ( frame in the sequence )</w:t>
      </w:r>
    </w:p>
    <w:p w14:paraId="37F3BB75" w14:textId="77777777" w:rsidR="009C6EE8" w:rsidRDefault="009C6EE8" w:rsidP="009C6EE8">
      <w:pPr>
        <w:pStyle w:val="XML"/>
      </w:pPr>
      <w:r>
        <w:tab/>
        <w:t>{</w:t>
      </w:r>
    </w:p>
    <w:p w14:paraId="1C6B3D44" w14:textId="77777777" w:rsidR="009C6EE8" w:rsidRDefault="009C6EE8" w:rsidP="009C6EE8">
      <w:pPr>
        <w:pStyle w:val="XML"/>
      </w:pPr>
      <w:r>
        <w:tab/>
      </w:r>
      <w:r>
        <w:tab/>
      </w:r>
      <w:proofErr w:type="gramStart"/>
      <w:r>
        <w:t>set</w:t>
      </w:r>
      <w:proofErr w:type="gramEnd"/>
      <w:r>
        <w:t xml:space="preserve"> frameMaxLightLevel = 0</w:t>
      </w:r>
    </w:p>
    <w:p w14:paraId="591A114C" w14:textId="77777777" w:rsidR="009C6EE8" w:rsidRDefault="009C6EE8" w:rsidP="009C6EE8">
      <w:pPr>
        <w:pStyle w:val="XML"/>
      </w:pPr>
      <w:r>
        <w:tab/>
      </w:r>
      <w:r>
        <w:tab/>
      </w:r>
      <w:proofErr w:type="gramStart"/>
      <w:r>
        <w:t>for</w:t>
      </w:r>
      <w:proofErr w:type="gramEnd"/>
      <w:r>
        <w:t xml:space="preserve"> each ( pixel in the active image area of the frame )</w:t>
      </w:r>
    </w:p>
    <w:p w14:paraId="58168845" w14:textId="77777777" w:rsidR="009C6EE8" w:rsidRDefault="009C6EE8" w:rsidP="009C6EE8">
      <w:pPr>
        <w:pStyle w:val="XML"/>
      </w:pPr>
      <w:r>
        <w:tab/>
      </w:r>
      <w:r>
        <w:tab/>
        <w:t>{</w:t>
      </w:r>
    </w:p>
    <w:p w14:paraId="73769BFA" w14:textId="77777777" w:rsidR="009C6EE8" w:rsidRDefault="009C6EE8" w:rsidP="009C6EE8">
      <w:pPr>
        <w:pStyle w:val="XML"/>
        <w:rPr>
          <w:vertAlign w:val="superscript"/>
        </w:rPr>
      </w:pPr>
      <w:r>
        <w:tab/>
      </w:r>
      <w:r>
        <w:tab/>
      </w:r>
      <w:r>
        <w:tab/>
      </w:r>
      <w:proofErr w:type="gramStart"/>
      <w:r>
        <w:t>convert</w:t>
      </w:r>
      <w:proofErr w:type="gramEnd"/>
      <w:r>
        <w:t xml:space="preserve"> the pixel’s non-linear (R’,G’,B’) values to linear values (R,G,B) calibrated to cd/m</w:t>
      </w:r>
      <w:r>
        <w:rPr>
          <w:vertAlign w:val="superscript"/>
        </w:rPr>
        <w:t>2</w:t>
      </w:r>
    </w:p>
    <w:p w14:paraId="284AA8A7" w14:textId="77777777" w:rsidR="009C6EE8" w:rsidRDefault="009C6EE8" w:rsidP="009C6EE8">
      <w:pPr>
        <w:pStyle w:val="XML"/>
      </w:pPr>
      <w:r>
        <w:tab/>
      </w:r>
      <w:r>
        <w:tab/>
      </w:r>
      <w:r>
        <w:tab/>
      </w:r>
      <w:proofErr w:type="gramStart"/>
      <w:r>
        <w:t>set</w:t>
      </w:r>
      <w:proofErr w:type="gramEnd"/>
      <w:r>
        <w:t xml:space="preserve"> maxRGB = max(R,G,B)</w:t>
      </w:r>
    </w:p>
    <w:p w14:paraId="5334D89F" w14:textId="77777777" w:rsidR="009C6EE8" w:rsidRDefault="009C6EE8" w:rsidP="009C6EE8">
      <w:pPr>
        <w:pStyle w:val="XML"/>
      </w:pPr>
      <w:r>
        <w:tab/>
      </w:r>
      <w:r>
        <w:tab/>
      </w:r>
      <w:r>
        <w:tab/>
      </w:r>
      <w:proofErr w:type="gramStart"/>
      <w:r>
        <w:t>if(</w:t>
      </w:r>
      <w:proofErr w:type="gramEnd"/>
      <w:r>
        <w:t xml:space="preserve"> maxRGB &gt; frameMaxLightLevel )</w:t>
      </w:r>
    </w:p>
    <w:p w14:paraId="2D673051" w14:textId="77777777" w:rsidR="009C6EE8" w:rsidRDefault="009C6EE8" w:rsidP="009C6EE8">
      <w:pPr>
        <w:pStyle w:val="XML"/>
      </w:pPr>
      <w:r>
        <w:tab/>
      </w:r>
      <w:r>
        <w:tab/>
      </w:r>
      <w:r>
        <w:tab/>
      </w:r>
      <w:r>
        <w:tab/>
      </w:r>
      <w:proofErr w:type="gramStart"/>
      <w:r>
        <w:t>set</w:t>
      </w:r>
      <w:proofErr w:type="gramEnd"/>
      <w:r>
        <w:t xml:space="preserve"> frameMaxLightLevel = maxRGB</w:t>
      </w:r>
    </w:p>
    <w:p w14:paraId="6AB5641F" w14:textId="77777777" w:rsidR="009C6EE8" w:rsidRDefault="009C6EE8" w:rsidP="009C6EE8">
      <w:pPr>
        <w:pStyle w:val="XML"/>
      </w:pPr>
      <w:r>
        <w:tab/>
      </w:r>
      <w:r>
        <w:tab/>
        <w:t>}</w:t>
      </w:r>
    </w:p>
    <w:p w14:paraId="4BCEEB27" w14:textId="77777777" w:rsidR="009C6EE8" w:rsidRDefault="009C6EE8" w:rsidP="009C6EE8">
      <w:pPr>
        <w:pStyle w:val="XML"/>
      </w:pPr>
      <w:r>
        <w:tab/>
      </w:r>
      <w:r>
        <w:tab/>
      </w:r>
      <w:proofErr w:type="gramStart"/>
      <w:r>
        <w:t>if(</w:t>
      </w:r>
      <w:proofErr w:type="gramEnd"/>
      <w:r>
        <w:t xml:space="preserve"> frameMaxLightLevel &gt; MaxCLL )</w:t>
      </w:r>
    </w:p>
    <w:p w14:paraId="5C20149A" w14:textId="77777777" w:rsidR="009C6EE8" w:rsidRDefault="009C6EE8" w:rsidP="009C6EE8">
      <w:pPr>
        <w:pStyle w:val="XML"/>
      </w:pPr>
      <w:r>
        <w:tab/>
      </w:r>
      <w:r>
        <w:tab/>
      </w:r>
      <w:r>
        <w:tab/>
      </w:r>
      <w:proofErr w:type="gramStart"/>
      <w:r>
        <w:t>set</w:t>
      </w:r>
      <w:proofErr w:type="gramEnd"/>
      <w:r>
        <w:t xml:space="preserve"> MaxCLL = frameMaxLightLevel </w:t>
      </w:r>
    </w:p>
    <w:p w14:paraId="55C34531" w14:textId="77777777" w:rsidR="009C6EE8" w:rsidRDefault="009C6EE8" w:rsidP="009C6EE8">
      <w:pPr>
        <w:pStyle w:val="XML"/>
      </w:pPr>
      <w:r>
        <w:tab/>
        <w:t>}</w:t>
      </w:r>
    </w:p>
    <w:p w14:paraId="3F423C32" w14:textId="77777777" w:rsidR="009C6EE8" w:rsidRDefault="009C6EE8" w:rsidP="009C6EE8">
      <w:pPr>
        <w:pStyle w:val="XML"/>
      </w:pPr>
      <w:r>
        <w:tab/>
      </w:r>
      <w:proofErr w:type="gramStart"/>
      <w:r>
        <w:t>return</w:t>
      </w:r>
      <w:proofErr w:type="gramEnd"/>
      <w:r>
        <w:t xml:space="preserve"> MaxCLL</w:t>
      </w:r>
    </w:p>
    <w:p w14:paraId="6B0C2A5F" w14:textId="77777777" w:rsidR="009C6EE8" w:rsidRDefault="009C6EE8" w:rsidP="009C6EE8">
      <w:pPr>
        <w:pStyle w:val="XML"/>
      </w:pPr>
      <w:r>
        <w:t>}</w:t>
      </w:r>
    </w:p>
    <w:p w14:paraId="4CC2610B" w14:textId="6A1E0852" w:rsidR="009C6EE8" w:rsidRDefault="00ED0B78" w:rsidP="009C6EE8">
      <w:pPr>
        <w:pStyle w:val="Body"/>
      </w:pPr>
      <w:r>
        <w:t>FrameAverage with interpretation=“</w:t>
      </w:r>
      <w:r w:rsidR="009C6EE8">
        <w:t>MaxFALL</w:t>
      </w:r>
      <w:r>
        <w:t>”</w:t>
      </w:r>
      <w:r w:rsidR="009C6EE8">
        <w:t xml:space="preserve"> is calculated using the following algorithm:</w:t>
      </w:r>
    </w:p>
    <w:p w14:paraId="5811B770" w14:textId="77777777" w:rsidR="009C6EE8" w:rsidRDefault="009C6EE8" w:rsidP="009C6EE8">
      <w:pPr>
        <w:pStyle w:val="XML"/>
      </w:pPr>
      <w:proofErr w:type="gramStart"/>
      <w:r>
        <w:t>CalculateMaxFALL()</w:t>
      </w:r>
      <w:proofErr w:type="gramEnd"/>
    </w:p>
    <w:p w14:paraId="3AB738BA" w14:textId="77777777" w:rsidR="009C6EE8" w:rsidRDefault="009C6EE8" w:rsidP="009C6EE8">
      <w:pPr>
        <w:pStyle w:val="XML"/>
      </w:pPr>
      <w:r>
        <w:t>{</w:t>
      </w:r>
    </w:p>
    <w:p w14:paraId="220806C6" w14:textId="77777777" w:rsidR="009C6EE8" w:rsidRDefault="009C6EE8" w:rsidP="009C6EE8">
      <w:pPr>
        <w:pStyle w:val="XML"/>
      </w:pPr>
      <w:r>
        <w:tab/>
      </w:r>
      <w:proofErr w:type="gramStart"/>
      <w:r>
        <w:t>set</w:t>
      </w:r>
      <w:proofErr w:type="gramEnd"/>
      <w:r>
        <w:t xml:space="preserve"> MaxFALL = 0</w:t>
      </w:r>
    </w:p>
    <w:p w14:paraId="28F88D2F" w14:textId="77777777" w:rsidR="009C6EE8" w:rsidRDefault="009C6EE8" w:rsidP="009C6EE8">
      <w:pPr>
        <w:pStyle w:val="XML"/>
      </w:pPr>
      <w:r>
        <w:tab/>
      </w:r>
      <w:proofErr w:type="gramStart"/>
      <w:r>
        <w:t>for</w:t>
      </w:r>
      <w:proofErr w:type="gramEnd"/>
      <w:r>
        <w:t xml:space="preserve"> each ( frame in the sequence )</w:t>
      </w:r>
    </w:p>
    <w:p w14:paraId="624D00D7" w14:textId="77777777" w:rsidR="009C6EE8" w:rsidRDefault="009C6EE8" w:rsidP="009C6EE8">
      <w:pPr>
        <w:pStyle w:val="XML"/>
      </w:pPr>
      <w:r>
        <w:tab/>
        <w:t>{</w:t>
      </w:r>
    </w:p>
    <w:p w14:paraId="3F261DDC" w14:textId="77777777" w:rsidR="009C6EE8" w:rsidRDefault="009C6EE8" w:rsidP="009C6EE8">
      <w:pPr>
        <w:pStyle w:val="XML"/>
      </w:pPr>
      <w:r>
        <w:tab/>
      </w:r>
      <w:r>
        <w:tab/>
      </w:r>
      <w:proofErr w:type="gramStart"/>
      <w:r>
        <w:t>set</w:t>
      </w:r>
      <w:proofErr w:type="gramEnd"/>
      <w:r>
        <w:t xml:space="preserve"> runningSum = 0</w:t>
      </w:r>
    </w:p>
    <w:p w14:paraId="34544E06" w14:textId="77777777" w:rsidR="009C6EE8" w:rsidRDefault="009C6EE8" w:rsidP="009C6EE8">
      <w:pPr>
        <w:pStyle w:val="XML"/>
      </w:pPr>
      <w:r>
        <w:tab/>
      </w:r>
      <w:r>
        <w:tab/>
      </w:r>
      <w:proofErr w:type="gramStart"/>
      <w:r>
        <w:t>for</w:t>
      </w:r>
      <w:proofErr w:type="gramEnd"/>
      <w:r>
        <w:t xml:space="preserve"> each ( pixel in the active image area of the frame )</w:t>
      </w:r>
    </w:p>
    <w:p w14:paraId="21421280" w14:textId="77777777" w:rsidR="009C6EE8" w:rsidRDefault="009C6EE8" w:rsidP="009C6EE8">
      <w:pPr>
        <w:pStyle w:val="XML"/>
      </w:pPr>
      <w:r>
        <w:tab/>
      </w:r>
      <w:r>
        <w:tab/>
        <w:t>{</w:t>
      </w:r>
    </w:p>
    <w:p w14:paraId="7ECC7590" w14:textId="77777777" w:rsidR="009C6EE8" w:rsidRDefault="009C6EE8" w:rsidP="009C6EE8">
      <w:pPr>
        <w:pStyle w:val="XML"/>
      </w:pPr>
      <w:r>
        <w:tab/>
      </w:r>
      <w:r>
        <w:tab/>
      </w:r>
      <w:r>
        <w:tab/>
      </w:r>
      <w:proofErr w:type="gramStart"/>
      <w:r>
        <w:t>convert</w:t>
      </w:r>
      <w:proofErr w:type="gramEnd"/>
      <w:r>
        <w:t xml:space="preserve"> the pixel’s non-linear (R’,G’,B’) values to linear values (R,G,B) calibrated to cd/m</w:t>
      </w:r>
      <w:r>
        <w:rPr>
          <w:vertAlign w:val="superscript"/>
        </w:rPr>
        <w:t>2</w:t>
      </w:r>
    </w:p>
    <w:p w14:paraId="04C716F1" w14:textId="77777777" w:rsidR="009C6EE8" w:rsidRDefault="009C6EE8" w:rsidP="009C6EE8">
      <w:pPr>
        <w:pStyle w:val="XML"/>
      </w:pPr>
      <w:r>
        <w:tab/>
      </w:r>
      <w:r>
        <w:tab/>
      </w:r>
      <w:r>
        <w:tab/>
      </w:r>
      <w:proofErr w:type="gramStart"/>
      <w:r>
        <w:t>set</w:t>
      </w:r>
      <w:proofErr w:type="gramEnd"/>
      <w:r>
        <w:t xml:space="preserve"> maxRGB = max(R,G,B)</w:t>
      </w:r>
    </w:p>
    <w:p w14:paraId="64C7D851" w14:textId="77777777" w:rsidR="009C6EE8" w:rsidRDefault="009C6EE8" w:rsidP="009C6EE8">
      <w:pPr>
        <w:pStyle w:val="XML"/>
      </w:pPr>
      <w:r>
        <w:tab/>
      </w:r>
      <w:r>
        <w:tab/>
      </w:r>
      <w:r>
        <w:tab/>
      </w:r>
      <w:proofErr w:type="gramStart"/>
      <w:r>
        <w:t>set</w:t>
      </w:r>
      <w:proofErr w:type="gramEnd"/>
      <w:r>
        <w:t xml:space="preserve"> runningSum = runningSum + maxRGB</w:t>
      </w:r>
    </w:p>
    <w:p w14:paraId="61C2812D" w14:textId="77777777" w:rsidR="009C6EE8" w:rsidRDefault="009C6EE8" w:rsidP="009C6EE8">
      <w:pPr>
        <w:pStyle w:val="XML"/>
      </w:pPr>
      <w:r>
        <w:tab/>
      </w:r>
      <w:r>
        <w:tab/>
        <w:t>}</w:t>
      </w:r>
    </w:p>
    <w:p w14:paraId="7DE28ECF" w14:textId="77777777" w:rsidR="009C6EE8" w:rsidRDefault="009C6EE8" w:rsidP="009C6EE8">
      <w:pPr>
        <w:pStyle w:val="XML"/>
      </w:pPr>
    </w:p>
    <w:p w14:paraId="778D97E0" w14:textId="77777777" w:rsidR="009C6EE8" w:rsidRDefault="009C6EE8" w:rsidP="009C6EE8">
      <w:pPr>
        <w:pStyle w:val="XML"/>
      </w:pPr>
      <w:r>
        <w:tab/>
      </w:r>
      <w:r>
        <w:tab/>
      </w:r>
      <w:proofErr w:type="gramStart"/>
      <w:r>
        <w:t>set</w:t>
      </w:r>
      <w:proofErr w:type="gramEnd"/>
      <w:r>
        <w:t xml:space="preserve"> frameAverageLightLevel  = runningSum / numberOfPixelsInActiveImageArea</w:t>
      </w:r>
    </w:p>
    <w:p w14:paraId="0E08762C" w14:textId="77777777" w:rsidR="009C6EE8" w:rsidRDefault="009C6EE8" w:rsidP="009C6EE8">
      <w:pPr>
        <w:pStyle w:val="XML"/>
      </w:pPr>
    </w:p>
    <w:p w14:paraId="75AA2AF5" w14:textId="77777777" w:rsidR="009C6EE8" w:rsidRDefault="009C6EE8" w:rsidP="009C6EE8">
      <w:pPr>
        <w:pStyle w:val="XML"/>
      </w:pPr>
      <w:r>
        <w:tab/>
      </w:r>
      <w:r>
        <w:tab/>
      </w:r>
      <w:proofErr w:type="gramStart"/>
      <w:r>
        <w:t>if(</w:t>
      </w:r>
      <w:proofErr w:type="gramEnd"/>
      <w:r>
        <w:t xml:space="preserve"> frameAverageLightLevel  &gt; MaxFALL )</w:t>
      </w:r>
    </w:p>
    <w:p w14:paraId="1C3EE2F4" w14:textId="77777777" w:rsidR="009C6EE8" w:rsidRDefault="009C6EE8" w:rsidP="009C6EE8">
      <w:pPr>
        <w:pStyle w:val="XML"/>
      </w:pPr>
      <w:r>
        <w:tab/>
      </w:r>
      <w:r>
        <w:tab/>
      </w:r>
      <w:r>
        <w:tab/>
      </w:r>
      <w:proofErr w:type="gramStart"/>
      <w:r>
        <w:t>set</w:t>
      </w:r>
      <w:proofErr w:type="gramEnd"/>
      <w:r>
        <w:t xml:space="preserve"> MaxFALL = frameAverageLightLevel</w:t>
      </w:r>
    </w:p>
    <w:p w14:paraId="33957E7D" w14:textId="77777777" w:rsidR="009C6EE8" w:rsidRDefault="009C6EE8" w:rsidP="009C6EE8">
      <w:pPr>
        <w:pStyle w:val="XML"/>
      </w:pPr>
      <w:r>
        <w:tab/>
        <w:t>}</w:t>
      </w:r>
    </w:p>
    <w:p w14:paraId="09223EB5" w14:textId="77777777" w:rsidR="009C6EE8" w:rsidRDefault="009C6EE8" w:rsidP="009C6EE8">
      <w:pPr>
        <w:pStyle w:val="XML"/>
      </w:pPr>
      <w:r>
        <w:tab/>
      </w:r>
      <w:proofErr w:type="gramStart"/>
      <w:r>
        <w:t>return</w:t>
      </w:r>
      <w:proofErr w:type="gramEnd"/>
      <w:r>
        <w:t xml:space="preserve"> MaxFALL</w:t>
      </w:r>
    </w:p>
    <w:p w14:paraId="01CC4933" w14:textId="77777777" w:rsidR="009C6EE8" w:rsidRDefault="009C6EE8" w:rsidP="009C6EE8">
      <w:pPr>
        <w:pStyle w:val="XML"/>
      </w:pPr>
      <w:r>
        <w:t>}</w:t>
      </w:r>
    </w:p>
    <w:p w14:paraId="1520D9C9" w14:textId="4C54B92F" w:rsidR="009C6EE8" w:rsidRDefault="00ED0B78" w:rsidP="009C6EE8">
      <w:pPr>
        <w:pStyle w:val="Body"/>
      </w:pPr>
      <w:r>
        <w:t>When using</w:t>
      </w:r>
      <w:r w:rsidR="009C6EE8">
        <w:t xml:space="preserve"> MaxCLL </w:t>
      </w:r>
      <w:r>
        <w:t xml:space="preserve">interpretation, if Content </w:t>
      </w:r>
      <w:r w:rsidR="009C6EE8">
        <w:t xml:space="preserve">is required, but the value is unknown, 0 (zero) shall be used. When </w:t>
      </w:r>
      <w:r>
        <w:t xml:space="preserve">using </w:t>
      </w:r>
      <w:r w:rsidR="009C6EE8">
        <w:t>MaxFALL</w:t>
      </w:r>
      <w:r>
        <w:t xml:space="preserve"> interpretation, if FrameAverage</w:t>
      </w:r>
      <w:r w:rsidR="009C6EE8">
        <w:t xml:space="preserve"> is required, but the value is unknown, 0 (zero) shall be used.</w:t>
      </w:r>
    </w:p>
    <w:p w14:paraId="284FA69A" w14:textId="39404DC2" w:rsidR="009C6EE8" w:rsidRDefault="009C6EE8" w:rsidP="009C6EE8">
      <w:pPr>
        <w:pStyle w:val="Body"/>
      </w:pPr>
      <w:r w:rsidRPr="005D0FB4">
        <w:t>For MaxCLL</w:t>
      </w:r>
      <w:r w:rsidR="00ED0B78">
        <w:t xml:space="preserve"> interpretation</w:t>
      </w:r>
      <w:r w:rsidRPr="005D0FB4">
        <w:t xml:space="preserve">, the unit is equivalent to cd/m2 when the brightest pixel in the entire video stream has the chromaticity of the white point of the encoding system used to </w:t>
      </w:r>
      <w:r w:rsidRPr="005D0FB4">
        <w:lastRenderedPageBreak/>
        <w:t xml:space="preserve">represent the video stream. Since the value of MaxCLL is computed with a </w:t>
      </w:r>
      <w:proofErr w:type="gramStart"/>
      <w:r w:rsidRPr="005D0FB4">
        <w:t>max(</w:t>
      </w:r>
      <w:proofErr w:type="gramEnd"/>
      <w:r w:rsidRPr="005D0FB4">
        <w:t>) mathematical operator, it is possible that the true CIE Y Luminance value is less than the MaxCLL value. This situation may occur when there are very bright blue saturated pixels in the stream, which may dominate the max(R,G,B) calculation, but since the blue channel is an approximately 10% contributor to the true CIE Y Luminance, the true CIE Y Luminance value of the example blue pixel would be only approximately 10% of the MaxCLL value.</w:t>
      </w:r>
    </w:p>
    <w:p w14:paraId="12B71D5E" w14:textId="72F3DF65" w:rsidR="009C6EE8" w:rsidRPr="002B63DC" w:rsidRDefault="009C6EE8" w:rsidP="009C6EE8">
      <w:pPr>
        <w:pStyle w:val="Body"/>
      </w:pPr>
      <w:r w:rsidRPr="005D0FB4">
        <w:t>For MaxFALL</w:t>
      </w:r>
      <w:r w:rsidR="00ED0B78">
        <w:t xml:space="preserve"> interpretation</w:t>
      </w:r>
      <w:r w:rsidRPr="005D0FB4">
        <w:t>, the unit is equivalent to cd/m2 when the maximum frame average of the entire stream corresponds to a full-screen of pixels that has the chromaticity of the white point of the encoding system used to represent the video stream. The frame-average computation used to compute the MaxFALL value is performed only on the active image area of the image data. If the video stream is a "letterbox" format (e.g. where a 2.40:1 aspect ratio is put inside a 16:9 image container with black bars on the top and bottom of the image), the black bar areas are not part of the active image area and therefore are not included in the frame-average computation. This allows the MaxFALL value to remain an upper bound on the maximum frame-average light level even if image zooming or pan/scan is performed as a post-processing operation.</w:t>
      </w:r>
    </w:p>
    <w:p w14:paraId="47FCF895" w14:textId="4438104F" w:rsidR="00CB65A6" w:rsidRDefault="00F677BF" w:rsidP="00F677BF">
      <w:pPr>
        <w:pStyle w:val="Heading4"/>
      </w:pPr>
      <w:r>
        <w:t>HDRPlaybackInfo-type</w:t>
      </w:r>
    </w:p>
    <w:p w14:paraId="2CD6B705" w14:textId="0AFBF875" w:rsidR="00F677BF" w:rsidRPr="00F677BF" w:rsidRDefault="00F677BF" w:rsidP="00F677BF">
      <w:pPr>
        <w:pStyle w:val="Body"/>
      </w:pPr>
      <w:r>
        <w:t>HDRPlaybackInfo-type contains information the player uses to properly playback HDR content.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3603"/>
        <w:gridCol w:w="1040"/>
        <w:gridCol w:w="2473"/>
        <w:gridCol w:w="1684"/>
        <w:gridCol w:w="675"/>
      </w:tblGrid>
      <w:tr w:rsidR="00F677BF" w:rsidRPr="0000320B" w14:paraId="16A5D282" w14:textId="77777777" w:rsidTr="00F677BF">
        <w:trPr>
          <w:cantSplit/>
        </w:trPr>
        <w:tc>
          <w:tcPr>
            <w:tcW w:w="2190" w:type="dxa"/>
          </w:tcPr>
          <w:p w14:paraId="4679BAC1" w14:textId="77777777" w:rsidR="00F677BF" w:rsidRPr="007D04D7" w:rsidRDefault="00F677BF" w:rsidP="00F677BF">
            <w:pPr>
              <w:pStyle w:val="TableEntry"/>
              <w:keepNext/>
              <w:rPr>
                <w:b/>
              </w:rPr>
            </w:pPr>
            <w:r w:rsidRPr="007D04D7">
              <w:rPr>
                <w:b/>
              </w:rPr>
              <w:t>Element</w:t>
            </w:r>
          </w:p>
        </w:tc>
        <w:tc>
          <w:tcPr>
            <w:tcW w:w="1126" w:type="dxa"/>
          </w:tcPr>
          <w:p w14:paraId="46FE4D50" w14:textId="77777777" w:rsidR="00F677BF" w:rsidRPr="007D04D7" w:rsidRDefault="00F677BF" w:rsidP="00F677BF">
            <w:pPr>
              <w:pStyle w:val="TableEntry"/>
              <w:keepNext/>
              <w:rPr>
                <w:b/>
              </w:rPr>
            </w:pPr>
            <w:r w:rsidRPr="007D04D7">
              <w:rPr>
                <w:b/>
              </w:rPr>
              <w:t>Attribute</w:t>
            </w:r>
          </w:p>
        </w:tc>
        <w:tc>
          <w:tcPr>
            <w:tcW w:w="3213" w:type="dxa"/>
          </w:tcPr>
          <w:p w14:paraId="24E8CFAE" w14:textId="77777777" w:rsidR="00F677BF" w:rsidRPr="007D04D7" w:rsidRDefault="00F677BF" w:rsidP="00F677BF">
            <w:pPr>
              <w:pStyle w:val="TableEntry"/>
              <w:keepNext/>
              <w:rPr>
                <w:b/>
              </w:rPr>
            </w:pPr>
            <w:r w:rsidRPr="007D04D7">
              <w:rPr>
                <w:b/>
              </w:rPr>
              <w:t>Definition</w:t>
            </w:r>
          </w:p>
        </w:tc>
        <w:tc>
          <w:tcPr>
            <w:tcW w:w="2254" w:type="dxa"/>
          </w:tcPr>
          <w:p w14:paraId="127402FB" w14:textId="77777777" w:rsidR="00F677BF" w:rsidRPr="007D04D7" w:rsidRDefault="00F677BF" w:rsidP="00F677BF">
            <w:pPr>
              <w:pStyle w:val="TableEntry"/>
              <w:keepNext/>
              <w:rPr>
                <w:b/>
              </w:rPr>
            </w:pPr>
            <w:r w:rsidRPr="007D04D7">
              <w:rPr>
                <w:b/>
              </w:rPr>
              <w:t>Value</w:t>
            </w:r>
          </w:p>
        </w:tc>
        <w:tc>
          <w:tcPr>
            <w:tcW w:w="692" w:type="dxa"/>
          </w:tcPr>
          <w:p w14:paraId="07A31694" w14:textId="77777777" w:rsidR="00F677BF" w:rsidRPr="007D04D7" w:rsidRDefault="00F677BF" w:rsidP="00F677BF">
            <w:pPr>
              <w:pStyle w:val="TableEntry"/>
              <w:keepNext/>
              <w:rPr>
                <w:b/>
              </w:rPr>
            </w:pPr>
            <w:r w:rsidRPr="007D04D7">
              <w:rPr>
                <w:b/>
              </w:rPr>
              <w:t>Card.</w:t>
            </w:r>
          </w:p>
        </w:tc>
      </w:tr>
      <w:tr w:rsidR="00F677BF" w:rsidRPr="0000320B" w14:paraId="5222EB3F" w14:textId="77777777" w:rsidTr="00F677BF">
        <w:trPr>
          <w:cantSplit/>
        </w:trPr>
        <w:tc>
          <w:tcPr>
            <w:tcW w:w="2190" w:type="dxa"/>
          </w:tcPr>
          <w:p w14:paraId="7289752E" w14:textId="371A2D5C" w:rsidR="00F677BF" w:rsidRPr="007D04D7" w:rsidRDefault="00F677BF" w:rsidP="00F677BF">
            <w:pPr>
              <w:pStyle w:val="TableEntry"/>
              <w:keepNext/>
              <w:rPr>
                <w:b/>
              </w:rPr>
            </w:pPr>
            <w:r>
              <w:rPr>
                <w:b/>
              </w:rPr>
              <w:t>DigitalAssetVideoPictureHDRPlaybackInfo</w:t>
            </w:r>
            <w:r w:rsidRPr="007D04D7">
              <w:rPr>
                <w:b/>
              </w:rPr>
              <w:t>-type</w:t>
            </w:r>
          </w:p>
        </w:tc>
        <w:tc>
          <w:tcPr>
            <w:tcW w:w="1126" w:type="dxa"/>
          </w:tcPr>
          <w:p w14:paraId="1E614925" w14:textId="77777777" w:rsidR="00F677BF" w:rsidRPr="0000320B" w:rsidRDefault="00F677BF" w:rsidP="00F677BF">
            <w:pPr>
              <w:pStyle w:val="TableEntry"/>
              <w:keepNext/>
            </w:pPr>
          </w:p>
        </w:tc>
        <w:tc>
          <w:tcPr>
            <w:tcW w:w="3213" w:type="dxa"/>
          </w:tcPr>
          <w:p w14:paraId="153FC56B" w14:textId="77777777" w:rsidR="00F677BF" w:rsidRDefault="00F677BF" w:rsidP="00F677BF">
            <w:pPr>
              <w:pStyle w:val="TableEntry"/>
              <w:keepNext/>
              <w:rPr>
                <w:lang w:bidi="en-US"/>
              </w:rPr>
            </w:pPr>
          </w:p>
        </w:tc>
        <w:tc>
          <w:tcPr>
            <w:tcW w:w="2254" w:type="dxa"/>
          </w:tcPr>
          <w:p w14:paraId="4A855D75" w14:textId="77777777" w:rsidR="00F677BF" w:rsidRDefault="00F677BF" w:rsidP="00F677BF">
            <w:pPr>
              <w:pStyle w:val="TableEntry"/>
              <w:keepNext/>
            </w:pPr>
          </w:p>
        </w:tc>
        <w:tc>
          <w:tcPr>
            <w:tcW w:w="692" w:type="dxa"/>
          </w:tcPr>
          <w:p w14:paraId="795F2532" w14:textId="77777777" w:rsidR="00F677BF" w:rsidRDefault="00F677BF" w:rsidP="00F677BF">
            <w:pPr>
              <w:pStyle w:val="TableEntry"/>
              <w:keepNext/>
            </w:pPr>
          </w:p>
        </w:tc>
      </w:tr>
      <w:tr w:rsidR="00F677BF" w:rsidRPr="0000320B" w14:paraId="66197FEE" w14:textId="77777777" w:rsidTr="00F677BF">
        <w:trPr>
          <w:cantSplit/>
        </w:trPr>
        <w:tc>
          <w:tcPr>
            <w:tcW w:w="2190" w:type="dxa"/>
          </w:tcPr>
          <w:p w14:paraId="20A7A1EF" w14:textId="5C521765" w:rsidR="00F677BF" w:rsidRPr="00EC065B" w:rsidRDefault="00F677BF" w:rsidP="00F677BF">
            <w:pPr>
              <w:pStyle w:val="TableEntry"/>
              <w:tabs>
                <w:tab w:val="right" w:pos="1878"/>
              </w:tabs>
            </w:pPr>
            <w:r>
              <w:t>SDRDownconversion</w:t>
            </w:r>
          </w:p>
        </w:tc>
        <w:tc>
          <w:tcPr>
            <w:tcW w:w="1126" w:type="dxa"/>
          </w:tcPr>
          <w:p w14:paraId="59FC23B1" w14:textId="77777777" w:rsidR="00F677BF" w:rsidRPr="00EC065B" w:rsidRDefault="00F677BF" w:rsidP="00F677BF">
            <w:pPr>
              <w:pStyle w:val="TableEntry"/>
            </w:pPr>
          </w:p>
        </w:tc>
        <w:tc>
          <w:tcPr>
            <w:tcW w:w="3213" w:type="dxa"/>
          </w:tcPr>
          <w:p w14:paraId="38F21D49" w14:textId="3F27F3C4" w:rsidR="00F677BF" w:rsidRDefault="00F677BF" w:rsidP="00F677BF">
            <w:pPr>
              <w:pStyle w:val="TableEntry"/>
            </w:pPr>
            <w:r>
              <w:t>Instructions for downconverting HDR video to SDR video.</w:t>
            </w:r>
          </w:p>
        </w:tc>
        <w:tc>
          <w:tcPr>
            <w:tcW w:w="2254" w:type="dxa"/>
          </w:tcPr>
          <w:p w14:paraId="3B5A4725" w14:textId="77777777" w:rsidR="00F677BF" w:rsidRPr="00EC065B" w:rsidRDefault="00F677BF" w:rsidP="00F677BF">
            <w:pPr>
              <w:pStyle w:val="TableEntry"/>
            </w:pPr>
            <w:r>
              <w:t>xs:string</w:t>
            </w:r>
          </w:p>
        </w:tc>
        <w:tc>
          <w:tcPr>
            <w:tcW w:w="692" w:type="dxa"/>
          </w:tcPr>
          <w:p w14:paraId="1168372D" w14:textId="77777777" w:rsidR="00F677BF" w:rsidRPr="00EC065B" w:rsidRDefault="00F677BF" w:rsidP="00F677BF">
            <w:pPr>
              <w:pStyle w:val="TableEntry"/>
            </w:pPr>
            <w:r>
              <w:t>0..1</w:t>
            </w:r>
          </w:p>
        </w:tc>
      </w:tr>
    </w:tbl>
    <w:p w14:paraId="7FCB1126" w14:textId="22DC7297" w:rsidR="009C6EE8" w:rsidRDefault="00F677BF" w:rsidP="00F677BF">
      <w:pPr>
        <w:pStyle w:val="Body"/>
        <w:keepNext/>
      </w:pPr>
      <w:r>
        <w:t>SDRDownconversion</w:t>
      </w:r>
      <w:r w:rsidR="007C1BDC">
        <w:t xml:space="preserve"> indicates that </w:t>
      </w:r>
      <w:r w:rsidR="007C1BDC" w:rsidRPr="00F677BF">
        <w:t>HDR to SDR downconversion is prohibited.  Content is authored such that downconversion would produce an unacceptable result.  An SDR video track, if available, should be used instead</w:t>
      </w:r>
      <w:r w:rsidR="007C1BDC">
        <w:t>. SDRDownconversion</w:t>
      </w:r>
      <w:r>
        <w:t xml:space="preserve"> is encoded as follows:</w:t>
      </w:r>
    </w:p>
    <w:p w14:paraId="7ABF6DC2" w14:textId="712AFD87" w:rsidR="00F677BF" w:rsidRDefault="00F677BF" w:rsidP="00F677BF">
      <w:pPr>
        <w:pStyle w:val="Body"/>
        <w:numPr>
          <w:ilvl w:val="0"/>
          <w:numId w:val="53"/>
        </w:numPr>
      </w:pPr>
      <w:r>
        <w:t>‘</w:t>
      </w:r>
      <w:r w:rsidR="007C1BDC">
        <w:t>P</w:t>
      </w:r>
      <w:r>
        <w:t>rohibited’ –</w:t>
      </w:r>
      <w:r w:rsidR="007C1BDC">
        <w:t xml:space="preserve"> Downconversion is prohibited unless the player has an indication that the display device has the capability to handle all video parameters.  For example, the ability to process SMPTE 2084 EOTF [SMPTE2084] is such an indication</w:t>
      </w:r>
      <w:proofErr w:type="gramStart"/>
      <w:r w:rsidR="007C1BDC">
        <w:t>.</w:t>
      </w:r>
      <w:r w:rsidRPr="00F677BF">
        <w:t>.</w:t>
      </w:r>
      <w:proofErr w:type="gramEnd"/>
    </w:p>
    <w:p w14:paraId="64B77CC1" w14:textId="072F4FED" w:rsidR="007C1BDC" w:rsidRPr="002B63DC" w:rsidRDefault="007C1BDC" w:rsidP="00F677BF">
      <w:pPr>
        <w:pStyle w:val="Body"/>
        <w:numPr>
          <w:ilvl w:val="0"/>
          <w:numId w:val="53"/>
        </w:numPr>
      </w:pPr>
      <w:r>
        <w:t>‘ProhibitedAlways” – Downconversion is prohibited unless it is known to the player that the display device the capability to handle all video parameters.</w:t>
      </w:r>
    </w:p>
    <w:p w14:paraId="1BA59FD6" w14:textId="77777777" w:rsidR="00C832CD" w:rsidRPr="00C832CD" w:rsidRDefault="00F5626A" w:rsidP="007B22E5">
      <w:pPr>
        <w:pStyle w:val="Heading3"/>
      </w:pPr>
      <w:bookmarkStart w:id="362" w:name="_Toc339101961"/>
      <w:bookmarkStart w:id="363" w:name="_Toc343443005"/>
      <w:bookmarkStart w:id="364" w:name="_Toc420077788"/>
      <w:r>
        <w:lastRenderedPageBreak/>
        <w:t>DigitalAsset</w:t>
      </w:r>
      <w:r w:rsidR="00E87D1B" w:rsidRPr="00377A5D">
        <w:t>SubtitleData-type</w:t>
      </w:r>
      <w:bookmarkEnd w:id="361"/>
      <w:bookmarkEnd w:id="362"/>
      <w:bookmarkEnd w:id="363"/>
      <w:bookmarkEnd w:id="364"/>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0"/>
        <w:gridCol w:w="1126"/>
        <w:gridCol w:w="3213"/>
        <w:gridCol w:w="2254"/>
        <w:gridCol w:w="692"/>
      </w:tblGrid>
      <w:tr w:rsidR="00E87D1B" w:rsidRPr="0000320B" w14:paraId="39753E8A" w14:textId="77777777" w:rsidTr="002D1780">
        <w:trPr>
          <w:cantSplit/>
        </w:trPr>
        <w:tc>
          <w:tcPr>
            <w:tcW w:w="2190" w:type="dxa"/>
          </w:tcPr>
          <w:p w14:paraId="3BF1A49E" w14:textId="77777777" w:rsidR="00E87D1B" w:rsidRPr="007D04D7" w:rsidRDefault="00E87D1B" w:rsidP="00D53522">
            <w:pPr>
              <w:pStyle w:val="TableEntry"/>
              <w:keepNext/>
              <w:rPr>
                <w:b/>
              </w:rPr>
            </w:pPr>
            <w:r w:rsidRPr="007D04D7">
              <w:rPr>
                <w:b/>
              </w:rPr>
              <w:t>Element</w:t>
            </w:r>
          </w:p>
        </w:tc>
        <w:tc>
          <w:tcPr>
            <w:tcW w:w="1126" w:type="dxa"/>
          </w:tcPr>
          <w:p w14:paraId="40450D00" w14:textId="77777777" w:rsidR="00E87D1B" w:rsidRPr="007D04D7" w:rsidRDefault="00E87D1B" w:rsidP="00D53522">
            <w:pPr>
              <w:pStyle w:val="TableEntry"/>
              <w:keepNext/>
              <w:rPr>
                <w:b/>
              </w:rPr>
            </w:pPr>
            <w:r w:rsidRPr="007D04D7">
              <w:rPr>
                <w:b/>
              </w:rPr>
              <w:t>Attribute</w:t>
            </w:r>
          </w:p>
        </w:tc>
        <w:tc>
          <w:tcPr>
            <w:tcW w:w="3213" w:type="dxa"/>
          </w:tcPr>
          <w:p w14:paraId="34109D68" w14:textId="77777777" w:rsidR="00E87D1B" w:rsidRPr="007D04D7" w:rsidRDefault="00E87D1B" w:rsidP="00D53522">
            <w:pPr>
              <w:pStyle w:val="TableEntry"/>
              <w:keepNext/>
              <w:rPr>
                <w:b/>
              </w:rPr>
            </w:pPr>
            <w:r w:rsidRPr="007D04D7">
              <w:rPr>
                <w:b/>
              </w:rPr>
              <w:t>Definition</w:t>
            </w:r>
          </w:p>
        </w:tc>
        <w:tc>
          <w:tcPr>
            <w:tcW w:w="2254" w:type="dxa"/>
          </w:tcPr>
          <w:p w14:paraId="7C73618A" w14:textId="77777777" w:rsidR="00E87D1B" w:rsidRPr="007D04D7" w:rsidRDefault="00E87D1B" w:rsidP="00D53522">
            <w:pPr>
              <w:pStyle w:val="TableEntry"/>
              <w:keepNext/>
              <w:rPr>
                <w:b/>
              </w:rPr>
            </w:pPr>
            <w:r w:rsidRPr="007D04D7">
              <w:rPr>
                <w:b/>
              </w:rPr>
              <w:t>Value</w:t>
            </w:r>
          </w:p>
        </w:tc>
        <w:tc>
          <w:tcPr>
            <w:tcW w:w="692" w:type="dxa"/>
          </w:tcPr>
          <w:p w14:paraId="7171E543" w14:textId="77777777" w:rsidR="00E87D1B" w:rsidRPr="007D04D7" w:rsidRDefault="00E87D1B" w:rsidP="00D53522">
            <w:pPr>
              <w:pStyle w:val="TableEntry"/>
              <w:keepNext/>
              <w:rPr>
                <w:b/>
              </w:rPr>
            </w:pPr>
            <w:r w:rsidRPr="007D04D7">
              <w:rPr>
                <w:b/>
              </w:rPr>
              <w:t>Card.</w:t>
            </w:r>
          </w:p>
        </w:tc>
      </w:tr>
      <w:tr w:rsidR="00E87D1B" w:rsidRPr="0000320B" w14:paraId="3F8211FB" w14:textId="77777777" w:rsidTr="002D1780">
        <w:trPr>
          <w:cantSplit/>
        </w:trPr>
        <w:tc>
          <w:tcPr>
            <w:tcW w:w="2190" w:type="dxa"/>
          </w:tcPr>
          <w:p w14:paraId="61ED1011" w14:textId="77777777" w:rsidR="00E87D1B" w:rsidRPr="007D04D7" w:rsidRDefault="00F5626A" w:rsidP="00D53522">
            <w:pPr>
              <w:pStyle w:val="TableEntry"/>
              <w:keepNext/>
              <w:rPr>
                <w:b/>
              </w:rPr>
            </w:pPr>
            <w:r>
              <w:rPr>
                <w:b/>
              </w:rPr>
              <w:t>DigitalAsset</w:t>
            </w:r>
            <w:r w:rsidR="00E87D1B">
              <w:rPr>
                <w:b/>
              </w:rPr>
              <w:t>SubtitleData</w:t>
            </w:r>
            <w:r w:rsidR="00E87D1B" w:rsidRPr="007D04D7">
              <w:rPr>
                <w:b/>
              </w:rPr>
              <w:t>-type</w:t>
            </w:r>
          </w:p>
        </w:tc>
        <w:tc>
          <w:tcPr>
            <w:tcW w:w="1126" w:type="dxa"/>
          </w:tcPr>
          <w:p w14:paraId="5E8E5782" w14:textId="77777777" w:rsidR="00E87D1B" w:rsidRPr="0000320B" w:rsidRDefault="00E87D1B" w:rsidP="00D53522">
            <w:pPr>
              <w:pStyle w:val="TableEntry"/>
              <w:keepNext/>
            </w:pPr>
          </w:p>
        </w:tc>
        <w:tc>
          <w:tcPr>
            <w:tcW w:w="3213" w:type="dxa"/>
          </w:tcPr>
          <w:p w14:paraId="15BFEF52" w14:textId="77777777" w:rsidR="00E87D1B" w:rsidRDefault="00E87D1B" w:rsidP="00D53522">
            <w:pPr>
              <w:pStyle w:val="TableEntry"/>
              <w:keepNext/>
              <w:rPr>
                <w:lang w:bidi="en-US"/>
              </w:rPr>
            </w:pPr>
          </w:p>
        </w:tc>
        <w:tc>
          <w:tcPr>
            <w:tcW w:w="2254" w:type="dxa"/>
          </w:tcPr>
          <w:p w14:paraId="7F4CCF23" w14:textId="77777777" w:rsidR="00E87D1B" w:rsidRDefault="00E87D1B" w:rsidP="00D53522">
            <w:pPr>
              <w:pStyle w:val="TableEntry"/>
              <w:keepNext/>
            </w:pPr>
          </w:p>
        </w:tc>
        <w:tc>
          <w:tcPr>
            <w:tcW w:w="692" w:type="dxa"/>
          </w:tcPr>
          <w:p w14:paraId="40B37451" w14:textId="77777777" w:rsidR="00E87D1B" w:rsidRDefault="00E87D1B" w:rsidP="00D53522">
            <w:pPr>
              <w:pStyle w:val="TableEntry"/>
              <w:keepNext/>
            </w:pPr>
          </w:p>
        </w:tc>
      </w:tr>
      <w:tr w:rsidR="00E87D1B" w:rsidRPr="0000320B" w14:paraId="01A6B895" w14:textId="77777777" w:rsidTr="002D1780">
        <w:trPr>
          <w:cantSplit/>
        </w:trPr>
        <w:tc>
          <w:tcPr>
            <w:tcW w:w="2190" w:type="dxa"/>
          </w:tcPr>
          <w:p w14:paraId="7BF899C1" w14:textId="77777777" w:rsidR="00E87D1B" w:rsidRPr="00EC065B" w:rsidRDefault="00E87D1B" w:rsidP="00D53522">
            <w:pPr>
              <w:pStyle w:val="TableEntry"/>
              <w:tabs>
                <w:tab w:val="right" w:pos="1878"/>
              </w:tabs>
            </w:pPr>
            <w:r>
              <w:t>Format</w:t>
            </w:r>
            <w:r>
              <w:tab/>
            </w:r>
          </w:p>
        </w:tc>
        <w:tc>
          <w:tcPr>
            <w:tcW w:w="1126" w:type="dxa"/>
          </w:tcPr>
          <w:p w14:paraId="0B2F7D93" w14:textId="77777777" w:rsidR="00E87D1B" w:rsidRPr="00EC065B" w:rsidRDefault="00E87D1B" w:rsidP="00D53522">
            <w:pPr>
              <w:pStyle w:val="TableEntry"/>
            </w:pPr>
          </w:p>
        </w:tc>
        <w:tc>
          <w:tcPr>
            <w:tcW w:w="3213" w:type="dxa"/>
          </w:tcPr>
          <w:p w14:paraId="37F118A4" w14:textId="77777777" w:rsidR="00830DA4" w:rsidRDefault="00E87D1B" w:rsidP="009A4502">
            <w:pPr>
              <w:pStyle w:val="TableEntry"/>
            </w:pPr>
            <w:r>
              <w:t xml:space="preserve">Format of subtitle. </w:t>
            </w:r>
            <w:r w:rsidR="00F4726C">
              <w:t xml:space="preserve">See Subtitle Format Encoding </w:t>
            </w:r>
            <w:r w:rsidR="009A4502">
              <w:t>below.</w:t>
            </w:r>
          </w:p>
        </w:tc>
        <w:tc>
          <w:tcPr>
            <w:tcW w:w="2254" w:type="dxa"/>
          </w:tcPr>
          <w:p w14:paraId="374B13CF" w14:textId="77777777" w:rsidR="00E87D1B" w:rsidRPr="00EC065B" w:rsidRDefault="00E87D1B" w:rsidP="00D53522">
            <w:pPr>
              <w:pStyle w:val="TableEntry"/>
            </w:pPr>
            <w:r>
              <w:t>xs:string</w:t>
            </w:r>
          </w:p>
        </w:tc>
        <w:tc>
          <w:tcPr>
            <w:tcW w:w="692" w:type="dxa"/>
          </w:tcPr>
          <w:p w14:paraId="5643C9EF" w14:textId="77777777" w:rsidR="00E87D1B" w:rsidRPr="00EC065B" w:rsidRDefault="00F72A6E" w:rsidP="00D53522">
            <w:pPr>
              <w:pStyle w:val="TableEntry"/>
            </w:pPr>
            <w:r>
              <w:t>0..1</w:t>
            </w:r>
          </w:p>
        </w:tc>
      </w:tr>
      <w:tr w:rsidR="00E832C5" w:rsidRPr="0000320B" w14:paraId="31B3E174" w14:textId="77777777" w:rsidTr="002D1780">
        <w:trPr>
          <w:cantSplit/>
        </w:trPr>
        <w:tc>
          <w:tcPr>
            <w:tcW w:w="2190" w:type="dxa"/>
          </w:tcPr>
          <w:p w14:paraId="7403EF09" w14:textId="77777777" w:rsidR="00E832C5" w:rsidRDefault="00E832C5" w:rsidP="009E71CA">
            <w:pPr>
              <w:pStyle w:val="TableEntry"/>
            </w:pPr>
          </w:p>
        </w:tc>
        <w:tc>
          <w:tcPr>
            <w:tcW w:w="1126" w:type="dxa"/>
          </w:tcPr>
          <w:p w14:paraId="55F63457" w14:textId="77777777" w:rsidR="00E832C5" w:rsidRPr="00EC065B" w:rsidRDefault="00E832C5" w:rsidP="009E71CA">
            <w:pPr>
              <w:pStyle w:val="TableEntry"/>
            </w:pPr>
            <w:r>
              <w:t>SDImage</w:t>
            </w:r>
          </w:p>
        </w:tc>
        <w:tc>
          <w:tcPr>
            <w:tcW w:w="3213" w:type="dxa"/>
          </w:tcPr>
          <w:p w14:paraId="6142CD96" w14:textId="77777777" w:rsidR="00E832C5" w:rsidRDefault="00E832C5" w:rsidP="00D4257A">
            <w:pPr>
              <w:pStyle w:val="TableEntry"/>
            </w:pPr>
            <w:r>
              <w:t>Are subtitle images targeted towards SD included?  ‘</w:t>
            </w:r>
            <w:proofErr w:type="gramStart"/>
            <w:r>
              <w:t>true</w:t>
            </w:r>
            <w:proofErr w:type="gramEnd"/>
            <w:r>
              <w:t>’ means yes, ‘false’ or absent means no.</w:t>
            </w:r>
            <w:r w:rsidR="00D4257A">
              <w:t xml:space="preserve"> This only applies if Format is ‘Image’ or ‘Combined’</w:t>
            </w:r>
          </w:p>
        </w:tc>
        <w:tc>
          <w:tcPr>
            <w:tcW w:w="2254" w:type="dxa"/>
          </w:tcPr>
          <w:p w14:paraId="5AD5E77B" w14:textId="77777777" w:rsidR="00E832C5" w:rsidRDefault="00E832C5" w:rsidP="009E71CA">
            <w:pPr>
              <w:pStyle w:val="TableEntry"/>
            </w:pPr>
            <w:r>
              <w:t>xs:boolean</w:t>
            </w:r>
          </w:p>
        </w:tc>
        <w:tc>
          <w:tcPr>
            <w:tcW w:w="692" w:type="dxa"/>
          </w:tcPr>
          <w:p w14:paraId="5B1E3A6A" w14:textId="77777777" w:rsidR="00E832C5" w:rsidRPr="00EC065B" w:rsidRDefault="00E832C5" w:rsidP="009E71CA">
            <w:pPr>
              <w:pStyle w:val="TableEntry"/>
            </w:pPr>
            <w:r>
              <w:t>0..1</w:t>
            </w:r>
          </w:p>
        </w:tc>
      </w:tr>
      <w:tr w:rsidR="00E832C5" w:rsidRPr="0000320B" w14:paraId="57F2E666" w14:textId="77777777" w:rsidTr="002D1780">
        <w:trPr>
          <w:cantSplit/>
        </w:trPr>
        <w:tc>
          <w:tcPr>
            <w:tcW w:w="2190" w:type="dxa"/>
          </w:tcPr>
          <w:p w14:paraId="5CDCFD06" w14:textId="77777777" w:rsidR="00E832C5" w:rsidRDefault="00E832C5" w:rsidP="009E71CA">
            <w:pPr>
              <w:pStyle w:val="TableEntry"/>
            </w:pPr>
          </w:p>
        </w:tc>
        <w:tc>
          <w:tcPr>
            <w:tcW w:w="1126" w:type="dxa"/>
          </w:tcPr>
          <w:p w14:paraId="24E3BFE0" w14:textId="77777777" w:rsidR="00E832C5" w:rsidRPr="00EC065B" w:rsidRDefault="00E832C5" w:rsidP="009E71CA">
            <w:pPr>
              <w:pStyle w:val="TableEntry"/>
            </w:pPr>
            <w:r>
              <w:t>HDImage</w:t>
            </w:r>
          </w:p>
        </w:tc>
        <w:tc>
          <w:tcPr>
            <w:tcW w:w="3213" w:type="dxa"/>
          </w:tcPr>
          <w:p w14:paraId="5044AF0B" w14:textId="77777777" w:rsidR="00E832C5" w:rsidRDefault="00E832C5" w:rsidP="009E71CA">
            <w:pPr>
              <w:pStyle w:val="TableEntry"/>
            </w:pPr>
            <w:r>
              <w:t>Are subtitle images targeted towards HD included?  ‘</w:t>
            </w:r>
            <w:proofErr w:type="gramStart"/>
            <w:r>
              <w:t>true</w:t>
            </w:r>
            <w:proofErr w:type="gramEnd"/>
            <w:r>
              <w:t>’ means yes, ‘false’ or absent means no.</w:t>
            </w:r>
            <w:r w:rsidR="00D4257A">
              <w:t xml:space="preserve"> This only applies if Format is ‘Image’ or ‘Combined’</w:t>
            </w:r>
          </w:p>
        </w:tc>
        <w:tc>
          <w:tcPr>
            <w:tcW w:w="2254" w:type="dxa"/>
          </w:tcPr>
          <w:p w14:paraId="75FC1B73" w14:textId="77777777" w:rsidR="00E832C5" w:rsidRDefault="00E832C5" w:rsidP="009E71CA">
            <w:pPr>
              <w:pStyle w:val="TableEntry"/>
            </w:pPr>
            <w:r>
              <w:t>xs:boolean</w:t>
            </w:r>
          </w:p>
        </w:tc>
        <w:tc>
          <w:tcPr>
            <w:tcW w:w="692" w:type="dxa"/>
          </w:tcPr>
          <w:p w14:paraId="63B5FE8A" w14:textId="77777777" w:rsidR="00E832C5" w:rsidRPr="00EC065B" w:rsidRDefault="00E832C5" w:rsidP="009E71CA">
            <w:pPr>
              <w:pStyle w:val="TableEntry"/>
            </w:pPr>
            <w:r>
              <w:t>0..1</w:t>
            </w:r>
          </w:p>
        </w:tc>
      </w:tr>
      <w:tr w:rsidR="002D1780" w:rsidRPr="00EC065B" w14:paraId="41C887D3" w14:textId="77777777" w:rsidTr="002D1780">
        <w:trPr>
          <w:cantSplit/>
        </w:trPr>
        <w:tc>
          <w:tcPr>
            <w:tcW w:w="2190" w:type="dxa"/>
          </w:tcPr>
          <w:p w14:paraId="47818D43" w14:textId="77777777" w:rsidR="002D1780" w:rsidRDefault="002D1780" w:rsidP="00F677BF">
            <w:pPr>
              <w:pStyle w:val="TableEntry"/>
            </w:pPr>
          </w:p>
        </w:tc>
        <w:tc>
          <w:tcPr>
            <w:tcW w:w="1126" w:type="dxa"/>
          </w:tcPr>
          <w:p w14:paraId="50153096" w14:textId="450F7182" w:rsidR="002D1780" w:rsidRPr="00EC065B" w:rsidRDefault="002D1780" w:rsidP="00F677BF">
            <w:pPr>
              <w:pStyle w:val="TableEntry"/>
            </w:pPr>
            <w:r>
              <w:t>UHDImage</w:t>
            </w:r>
          </w:p>
        </w:tc>
        <w:tc>
          <w:tcPr>
            <w:tcW w:w="3213" w:type="dxa"/>
          </w:tcPr>
          <w:p w14:paraId="57F5BDE3" w14:textId="7C82697B" w:rsidR="002D1780" w:rsidRDefault="002D1780" w:rsidP="00F677BF">
            <w:pPr>
              <w:pStyle w:val="TableEntry"/>
            </w:pPr>
            <w:r>
              <w:t>Are subtitle images targeted towards UHD included?  ‘</w:t>
            </w:r>
            <w:proofErr w:type="gramStart"/>
            <w:r>
              <w:t>true</w:t>
            </w:r>
            <w:proofErr w:type="gramEnd"/>
            <w:r>
              <w:t>’ means yes, ‘false’ or absent means no. This only applies if Format is ‘Image’ or ‘Combined’</w:t>
            </w:r>
          </w:p>
        </w:tc>
        <w:tc>
          <w:tcPr>
            <w:tcW w:w="2254" w:type="dxa"/>
          </w:tcPr>
          <w:p w14:paraId="09828DAD" w14:textId="77777777" w:rsidR="002D1780" w:rsidRDefault="002D1780" w:rsidP="00F677BF">
            <w:pPr>
              <w:pStyle w:val="TableEntry"/>
            </w:pPr>
            <w:r>
              <w:t>xs:boolean</w:t>
            </w:r>
          </w:p>
        </w:tc>
        <w:tc>
          <w:tcPr>
            <w:tcW w:w="692" w:type="dxa"/>
          </w:tcPr>
          <w:p w14:paraId="7081E203" w14:textId="77777777" w:rsidR="002D1780" w:rsidRPr="00EC065B" w:rsidRDefault="002D1780" w:rsidP="00F677BF">
            <w:pPr>
              <w:pStyle w:val="TableEntry"/>
            </w:pPr>
            <w:r>
              <w:t>0..1</w:t>
            </w:r>
          </w:p>
        </w:tc>
      </w:tr>
      <w:tr w:rsidR="00D4257A" w:rsidRPr="0000320B" w14:paraId="34AD27EA" w14:textId="77777777" w:rsidTr="002D1780">
        <w:trPr>
          <w:cantSplit/>
        </w:trPr>
        <w:tc>
          <w:tcPr>
            <w:tcW w:w="2190" w:type="dxa"/>
          </w:tcPr>
          <w:p w14:paraId="1C7DB0F9" w14:textId="77777777" w:rsidR="00D4257A" w:rsidRDefault="00D4257A" w:rsidP="009E71CA">
            <w:pPr>
              <w:pStyle w:val="TableEntry"/>
              <w:tabs>
                <w:tab w:val="right" w:pos="1878"/>
              </w:tabs>
            </w:pPr>
            <w:r>
              <w:t>Description</w:t>
            </w:r>
          </w:p>
        </w:tc>
        <w:tc>
          <w:tcPr>
            <w:tcW w:w="1126" w:type="dxa"/>
          </w:tcPr>
          <w:p w14:paraId="1CFAF2BD" w14:textId="77777777" w:rsidR="00D4257A" w:rsidRPr="00EC065B" w:rsidRDefault="00D4257A" w:rsidP="009E71CA">
            <w:pPr>
              <w:pStyle w:val="TableEntry"/>
            </w:pPr>
          </w:p>
        </w:tc>
        <w:tc>
          <w:tcPr>
            <w:tcW w:w="3213" w:type="dxa"/>
          </w:tcPr>
          <w:p w14:paraId="623EEB90" w14:textId="77777777" w:rsidR="00D4257A" w:rsidRDefault="00D4257A" w:rsidP="009E71CA">
            <w:pPr>
              <w:pStyle w:val="TableEntry"/>
            </w:pPr>
            <w:r>
              <w:t>Description of this subtitle track</w:t>
            </w:r>
            <w:r w:rsidR="003377B9">
              <w:t>.  Description is in the language of the Language element.</w:t>
            </w:r>
          </w:p>
        </w:tc>
        <w:tc>
          <w:tcPr>
            <w:tcW w:w="2254" w:type="dxa"/>
          </w:tcPr>
          <w:p w14:paraId="22DFE847" w14:textId="77777777" w:rsidR="00D4257A" w:rsidRDefault="00D4257A" w:rsidP="009E71CA">
            <w:pPr>
              <w:pStyle w:val="TableEntry"/>
            </w:pPr>
            <w:r>
              <w:t>xs:string</w:t>
            </w:r>
          </w:p>
        </w:tc>
        <w:tc>
          <w:tcPr>
            <w:tcW w:w="692" w:type="dxa"/>
          </w:tcPr>
          <w:p w14:paraId="02DEB407" w14:textId="77777777" w:rsidR="00D4257A" w:rsidRPr="00EC065B" w:rsidRDefault="00D4257A" w:rsidP="009E71CA">
            <w:pPr>
              <w:pStyle w:val="TableEntry"/>
            </w:pPr>
            <w:r>
              <w:t>0..1</w:t>
            </w:r>
          </w:p>
        </w:tc>
      </w:tr>
      <w:tr w:rsidR="00D4257A" w:rsidRPr="0000320B" w14:paraId="23B1EB0D" w14:textId="77777777" w:rsidTr="002D1780">
        <w:trPr>
          <w:cantSplit/>
        </w:trPr>
        <w:tc>
          <w:tcPr>
            <w:tcW w:w="2190" w:type="dxa"/>
          </w:tcPr>
          <w:p w14:paraId="71E11EC3" w14:textId="77777777" w:rsidR="00D4257A" w:rsidRDefault="00D4257A" w:rsidP="009E71CA">
            <w:pPr>
              <w:pStyle w:val="TableEntry"/>
              <w:tabs>
                <w:tab w:val="right" w:pos="1878"/>
              </w:tabs>
            </w:pPr>
            <w:r>
              <w:t>Type</w:t>
            </w:r>
          </w:p>
        </w:tc>
        <w:tc>
          <w:tcPr>
            <w:tcW w:w="1126" w:type="dxa"/>
          </w:tcPr>
          <w:p w14:paraId="64661F1D" w14:textId="77777777" w:rsidR="00D4257A" w:rsidRPr="00EC065B" w:rsidRDefault="00D4257A" w:rsidP="009E71CA">
            <w:pPr>
              <w:pStyle w:val="TableEntry"/>
            </w:pPr>
          </w:p>
        </w:tc>
        <w:tc>
          <w:tcPr>
            <w:tcW w:w="3213" w:type="dxa"/>
          </w:tcPr>
          <w:p w14:paraId="3CC49A8A" w14:textId="77777777" w:rsidR="00D4257A" w:rsidRDefault="00D4257A" w:rsidP="009E71CA">
            <w:pPr>
              <w:pStyle w:val="TableEntry"/>
            </w:pPr>
            <w:r>
              <w:t>Intended purpose</w:t>
            </w:r>
            <w:r w:rsidR="005F4276">
              <w:t xml:space="preserve"> or purposes</w:t>
            </w:r>
            <w:r>
              <w:t xml:space="preserve"> of subtitle</w:t>
            </w:r>
          </w:p>
        </w:tc>
        <w:tc>
          <w:tcPr>
            <w:tcW w:w="2254" w:type="dxa"/>
          </w:tcPr>
          <w:p w14:paraId="5D697566" w14:textId="77777777" w:rsidR="00D4257A" w:rsidRDefault="00D4257A" w:rsidP="009E71CA">
            <w:pPr>
              <w:pStyle w:val="TableEntry"/>
            </w:pPr>
            <w:r>
              <w:t>xs:string</w:t>
            </w:r>
          </w:p>
        </w:tc>
        <w:tc>
          <w:tcPr>
            <w:tcW w:w="692" w:type="dxa"/>
          </w:tcPr>
          <w:p w14:paraId="31C9BF05" w14:textId="77777777" w:rsidR="00D4257A" w:rsidRPr="00EC065B" w:rsidRDefault="00AE3367" w:rsidP="009E71CA">
            <w:pPr>
              <w:pStyle w:val="TableEntry"/>
            </w:pPr>
            <w:r>
              <w:t>1..n</w:t>
            </w:r>
          </w:p>
        </w:tc>
      </w:tr>
      <w:tr w:rsidR="000E45F1" w:rsidRPr="0000320B" w14:paraId="735170D5" w14:textId="77777777" w:rsidTr="002D1780">
        <w:trPr>
          <w:cantSplit/>
        </w:trPr>
        <w:tc>
          <w:tcPr>
            <w:tcW w:w="2190" w:type="dxa"/>
          </w:tcPr>
          <w:p w14:paraId="7B930917" w14:textId="77777777" w:rsidR="000E45F1" w:rsidRDefault="000E45F1" w:rsidP="00D53522">
            <w:pPr>
              <w:pStyle w:val="TableEntry"/>
            </w:pPr>
            <w:r>
              <w:t>FormatType</w:t>
            </w:r>
          </w:p>
        </w:tc>
        <w:tc>
          <w:tcPr>
            <w:tcW w:w="1126" w:type="dxa"/>
          </w:tcPr>
          <w:p w14:paraId="52D0C079" w14:textId="77777777" w:rsidR="000E45F1" w:rsidRPr="00EC065B" w:rsidRDefault="000E45F1" w:rsidP="00D53522">
            <w:pPr>
              <w:pStyle w:val="TableEntry"/>
            </w:pPr>
          </w:p>
        </w:tc>
        <w:tc>
          <w:tcPr>
            <w:tcW w:w="3213" w:type="dxa"/>
          </w:tcPr>
          <w:p w14:paraId="2D74CB62" w14:textId="77777777" w:rsidR="000E45F1" w:rsidRDefault="00C652A0" w:rsidP="00C652A0">
            <w:pPr>
              <w:pStyle w:val="TableEntry"/>
            </w:pPr>
            <w:r>
              <w:t>I</w:t>
            </w:r>
            <w:r w:rsidR="000E45F1">
              <w:t>dentification of subtitle format.  See below</w:t>
            </w:r>
          </w:p>
        </w:tc>
        <w:tc>
          <w:tcPr>
            <w:tcW w:w="2254" w:type="dxa"/>
          </w:tcPr>
          <w:p w14:paraId="74AB37E1" w14:textId="77777777" w:rsidR="000E45F1" w:rsidRDefault="000E45F1" w:rsidP="00D53522">
            <w:pPr>
              <w:pStyle w:val="TableEntry"/>
            </w:pPr>
            <w:r>
              <w:t>xs:string</w:t>
            </w:r>
          </w:p>
        </w:tc>
        <w:tc>
          <w:tcPr>
            <w:tcW w:w="692" w:type="dxa"/>
          </w:tcPr>
          <w:p w14:paraId="678BA54D" w14:textId="77777777" w:rsidR="000E45F1" w:rsidRPr="00EC065B" w:rsidRDefault="000E45F1" w:rsidP="00D53522">
            <w:pPr>
              <w:pStyle w:val="TableEntry"/>
            </w:pPr>
            <w:r>
              <w:t>0..</w:t>
            </w:r>
            <w:r w:rsidR="003377B9">
              <w:t>1</w:t>
            </w:r>
          </w:p>
        </w:tc>
      </w:tr>
      <w:tr w:rsidR="00E87D1B" w:rsidRPr="0000320B" w14:paraId="240E0A54" w14:textId="77777777" w:rsidTr="002D1780">
        <w:trPr>
          <w:cantSplit/>
        </w:trPr>
        <w:tc>
          <w:tcPr>
            <w:tcW w:w="2190" w:type="dxa"/>
          </w:tcPr>
          <w:p w14:paraId="166290DF" w14:textId="77777777" w:rsidR="00E87D1B" w:rsidRPr="00EC065B" w:rsidRDefault="00E87D1B" w:rsidP="00D53522">
            <w:pPr>
              <w:pStyle w:val="TableEntry"/>
            </w:pPr>
            <w:r>
              <w:t>Langauge</w:t>
            </w:r>
          </w:p>
        </w:tc>
        <w:tc>
          <w:tcPr>
            <w:tcW w:w="1126" w:type="dxa"/>
          </w:tcPr>
          <w:p w14:paraId="5E5C674B" w14:textId="77777777" w:rsidR="00E87D1B" w:rsidRPr="00EC065B" w:rsidRDefault="00E87D1B" w:rsidP="00D53522">
            <w:pPr>
              <w:pStyle w:val="TableEntry"/>
            </w:pPr>
          </w:p>
        </w:tc>
        <w:tc>
          <w:tcPr>
            <w:tcW w:w="3213" w:type="dxa"/>
          </w:tcPr>
          <w:p w14:paraId="19F38F80" w14:textId="77777777" w:rsidR="00E87D1B" w:rsidRPr="00EC065B" w:rsidRDefault="00E87D1B" w:rsidP="009A4502">
            <w:pPr>
              <w:pStyle w:val="TableEntry"/>
            </w:pPr>
            <w:r>
              <w:t>Language.  See Language Encoding</w:t>
            </w:r>
            <w:r w:rsidR="00167187">
              <w:t xml:space="preserve"> </w:t>
            </w:r>
            <w:r w:rsidR="009A4502">
              <w:t xml:space="preserve">in Section </w:t>
            </w:r>
            <w:r w:rsidR="005E39D6">
              <w:fldChar w:fldCharType="begin"/>
            </w:r>
            <w:r w:rsidR="009A4502">
              <w:instrText xml:space="preserve"> REF _Ref245720067 \r \h </w:instrText>
            </w:r>
            <w:r w:rsidR="005E39D6">
              <w:fldChar w:fldCharType="separate"/>
            </w:r>
            <w:r w:rsidR="0055639D">
              <w:t>3.1</w:t>
            </w:r>
            <w:r w:rsidR="005E39D6">
              <w:fldChar w:fldCharType="end"/>
            </w:r>
            <w:r w:rsidR="009A4502">
              <w:t>.</w:t>
            </w:r>
          </w:p>
        </w:tc>
        <w:tc>
          <w:tcPr>
            <w:tcW w:w="2254" w:type="dxa"/>
          </w:tcPr>
          <w:p w14:paraId="2FD4E084" w14:textId="77777777" w:rsidR="00E87D1B" w:rsidRPr="00EC065B" w:rsidRDefault="00E87D1B" w:rsidP="00D53522">
            <w:pPr>
              <w:pStyle w:val="TableEntry"/>
            </w:pPr>
            <w:r>
              <w:t>xs:language</w:t>
            </w:r>
          </w:p>
        </w:tc>
        <w:tc>
          <w:tcPr>
            <w:tcW w:w="692" w:type="dxa"/>
          </w:tcPr>
          <w:p w14:paraId="14B5F894" w14:textId="77777777" w:rsidR="00E87D1B" w:rsidRPr="00EC065B" w:rsidRDefault="00E87D1B" w:rsidP="00D53522">
            <w:pPr>
              <w:pStyle w:val="TableEntry"/>
            </w:pPr>
          </w:p>
        </w:tc>
      </w:tr>
      <w:tr w:rsidR="00F560FC" w:rsidRPr="0000320B" w14:paraId="0F63E285" w14:textId="77777777" w:rsidTr="002D1780">
        <w:trPr>
          <w:cantSplit/>
        </w:trPr>
        <w:tc>
          <w:tcPr>
            <w:tcW w:w="2190" w:type="dxa"/>
          </w:tcPr>
          <w:p w14:paraId="49AEF3B5" w14:textId="77777777" w:rsidR="00F560FC" w:rsidRDefault="00F560FC" w:rsidP="00D53522">
            <w:pPr>
              <w:pStyle w:val="TableEntry"/>
            </w:pPr>
            <w:r>
              <w:t>Encoding</w:t>
            </w:r>
          </w:p>
        </w:tc>
        <w:tc>
          <w:tcPr>
            <w:tcW w:w="1126" w:type="dxa"/>
          </w:tcPr>
          <w:p w14:paraId="57C853A0" w14:textId="77777777" w:rsidR="00F560FC" w:rsidRPr="00EC065B" w:rsidRDefault="00F560FC" w:rsidP="00D53522">
            <w:pPr>
              <w:pStyle w:val="TableEntry"/>
            </w:pPr>
          </w:p>
        </w:tc>
        <w:tc>
          <w:tcPr>
            <w:tcW w:w="3213" w:type="dxa"/>
          </w:tcPr>
          <w:p w14:paraId="3B3CF80B" w14:textId="77777777" w:rsidR="00F560FC" w:rsidRDefault="00F560FC" w:rsidP="00A21834">
            <w:pPr>
              <w:pStyle w:val="TableEntry"/>
            </w:pPr>
            <w:r>
              <w:t>Encoding information (to be defined).</w:t>
            </w:r>
          </w:p>
        </w:tc>
        <w:tc>
          <w:tcPr>
            <w:tcW w:w="2254" w:type="dxa"/>
          </w:tcPr>
          <w:p w14:paraId="2D048C73" w14:textId="77777777" w:rsidR="00F560FC" w:rsidRDefault="00F560FC" w:rsidP="00D53522">
            <w:pPr>
              <w:pStyle w:val="TableEntry"/>
            </w:pPr>
            <w:r>
              <w:t>xs:anyType</w:t>
            </w:r>
          </w:p>
        </w:tc>
        <w:tc>
          <w:tcPr>
            <w:tcW w:w="692" w:type="dxa"/>
          </w:tcPr>
          <w:p w14:paraId="228CD213" w14:textId="77777777" w:rsidR="00F560FC" w:rsidRDefault="00F560FC" w:rsidP="00D53522">
            <w:pPr>
              <w:pStyle w:val="TableEntry"/>
            </w:pPr>
            <w:r>
              <w:t>0..1</w:t>
            </w:r>
          </w:p>
        </w:tc>
      </w:tr>
      <w:tr w:rsidR="00B6674D" w:rsidRPr="0000320B" w14:paraId="5A4B409C" w14:textId="77777777" w:rsidTr="002D1780">
        <w:trPr>
          <w:cantSplit/>
        </w:trPr>
        <w:tc>
          <w:tcPr>
            <w:tcW w:w="2190" w:type="dxa"/>
          </w:tcPr>
          <w:p w14:paraId="05F5C3F7" w14:textId="77777777" w:rsidR="00B6674D" w:rsidRDefault="00B6674D" w:rsidP="00D53522">
            <w:pPr>
              <w:pStyle w:val="TableEntry"/>
            </w:pPr>
            <w:r>
              <w:t>Cardset</w:t>
            </w:r>
            <w:r w:rsidR="00867576">
              <w:t>List</w:t>
            </w:r>
          </w:p>
        </w:tc>
        <w:tc>
          <w:tcPr>
            <w:tcW w:w="1126" w:type="dxa"/>
          </w:tcPr>
          <w:p w14:paraId="406B7E52" w14:textId="77777777" w:rsidR="00B6674D" w:rsidRPr="00EC065B" w:rsidRDefault="00B6674D" w:rsidP="00D53522">
            <w:pPr>
              <w:pStyle w:val="TableEntry"/>
            </w:pPr>
          </w:p>
        </w:tc>
        <w:tc>
          <w:tcPr>
            <w:tcW w:w="3213" w:type="dxa"/>
          </w:tcPr>
          <w:p w14:paraId="76D9F457" w14:textId="77777777" w:rsidR="00B6674D" w:rsidRDefault="00B6674D" w:rsidP="00B6674D">
            <w:pPr>
              <w:pStyle w:val="TableEntry"/>
            </w:pPr>
            <w:r>
              <w:t>Cards, such as distribution logos and anti-piracy notices, included in subtitle.</w:t>
            </w:r>
          </w:p>
        </w:tc>
        <w:tc>
          <w:tcPr>
            <w:tcW w:w="2254" w:type="dxa"/>
          </w:tcPr>
          <w:p w14:paraId="227FA4AB" w14:textId="77777777" w:rsidR="00B6674D" w:rsidRDefault="006E0157" w:rsidP="00D53522">
            <w:pPr>
              <w:pStyle w:val="TableEntry"/>
            </w:pPr>
            <w:r>
              <w:t>m</w:t>
            </w:r>
            <w:r w:rsidR="00B6674D">
              <w:t>d:DigitalAssetCardset</w:t>
            </w:r>
            <w:r w:rsidR="00867576">
              <w:t>List</w:t>
            </w:r>
            <w:r w:rsidR="00B6674D">
              <w:t>-type</w:t>
            </w:r>
          </w:p>
        </w:tc>
        <w:tc>
          <w:tcPr>
            <w:tcW w:w="692" w:type="dxa"/>
          </w:tcPr>
          <w:p w14:paraId="15DCFFBA" w14:textId="77777777" w:rsidR="00B6674D" w:rsidRDefault="00B6674D" w:rsidP="00D53522">
            <w:pPr>
              <w:pStyle w:val="TableEntry"/>
            </w:pPr>
            <w:r>
              <w:t>0..n</w:t>
            </w:r>
          </w:p>
        </w:tc>
      </w:tr>
      <w:tr w:rsidR="00B6674D" w:rsidRPr="0000320B" w14:paraId="07BEE533" w14:textId="77777777" w:rsidTr="002D1780">
        <w:trPr>
          <w:cantSplit/>
        </w:trPr>
        <w:tc>
          <w:tcPr>
            <w:tcW w:w="2190" w:type="dxa"/>
          </w:tcPr>
          <w:p w14:paraId="13FA89CD" w14:textId="77777777" w:rsidR="00B6674D" w:rsidRDefault="00B6674D" w:rsidP="00D53522">
            <w:pPr>
              <w:pStyle w:val="TableEntry"/>
            </w:pPr>
            <w:r>
              <w:t>TrackReference</w:t>
            </w:r>
          </w:p>
        </w:tc>
        <w:tc>
          <w:tcPr>
            <w:tcW w:w="1126" w:type="dxa"/>
          </w:tcPr>
          <w:p w14:paraId="0D852AE2" w14:textId="77777777" w:rsidR="00B6674D" w:rsidRPr="00EC065B" w:rsidRDefault="00B6674D" w:rsidP="00D53522">
            <w:pPr>
              <w:pStyle w:val="TableEntry"/>
            </w:pPr>
          </w:p>
        </w:tc>
        <w:tc>
          <w:tcPr>
            <w:tcW w:w="3213" w:type="dxa"/>
          </w:tcPr>
          <w:p w14:paraId="48CAD66D" w14:textId="77777777" w:rsidR="00B6674D" w:rsidRDefault="00B6674D" w:rsidP="00A21834">
            <w:pPr>
              <w:pStyle w:val="TableEntry"/>
            </w:pPr>
            <w:r>
              <w:t>Track cross-reference to be used in conjunction with container-specific metadata.</w:t>
            </w:r>
          </w:p>
        </w:tc>
        <w:tc>
          <w:tcPr>
            <w:tcW w:w="2254" w:type="dxa"/>
          </w:tcPr>
          <w:p w14:paraId="2890E186" w14:textId="77777777" w:rsidR="00B6674D" w:rsidRDefault="00B6674D" w:rsidP="00D53522">
            <w:pPr>
              <w:pStyle w:val="TableEntry"/>
            </w:pPr>
            <w:r>
              <w:t>xs:string</w:t>
            </w:r>
          </w:p>
        </w:tc>
        <w:tc>
          <w:tcPr>
            <w:tcW w:w="692" w:type="dxa"/>
          </w:tcPr>
          <w:p w14:paraId="5928A7EC" w14:textId="77777777" w:rsidR="00B6674D" w:rsidRPr="00EC065B" w:rsidRDefault="00B6674D" w:rsidP="00D53522">
            <w:pPr>
              <w:pStyle w:val="TableEntry"/>
            </w:pPr>
            <w:r>
              <w:t>0..1</w:t>
            </w:r>
          </w:p>
        </w:tc>
      </w:tr>
      <w:tr w:rsidR="00B6674D" w:rsidRPr="0000320B" w14:paraId="33C3DE02" w14:textId="77777777" w:rsidTr="002D1780">
        <w:trPr>
          <w:cantSplit/>
        </w:trPr>
        <w:tc>
          <w:tcPr>
            <w:tcW w:w="2190" w:type="dxa"/>
          </w:tcPr>
          <w:p w14:paraId="416B8E8C" w14:textId="77777777" w:rsidR="00B6674D" w:rsidRDefault="00B6674D" w:rsidP="00D53522">
            <w:pPr>
              <w:pStyle w:val="TableEntry"/>
            </w:pPr>
            <w:r>
              <w:t>TrackIdentifier</w:t>
            </w:r>
          </w:p>
        </w:tc>
        <w:tc>
          <w:tcPr>
            <w:tcW w:w="1126" w:type="dxa"/>
          </w:tcPr>
          <w:p w14:paraId="56487377" w14:textId="77777777" w:rsidR="00B6674D" w:rsidRPr="00EC065B" w:rsidRDefault="00B6674D" w:rsidP="00D53522">
            <w:pPr>
              <w:pStyle w:val="TableEntry"/>
            </w:pPr>
          </w:p>
        </w:tc>
        <w:tc>
          <w:tcPr>
            <w:tcW w:w="3213" w:type="dxa"/>
          </w:tcPr>
          <w:p w14:paraId="34827792" w14:textId="77777777" w:rsidR="00B6674D" w:rsidRDefault="00B6674D" w:rsidP="00A21834">
            <w:pPr>
              <w:pStyle w:val="TableEntry"/>
            </w:pPr>
            <w:r>
              <w:t>Identifiers, such as EIDR, for this track.  Multiple identifiers may be included.</w:t>
            </w:r>
          </w:p>
        </w:tc>
        <w:tc>
          <w:tcPr>
            <w:tcW w:w="2254" w:type="dxa"/>
          </w:tcPr>
          <w:p w14:paraId="0C31DFA1" w14:textId="77777777" w:rsidR="00B6674D" w:rsidRDefault="00B6674D" w:rsidP="00D53522">
            <w:pPr>
              <w:pStyle w:val="TableEntry"/>
            </w:pPr>
            <w:r>
              <w:t>md:ContentIdentifier-type</w:t>
            </w:r>
          </w:p>
        </w:tc>
        <w:tc>
          <w:tcPr>
            <w:tcW w:w="692" w:type="dxa"/>
          </w:tcPr>
          <w:p w14:paraId="705CD0D1" w14:textId="77777777" w:rsidR="00B6674D" w:rsidRDefault="00B6674D" w:rsidP="00D53522">
            <w:pPr>
              <w:pStyle w:val="TableEntry"/>
            </w:pPr>
            <w:r>
              <w:t>0..n</w:t>
            </w:r>
          </w:p>
        </w:tc>
      </w:tr>
      <w:tr w:rsidR="007B22E5" w:rsidRPr="0000320B" w14:paraId="3DF74561" w14:textId="77777777" w:rsidTr="002D1780">
        <w:trPr>
          <w:cantSplit/>
        </w:trPr>
        <w:tc>
          <w:tcPr>
            <w:tcW w:w="2190" w:type="dxa"/>
          </w:tcPr>
          <w:p w14:paraId="7C28C4C5" w14:textId="77777777" w:rsidR="007B22E5" w:rsidRDefault="007B22E5" w:rsidP="00D53522">
            <w:pPr>
              <w:pStyle w:val="TableEntry"/>
            </w:pPr>
            <w:r>
              <w:lastRenderedPageBreak/>
              <w:t>Private</w:t>
            </w:r>
          </w:p>
        </w:tc>
        <w:tc>
          <w:tcPr>
            <w:tcW w:w="1126" w:type="dxa"/>
          </w:tcPr>
          <w:p w14:paraId="4311B5CC" w14:textId="77777777" w:rsidR="007B22E5" w:rsidRPr="00EC065B" w:rsidRDefault="007B22E5" w:rsidP="00D53522">
            <w:pPr>
              <w:pStyle w:val="TableEntry"/>
            </w:pPr>
          </w:p>
        </w:tc>
        <w:tc>
          <w:tcPr>
            <w:tcW w:w="3213" w:type="dxa"/>
          </w:tcPr>
          <w:p w14:paraId="1978333F" w14:textId="77777777" w:rsidR="007B22E5" w:rsidRDefault="007B22E5" w:rsidP="00A21834">
            <w:pPr>
              <w:pStyle w:val="TableEntry"/>
            </w:pPr>
            <w:r>
              <w:t>Extensibility mechanism to accommodate data that is private to given usage.</w:t>
            </w:r>
          </w:p>
        </w:tc>
        <w:tc>
          <w:tcPr>
            <w:tcW w:w="2254" w:type="dxa"/>
          </w:tcPr>
          <w:p w14:paraId="3352AD16" w14:textId="77777777" w:rsidR="007B22E5" w:rsidRDefault="007B22E5" w:rsidP="00D53522">
            <w:pPr>
              <w:pStyle w:val="TableEntry"/>
            </w:pPr>
            <w:r>
              <w:t>md:PrivateData-type</w:t>
            </w:r>
          </w:p>
        </w:tc>
        <w:tc>
          <w:tcPr>
            <w:tcW w:w="692" w:type="dxa"/>
          </w:tcPr>
          <w:p w14:paraId="05C6FD7D" w14:textId="77777777" w:rsidR="007B22E5" w:rsidRDefault="007B22E5" w:rsidP="00D53522">
            <w:pPr>
              <w:pStyle w:val="TableEntry"/>
            </w:pPr>
            <w:r>
              <w:t>0..1</w:t>
            </w:r>
          </w:p>
        </w:tc>
      </w:tr>
    </w:tbl>
    <w:p w14:paraId="522D7114" w14:textId="77777777" w:rsidR="00C67D16" w:rsidRDefault="00C67D16" w:rsidP="00B14594">
      <w:pPr>
        <w:pStyle w:val="Heading4"/>
      </w:pPr>
      <w:bookmarkStart w:id="365" w:name="_Ref338932137"/>
      <w:r>
        <w:t>Subtitle Type Encoding</w:t>
      </w:r>
      <w:bookmarkEnd w:id="365"/>
    </w:p>
    <w:p w14:paraId="3457FA1D" w14:textId="77777777" w:rsidR="005F4276" w:rsidRDefault="00C67D16" w:rsidP="005F4276">
      <w:pPr>
        <w:pStyle w:val="Body"/>
      </w:pPr>
      <w:r>
        <w:t>Type describes the intended use</w:t>
      </w:r>
      <w:r w:rsidR="005F4276">
        <w:t xml:space="preserve"> or uses</w:t>
      </w:r>
      <w:r>
        <w:t xml:space="preserve"> of the subtitle.</w:t>
      </w:r>
      <w:r w:rsidR="005F4276">
        <w:t xml:space="preserve">  If the track has more than one intended use, then multiple instances of </w:t>
      </w:r>
      <w:r w:rsidR="005F4276" w:rsidRPr="005F4276">
        <w:rPr>
          <w:rFonts w:ascii="Courier New" w:hAnsi="Courier New" w:cs="Courier New"/>
        </w:rPr>
        <w:t>Type</w:t>
      </w:r>
      <w:r w:rsidR="005F4276">
        <w:t xml:space="preserve"> must be included.</w:t>
      </w:r>
      <w:r>
        <w:t xml:space="preserve"> </w:t>
      </w:r>
      <w:r w:rsidR="005F4276">
        <w:t xml:space="preserve"> For example, a single track might be used for both ‘normal’ and ‘SDH’ uses.</w:t>
      </w:r>
    </w:p>
    <w:p w14:paraId="2E22E8F4" w14:textId="77777777" w:rsidR="005E39D6" w:rsidRDefault="00C67D16" w:rsidP="005F4276">
      <w:pPr>
        <w:pStyle w:val="Body"/>
      </w:pPr>
      <w:r>
        <w:t>The following values may be used:</w:t>
      </w:r>
    </w:p>
    <w:p w14:paraId="0C4F97E2" w14:textId="77777777" w:rsidR="005E39D6" w:rsidRDefault="00C67D16" w:rsidP="003D499C">
      <w:pPr>
        <w:pStyle w:val="Body"/>
        <w:numPr>
          <w:ilvl w:val="0"/>
          <w:numId w:val="34"/>
        </w:numPr>
      </w:pPr>
      <w:r>
        <w:t>‘normal’</w:t>
      </w:r>
      <w:r w:rsidR="005F4276">
        <w:t xml:space="preserve"> – subtitle used for languages</w:t>
      </w:r>
    </w:p>
    <w:p w14:paraId="64827844" w14:textId="77777777" w:rsidR="005E39D6" w:rsidRDefault="00C67D16" w:rsidP="003D499C">
      <w:pPr>
        <w:pStyle w:val="Body"/>
        <w:numPr>
          <w:ilvl w:val="0"/>
          <w:numId w:val="34"/>
        </w:numPr>
      </w:pPr>
      <w:r>
        <w:t xml:space="preserve">‘SDH’ – Subtitles for deaf and </w:t>
      </w:r>
      <w:r w:rsidR="00543637">
        <w:t>hard-of-</w:t>
      </w:r>
      <w:r>
        <w:t>hearing.</w:t>
      </w:r>
    </w:p>
    <w:p w14:paraId="7C4CA742" w14:textId="77777777" w:rsidR="005E39D6" w:rsidRDefault="00C67D16" w:rsidP="003D499C">
      <w:pPr>
        <w:pStyle w:val="Body"/>
        <w:numPr>
          <w:ilvl w:val="0"/>
          <w:numId w:val="34"/>
        </w:numPr>
      </w:pPr>
      <w:r>
        <w:t>‘large’ – subtitles for visually impaired</w:t>
      </w:r>
      <w:r w:rsidR="001D504F">
        <w:t xml:space="preserve"> </w:t>
      </w:r>
    </w:p>
    <w:p w14:paraId="23B99806" w14:textId="77777777" w:rsidR="005E39D6" w:rsidRDefault="00A655F6" w:rsidP="003D499C">
      <w:pPr>
        <w:pStyle w:val="Body"/>
        <w:numPr>
          <w:ilvl w:val="0"/>
          <w:numId w:val="34"/>
        </w:numPr>
      </w:pPr>
      <w:r>
        <w:t>‘</w:t>
      </w:r>
      <w:proofErr w:type="gramStart"/>
      <w:r>
        <w:t>forced</w:t>
      </w:r>
      <w:proofErr w:type="gramEnd"/>
      <w:r>
        <w:t>’ – used to indicate subtitles is required regardless of whether the user has enabled subtitles.  The correct language subtitle track must be chosen. Often referred to as ‘forced captions.’</w:t>
      </w:r>
      <w:r w:rsidR="001D504F">
        <w:t xml:space="preserve"> </w:t>
      </w:r>
      <w:r w:rsidR="005F4276">
        <w:t xml:space="preserve"> A </w:t>
      </w:r>
      <w:r w:rsidR="005F4276" w:rsidRPr="005F4276">
        <w:rPr>
          <w:rFonts w:ascii="Courier New" w:hAnsi="Courier New" w:cs="Courier New"/>
        </w:rPr>
        <w:t>Type</w:t>
      </w:r>
      <w:r w:rsidR="005F4276">
        <w:t xml:space="preserve"> of ‘forced’ must only be used in conjunction with other </w:t>
      </w:r>
      <w:r w:rsidR="005F4276" w:rsidRPr="005F4276">
        <w:rPr>
          <w:rFonts w:ascii="Courier New" w:hAnsi="Courier New" w:cs="Courier New"/>
        </w:rPr>
        <w:t>Type</w:t>
      </w:r>
      <w:r w:rsidR="005F4276">
        <w:t xml:space="preserve"> instances, when the track contains a mix of forced and non-forced subtitles. Generally, when ‘forced’ is used it is the only instance of </w:t>
      </w:r>
      <w:r w:rsidR="005F4276" w:rsidRPr="005F4276">
        <w:rPr>
          <w:rFonts w:ascii="Courier New" w:hAnsi="Courier New" w:cs="Courier New"/>
        </w:rPr>
        <w:t>Type</w:t>
      </w:r>
      <w:r w:rsidR="005F4276">
        <w:t xml:space="preserve">.  </w:t>
      </w:r>
    </w:p>
    <w:p w14:paraId="2209DA33" w14:textId="77777777" w:rsidR="001D504F" w:rsidRDefault="001D504F" w:rsidP="003D499C">
      <w:pPr>
        <w:pStyle w:val="Body"/>
        <w:numPr>
          <w:ilvl w:val="0"/>
          <w:numId w:val="34"/>
        </w:numPr>
      </w:pPr>
      <w:r>
        <w:t>‘</w:t>
      </w:r>
      <w:proofErr w:type="gramStart"/>
      <w:r>
        <w:t>commentary</w:t>
      </w:r>
      <w:proofErr w:type="gramEnd"/>
      <w:r>
        <w:t>’ – commentary, such as associated with a commentary audio track.</w:t>
      </w:r>
    </w:p>
    <w:p w14:paraId="6F049CF5" w14:textId="77777777" w:rsidR="00323716" w:rsidRDefault="00323716" w:rsidP="003D499C">
      <w:pPr>
        <w:pStyle w:val="Body"/>
        <w:numPr>
          <w:ilvl w:val="0"/>
          <w:numId w:val="34"/>
        </w:numPr>
      </w:pPr>
      <w:r>
        <w:t>‘</w:t>
      </w:r>
      <w:proofErr w:type="gramStart"/>
      <w:r>
        <w:t>easyreader</w:t>
      </w:r>
      <w:proofErr w:type="gramEnd"/>
      <w:r>
        <w:t xml:space="preserve">’ – ‘easy reader’ subtitle complying with US </w:t>
      </w:r>
      <w:r w:rsidR="00DD2669">
        <w:t xml:space="preserve">Federal requirements </w:t>
      </w:r>
      <w:r w:rsidR="005F03E8">
        <w:rPr>
          <w:bCs/>
        </w:rPr>
        <w:t xml:space="preserve">[47CFR9.103(c)(9)] </w:t>
      </w:r>
      <w:r>
        <w:t>.  The ‘easy reader’ and ‘SDH’ Types are independent.  That is, if a track is both ‘easy reader’ and ‘SDH’ it should be tagged with both Types.</w:t>
      </w:r>
    </w:p>
    <w:p w14:paraId="1F065951" w14:textId="77777777" w:rsidR="005E39D6" w:rsidRDefault="00C67D16" w:rsidP="003D499C">
      <w:pPr>
        <w:pStyle w:val="Body"/>
        <w:numPr>
          <w:ilvl w:val="0"/>
          <w:numId w:val="34"/>
        </w:numPr>
      </w:pPr>
      <w:r>
        <w:t>‘</w:t>
      </w:r>
      <w:proofErr w:type="gramStart"/>
      <w:r>
        <w:t>other</w:t>
      </w:r>
      <w:proofErr w:type="gramEnd"/>
      <w:r>
        <w:t>’ – subtitles for commentary, or other purposes.</w:t>
      </w:r>
    </w:p>
    <w:p w14:paraId="519D4B12" w14:textId="77777777" w:rsidR="00B14594" w:rsidRDefault="00B14594" w:rsidP="00B14594">
      <w:pPr>
        <w:pStyle w:val="Heading4"/>
      </w:pPr>
      <w:r>
        <w:t>Subtitle Format Encoding</w:t>
      </w:r>
    </w:p>
    <w:p w14:paraId="1A55D8CB" w14:textId="77777777" w:rsidR="00B14594" w:rsidRDefault="00FC380C" w:rsidP="00B14594">
      <w:pPr>
        <w:pStyle w:val="Body"/>
      </w:pPr>
      <w:r>
        <w:t>It is anticipated that IANA or others will provide a registry for subtitle encoding schemes.  At that time, this section will be revised to reflect a more standard means of describing the subtitle.  In the meantime, t</w:t>
      </w:r>
      <w:r w:rsidR="00B14594">
        <w:t>he following values may be used for Subtitle /Format:</w:t>
      </w:r>
    </w:p>
    <w:p w14:paraId="6A6AA2C2" w14:textId="77777777" w:rsidR="00B14594" w:rsidRDefault="00CC6B1C" w:rsidP="003D499C">
      <w:pPr>
        <w:pStyle w:val="Body"/>
        <w:numPr>
          <w:ilvl w:val="0"/>
          <w:numId w:val="25"/>
        </w:numPr>
        <w:ind w:left="1152" w:hanging="72"/>
      </w:pPr>
      <w:r>
        <w:t>‘</w:t>
      </w:r>
      <w:r w:rsidR="00B14594">
        <w:t>Text</w:t>
      </w:r>
      <w:r>
        <w:t>’</w:t>
      </w:r>
      <w:r w:rsidR="009F094E">
        <w:t xml:space="preserve"> – text subtitle</w:t>
      </w:r>
    </w:p>
    <w:p w14:paraId="17F2E377" w14:textId="77777777" w:rsidR="00B14594" w:rsidRDefault="00CC6B1C" w:rsidP="003D499C">
      <w:pPr>
        <w:pStyle w:val="Body"/>
        <w:numPr>
          <w:ilvl w:val="0"/>
          <w:numId w:val="25"/>
        </w:numPr>
      </w:pPr>
      <w:r>
        <w:t>‘</w:t>
      </w:r>
      <w:r w:rsidR="00B14594">
        <w:t>Image</w:t>
      </w:r>
      <w:r>
        <w:t>’</w:t>
      </w:r>
      <w:r w:rsidR="0068564C">
        <w:t xml:space="preserve"> – image/picture data</w:t>
      </w:r>
    </w:p>
    <w:p w14:paraId="5C0D10CA" w14:textId="77777777" w:rsidR="000E45F1" w:rsidRDefault="000E45F1" w:rsidP="003D499C">
      <w:pPr>
        <w:pStyle w:val="Body"/>
        <w:numPr>
          <w:ilvl w:val="0"/>
          <w:numId w:val="25"/>
        </w:numPr>
      </w:pPr>
      <w:r>
        <w:t>‘Combined’</w:t>
      </w:r>
      <w:r w:rsidR="0068564C">
        <w:t xml:space="preserve"> – Subtitle </w:t>
      </w:r>
      <w:r w:rsidR="002B1547">
        <w:t>encoding</w:t>
      </w:r>
      <w:r w:rsidR="0068564C">
        <w:t xml:space="preserve"> that includes both text and image</w:t>
      </w:r>
    </w:p>
    <w:p w14:paraId="7C49F6F0" w14:textId="77777777" w:rsidR="000E45F1" w:rsidRDefault="000E45F1" w:rsidP="000E45F1">
      <w:pPr>
        <w:pStyle w:val="Heading4"/>
      </w:pPr>
      <w:r>
        <w:t>FormatType Encoding</w:t>
      </w:r>
    </w:p>
    <w:p w14:paraId="3C93420F" w14:textId="77777777" w:rsidR="00C652A0" w:rsidRDefault="00C652A0" w:rsidP="000E45F1">
      <w:pPr>
        <w:pStyle w:val="Body"/>
      </w:pPr>
      <w:r>
        <w:t>FormatType may be one of the following:</w:t>
      </w:r>
    </w:p>
    <w:p w14:paraId="785A1070" w14:textId="77777777" w:rsidR="003754F7" w:rsidRDefault="003754F7" w:rsidP="003D499C">
      <w:pPr>
        <w:pStyle w:val="Body"/>
        <w:numPr>
          <w:ilvl w:val="0"/>
          <w:numId w:val="25"/>
        </w:numPr>
      </w:pPr>
      <w:r>
        <w:t xml:space="preserve">‘3GPP’ – 3GPP Timed Text, MPEG 4 Part 17 Timed Text, </w:t>
      </w:r>
      <w:r w:rsidRPr="003754F7">
        <w:t>ISO/</w:t>
      </w:r>
      <w:hyperlink r:id="rId72" w:tooltip="International Electrotechnical Commission" w:history="1">
        <w:r w:rsidRPr="003754F7">
          <w:t>IEC</w:t>
        </w:r>
      </w:hyperlink>
      <w:r w:rsidRPr="003754F7">
        <w:t> 14496-17</w:t>
      </w:r>
      <w:r>
        <w:t>.</w:t>
      </w:r>
    </w:p>
    <w:p w14:paraId="32359478" w14:textId="77777777" w:rsidR="00D61259" w:rsidRDefault="00D61259" w:rsidP="003D499C">
      <w:pPr>
        <w:pStyle w:val="Body"/>
        <w:numPr>
          <w:ilvl w:val="0"/>
          <w:numId w:val="25"/>
        </w:numPr>
      </w:pPr>
      <w:r>
        <w:t>‘Blu</w:t>
      </w:r>
      <w:r w:rsidR="00660242">
        <w:t>-</w:t>
      </w:r>
      <w:r>
        <w:t>Ray’</w:t>
      </w:r>
    </w:p>
    <w:p w14:paraId="4C8D9C21" w14:textId="77777777" w:rsidR="00D61259" w:rsidRDefault="00D61259" w:rsidP="003D499C">
      <w:pPr>
        <w:pStyle w:val="Body"/>
        <w:numPr>
          <w:ilvl w:val="0"/>
          <w:numId w:val="25"/>
        </w:numPr>
      </w:pPr>
      <w:r>
        <w:lastRenderedPageBreak/>
        <w:t xml:space="preserve">‘DCI’ – DCI Subtitle, </w:t>
      </w:r>
      <w:r w:rsidRPr="00D61259">
        <w:t>SMPTE 428-7-2007 D-Cinema Distribution Master - Subtitle</w:t>
      </w:r>
    </w:p>
    <w:p w14:paraId="6FAB8456" w14:textId="77777777" w:rsidR="003754F7" w:rsidRDefault="003754F7" w:rsidP="003D499C">
      <w:pPr>
        <w:pStyle w:val="Body"/>
        <w:numPr>
          <w:ilvl w:val="0"/>
          <w:numId w:val="25"/>
        </w:numPr>
      </w:pPr>
      <w:r>
        <w:t xml:space="preserve">‘DVB’ – </w:t>
      </w:r>
      <w:r w:rsidR="00C00392" w:rsidRPr="00C00392">
        <w:t>DVB Subtitling</w:t>
      </w:r>
      <w:r w:rsidR="00C00392">
        <w:t xml:space="preserve">, </w:t>
      </w:r>
      <w:r w:rsidR="00C00392" w:rsidRPr="00C14868">
        <w:rPr>
          <w:i/>
        </w:rPr>
        <w:t>ETSI 300 743 ‘</w:t>
      </w:r>
      <w:r w:rsidR="00C14868" w:rsidRPr="00C14868">
        <w:rPr>
          <w:i/>
        </w:rPr>
        <w:t>Digital Video Broadcasting (DVB); Subtitling systems (2006-11)</w:t>
      </w:r>
    </w:p>
    <w:p w14:paraId="2200DC18" w14:textId="77777777" w:rsidR="00D61259" w:rsidRDefault="00D61259" w:rsidP="003D499C">
      <w:pPr>
        <w:pStyle w:val="Body"/>
        <w:numPr>
          <w:ilvl w:val="0"/>
          <w:numId w:val="25"/>
        </w:numPr>
      </w:pPr>
      <w:r>
        <w:t>‘DVD’</w:t>
      </w:r>
    </w:p>
    <w:p w14:paraId="16083A25" w14:textId="77777777" w:rsidR="00C652A0" w:rsidRPr="00C652A0" w:rsidRDefault="00C652A0" w:rsidP="003D499C">
      <w:pPr>
        <w:pStyle w:val="Body"/>
        <w:numPr>
          <w:ilvl w:val="0"/>
          <w:numId w:val="25"/>
        </w:numPr>
      </w:pPr>
      <w:r>
        <w:t xml:space="preserve">‘SMPTE 2052-1 Timed Text” – </w:t>
      </w:r>
      <w:r w:rsidRPr="00C652A0">
        <w:t xml:space="preserve"> Timed Text Format</w:t>
      </w:r>
      <w:r>
        <w:t xml:space="preserve"> </w:t>
      </w:r>
      <w:r w:rsidRPr="00C652A0">
        <w:t>(SMPTE-TT)</w:t>
      </w:r>
      <w:r>
        <w:t xml:space="preserve">, </w:t>
      </w:r>
      <w:r w:rsidRPr="00C652A0">
        <w:t xml:space="preserve"> </w:t>
      </w:r>
      <w:r w:rsidRPr="00C652A0">
        <w:rPr>
          <w:bCs/>
        </w:rPr>
        <w:t>SMPTE ST 2052-1:2010</w:t>
      </w:r>
    </w:p>
    <w:p w14:paraId="54AB6479" w14:textId="77777777" w:rsidR="00E63DA3" w:rsidRDefault="00E63DA3" w:rsidP="003D499C">
      <w:pPr>
        <w:pStyle w:val="Body"/>
        <w:numPr>
          <w:ilvl w:val="0"/>
          <w:numId w:val="25"/>
        </w:numPr>
      </w:pPr>
      <w:r>
        <w:t>‘SCC’ – SCC Subtitles (‘Scenarist Closed Caption’).</w:t>
      </w:r>
    </w:p>
    <w:p w14:paraId="4E3A574A" w14:textId="77777777" w:rsidR="00C652A0" w:rsidRDefault="00C652A0" w:rsidP="003D499C">
      <w:pPr>
        <w:pStyle w:val="Body"/>
        <w:numPr>
          <w:ilvl w:val="0"/>
          <w:numId w:val="25"/>
        </w:numPr>
      </w:pPr>
      <w:r>
        <w:t>‘SRT’ – SRT Subtitles</w:t>
      </w:r>
    </w:p>
    <w:p w14:paraId="2F3389DA" w14:textId="77777777" w:rsidR="00C652A0" w:rsidRPr="00C652A0" w:rsidRDefault="00C652A0" w:rsidP="003D499C">
      <w:pPr>
        <w:pStyle w:val="Body"/>
        <w:numPr>
          <w:ilvl w:val="0"/>
          <w:numId w:val="25"/>
        </w:numPr>
      </w:pPr>
      <w:r>
        <w:t xml:space="preserve">‘TTML’ – W3C </w:t>
      </w:r>
      <w:bookmarkStart w:id="366" w:name="title"/>
      <w:r w:rsidRPr="00C652A0">
        <w:t>Timed Text Markup Language (TTML) 1.0</w:t>
      </w:r>
      <w:bookmarkEnd w:id="366"/>
      <w:r>
        <w:t xml:space="preserve">, </w:t>
      </w:r>
      <w:bookmarkStart w:id="367" w:name="w3c-doctype"/>
      <w:r w:rsidRPr="00C652A0">
        <w:t>W3C Recommendation 18 November 2010</w:t>
      </w:r>
      <w:bookmarkEnd w:id="367"/>
      <w:r>
        <w:t xml:space="preserve">.  </w:t>
      </w:r>
      <w:hyperlink r:id="rId73" w:history="1">
        <w:r w:rsidRPr="00C652A0">
          <w:rPr>
            <w:rStyle w:val="Hyperlink"/>
            <w:rFonts w:ascii="Times New Roman" w:hAnsi="Times New Roman" w:cs="Times New Roman"/>
            <w:sz w:val="24"/>
            <w:szCs w:val="24"/>
          </w:rPr>
          <w:t>http://www.w3.org/TR/ttaf1-dfxp/</w:t>
        </w:r>
      </w:hyperlink>
    </w:p>
    <w:p w14:paraId="673C2D1C" w14:textId="77777777" w:rsidR="006A0F2F" w:rsidRDefault="00C652A0" w:rsidP="000E45F1">
      <w:pPr>
        <w:pStyle w:val="Body"/>
        <w:numPr>
          <w:ilvl w:val="0"/>
          <w:numId w:val="25"/>
        </w:numPr>
      </w:pPr>
      <w:r>
        <w:t>‘WebVTT’ – WebVTT (Web Video Text Tracks)</w:t>
      </w:r>
    </w:p>
    <w:p w14:paraId="0A9B7EDD" w14:textId="77777777" w:rsidR="007B22E5" w:rsidRDefault="007B22E5" w:rsidP="007B22E5">
      <w:pPr>
        <w:pStyle w:val="Body"/>
        <w:ind w:left="1440" w:firstLine="0"/>
      </w:pPr>
    </w:p>
    <w:p w14:paraId="0A5EA926" w14:textId="77777777" w:rsidR="00AB7FAE" w:rsidRPr="00377A5D" w:rsidRDefault="00F5626A" w:rsidP="00AB7FAE">
      <w:pPr>
        <w:pStyle w:val="Heading3"/>
      </w:pPr>
      <w:bookmarkStart w:id="368" w:name="_Toc244321925"/>
      <w:bookmarkStart w:id="369" w:name="_Toc339101962"/>
      <w:bookmarkStart w:id="370" w:name="_Toc343443006"/>
      <w:bookmarkStart w:id="371" w:name="_Toc420077789"/>
      <w:bookmarkEnd w:id="368"/>
      <w:r>
        <w:t>DigitalAsset</w:t>
      </w:r>
      <w:r w:rsidR="00AB7FAE">
        <w:t>Image</w:t>
      </w:r>
      <w:r w:rsidR="00046370">
        <w:t>Data</w:t>
      </w:r>
      <w:r w:rsidR="00AB7FAE" w:rsidRPr="00377A5D">
        <w:t>-type</w:t>
      </w:r>
      <w:bookmarkEnd w:id="369"/>
      <w:bookmarkEnd w:id="370"/>
      <w:bookmarkEnd w:id="371"/>
      <w:r w:rsidR="00FC380C">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79"/>
        <w:gridCol w:w="914"/>
        <w:gridCol w:w="3770"/>
        <w:gridCol w:w="1762"/>
        <w:gridCol w:w="650"/>
      </w:tblGrid>
      <w:tr w:rsidR="00AB7FAE" w:rsidRPr="0000320B" w14:paraId="54C7BE53" w14:textId="77777777" w:rsidTr="007B22E5">
        <w:tc>
          <w:tcPr>
            <w:tcW w:w="2379" w:type="dxa"/>
          </w:tcPr>
          <w:p w14:paraId="6C8BC781" w14:textId="77777777" w:rsidR="00873552" w:rsidRDefault="00AB7FAE" w:rsidP="008F407F">
            <w:pPr>
              <w:pStyle w:val="TableEntry"/>
              <w:keepNext/>
              <w:rPr>
                <w:b/>
              </w:rPr>
            </w:pPr>
            <w:r w:rsidRPr="007D04D7">
              <w:rPr>
                <w:b/>
              </w:rPr>
              <w:t>Element</w:t>
            </w:r>
          </w:p>
        </w:tc>
        <w:tc>
          <w:tcPr>
            <w:tcW w:w="914" w:type="dxa"/>
          </w:tcPr>
          <w:p w14:paraId="4971A29D" w14:textId="77777777" w:rsidR="00873552" w:rsidRDefault="00AB7FAE" w:rsidP="008F407F">
            <w:pPr>
              <w:pStyle w:val="TableEntry"/>
              <w:keepNext/>
              <w:rPr>
                <w:b/>
              </w:rPr>
            </w:pPr>
            <w:r w:rsidRPr="007D04D7">
              <w:rPr>
                <w:b/>
              </w:rPr>
              <w:t>Attribute</w:t>
            </w:r>
          </w:p>
        </w:tc>
        <w:tc>
          <w:tcPr>
            <w:tcW w:w="3770" w:type="dxa"/>
          </w:tcPr>
          <w:p w14:paraId="27783987" w14:textId="77777777" w:rsidR="00873552" w:rsidRDefault="00AB7FAE" w:rsidP="008F407F">
            <w:pPr>
              <w:pStyle w:val="TableEntry"/>
              <w:keepNext/>
              <w:rPr>
                <w:b/>
              </w:rPr>
            </w:pPr>
            <w:r w:rsidRPr="007D04D7">
              <w:rPr>
                <w:b/>
              </w:rPr>
              <w:t>Definition</w:t>
            </w:r>
          </w:p>
        </w:tc>
        <w:tc>
          <w:tcPr>
            <w:tcW w:w="1762" w:type="dxa"/>
          </w:tcPr>
          <w:p w14:paraId="4A43B760" w14:textId="77777777" w:rsidR="00873552" w:rsidRDefault="00AB7FAE" w:rsidP="008F407F">
            <w:pPr>
              <w:pStyle w:val="TableEntry"/>
              <w:keepNext/>
              <w:rPr>
                <w:b/>
              </w:rPr>
            </w:pPr>
            <w:r w:rsidRPr="007D04D7">
              <w:rPr>
                <w:b/>
              </w:rPr>
              <w:t>Value</w:t>
            </w:r>
          </w:p>
        </w:tc>
        <w:tc>
          <w:tcPr>
            <w:tcW w:w="650" w:type="dxa"/>
          </w:tcPr>
          <w:p w14:paraId="22DEB4B8" w14:textId="77777777" w:rsidR="00873552" w:rsidRDefault="00AB7FAE" w:rsidP="008F407F">
            <w:pPr>
              <w:pStyle w:val="TableEntry"/>
              <w:keepNext/>
              <w:rPr>
                <w:b/>
              </w:rPr>
            </w:pPr>
            <w:r w:rsidRPr="007D04D7">
              <w:rPr>
                <w:b/>
              </w:rPr>
              <w:t>Card.</w:t>
            </w:r>
          </w:p>
        </w:tc>
      </w:tr>
      <w:tr w:rsidR="00AB7FAE" w:rsidRPr="0000320B" w14:paraId="4F3A1D62" w14:textId="77777777" w:rsidTr="007B22E5">
        <w:tc>
          <w:tcPr>
            <w:tcW w:w="2379" w:type="dxa"/>
          </w:tcPr>
          <w:p w14:paraId="0DDD5AEF" w14:textId="77777777" w:rsidR="00830DA4" w:rsidRDefault="00F5626A" w:rsidP="008F407F">
            <w:pPr>
              <w:pStyle w:val="TableEntry"/>
              <w:keepNext/>
              <w:rPr>
                <w:b/>
              </w:rPr>
            </w:pPr>
            <w:r>
              <w:rPr>
                <w:b/>
              </w:rPr>
              <w:t>DigitalAsset</w:t>
            </w:r>
            <w:r w:rsidR="00AB7FAE">
              <w:rPr>
                <w:b/>
              </w:rPr>
              <w:t>Image</w:t>
            </w:r>
            <w:r w:rsidR="00046370">
              <w:rPr>
                <w:b/>
              </w:rPr>
              <w:t>Data</w:t>
            </w:r>
            <w:r w:rsidR="00AB7FAE" w:rsidRPr="007D04D7">
              <w:rPr>
                <w:b/>
              </w:rPr>
              <w:t>-type</w:t>
            </w:r>
          </w:p>
        </w:tc>
        <w:tc>
          <w:tcPr>
            <w:tcW w:w="914" w:type="dxa"/>
          </w:tcPr>
          <w:p w14:paraId="7FF6420F" w14:textId="77777777" w:rsidR="00AB7FAE" w:rsidRPr="0000320B" w:rsidRDefault="00AB7FAE" w:rsidP="008F407F">
            <w:pPr>
              <w:pStyle w:val="TableEntry"/>
              <w:keepNext/>
            </w:pPr>
          </w:p>
        </w:tc>
        <w:tc>
          <w:tcPr>
            <w:tcW w:w="3770" w:type="dxa"/>
          </w:tcPr>
          <w:p w14:paraId="25514558" w14:textId="77777777" w:rsidR="00AB7FAE" w:rsidRDefault="00AB7FAE" w:rsidP="008F407F">
            <w:pPr>
              <w:pStyle w:val="TableEntry"/>
              <w:keepNext/>
              <w:rPr>
                <w:lang w:bidi="en-US"/>
              </w:rPr>
            </w:pPr>
          </w:p>
        </w:tc>
        <w:tc>
          <w:tcPr>
            <w:tcW w:w="1762" w:type="dxa"/>
          </w:tcPr>
          <w:p w14:paraId="39DDF93E" w14:textId="77777777" w:rsidR="00AB7FAE" w:rsidRDefault="00AB7FAE" w:rsidP="008F407F">
            <w:pPr>
              <w:pStyle w:val="TableEntry"/>
              <w:keepNext/>
            </w:pPr>
          </w:p>
        </w:tc>
        <w:tc>
          <w:tcPr>
            <w:tcW w:w="650" w:type="dxa"/>
          </w:tcPr>
          <w:p w14:paraId="13AF82D0" w14:textId="77777777" w:rsidR="00AB7FAE" w:rsidRDefault="00AB7FAE" w:rsidP="008F407F">
            <w:pPr>
              <w:pStyle w:val="TableEntry"/>
              <w:keepNext/>
            </w:pPr>
          </w:p>
        </w:tc>
      </w:tr>
      <w:tr w:rsidR="00AB7FAE" w:rsidRPr="0000320B" w14:paraId="79BD232D" w14:textId="77777777" w:rsidTr="007B22E5">
        <w:tc>
          <w:tcPr>
            <w:tcW w:w="2379" w:type="dxa"/>
          </w:tcPr>
          <w:p w14:paraId="03861ECF" w14:textId="77777777" w:rsidR="00AB7FAE" w:rsidRDefault="005869A4" w:rsidP="005869A4">
            <w:pPr>
              <w:pStyle w:val="TableEntry"/>
            </w:pPr>
            <w:r>
              <w:t>Width</w:t>
            </w:r>
          </w:p>
        </w:tc>
        <w:tc>
          <w:tcPr>
            <w:tcW w:w="914" w:type="dxa"/>
          </w:tcPr>
          <w:p w14:paraId="4B589562" w14:textId="77777777" w:rsidR="00AB7FAE" w:rsidRPr="00EC065B" w:rsidRDefault="00AB7FAE" w:rsidP="00D60798">
            <w:pPr>
              <w:pStyle w:val="TableEntry"/>
            </w:pPr>
          </w:p>
        </w:tc>
        <w:tc>
          <w:tcPr>
            <w:tcW w:w="3770" w:type="dxa"/>
          </w:tcPr>
          <w:p w14:paraId="2067B48F" w14:textId="77777777" w:rsidR="00AB7FAE" w:rsidRDefault="00AB7FAE" w:rsidP="00D60798">
            <w:pPr>
              <w:pStyle w:val="TableEntry"/>
            </w:pPr>
            <w:r>
              <w:t>Number of columns of pixels (e.g., 1920)</w:t>
            </w:r>
          </w:p>
        </w:tc>
        <w:tc>
          <w:tcPr>
            <w:tcW w:w="1762" w:type="dxa"/>
          </w:tcPr>
          <w:p w14:paraId="45869143" w14:textId="77777777" w:rsidR="00AB7FAE" w:rsidRPr="00EC065B" w:rsidRDefault="00AB7FAE" w:rsidP="00D60798">
            <w:pPr>
              <w:pStyle w:val="TableEntry"/>
            </w:pPr>
            <w:r>
              <w:t>xs:int</w:t>
            </w:r>
          </w:p>
        </w:tc>
        <w:tc>
          <w:tcPr>
            <w:tcW w:w="650" w:type="dxa"/>
          </w:tcPr>
          <w:p w14:paraId="567FA3D6" w14:textId="77777777" w:rsidR="00AB7FAE" w:rsidRPr="00EC065B" w:rsidRDefault="00AB7FAE" w:rsidP="00D60798">
            <w:pPr>
              <w:pStyle w:val="TableEntry"/>
            </w:pPr>
          </w:p>
        </w:tc>
      </w:tr>
      <w:tr w:rsidR="00AB7FAE" w:rsidRPr="0000320B" w14:paraId="54B528C5" w14:textId="77777777" w:rsidTr="007B22E5">
        <w:tc>
          <w:tcPr>
            <w:tcW w:w="2379" w:type="dxa"/>
          </w:tcPr>
          <w:p w14:paraId="67FB7EC4" w14:textId="77777777" w:rsidR="00AB7FAE" w:rsidRDefault="005869A4" w:rsidP="00D60798">
            <w:pPr>
              <w:pStyle w:val="TableEntry"/>
            </w:pPr>
            <w:r>
              <w:t>Height</w:t>
            </w:r>
          </w:p>
        </w:tc>
        <w:tc>
          <w:tcPr>
            <w:tcW w:w="914" w:type="dxa"/>
          </w:tcPr>
          <w:p w14:paraId="363B0423" w14:textId="77777777" w:rsidR="00AB7FAE" w:rsidRPr="00EC065B" w:rsidRDefault="00AB7FAE" w:rsidP="00D60798">
            <w:pPr>
              <w:pStyle w:val="TableEntry"/>
            </w:pPr>
          </w:p>
        </w:tc>
        <w:tc>
          <w:tcPr>
            <w:tcW w:w="3770" w:type="dxa"/>
          </w:tcPr>
          <w:p w14:paraId="111A91E1" w14:textId="77777777" w:rsidR="00AB7FAE" w:rsidRDefault="00AB7FAE" w:rsidP="00D60798">
            <w:pPr>
              <w:pStyle w:val="TableEntry"/>
            </w:pPr>
            <w:r>
              <w:t>Number of rows of pixels (e.g., 1080)</w:t>
            </w:r>
          </w:p>
        </w:tc>
        <w:tc>
          <w:tcPr>
            <w:tcW w:w="1762" w:type="dxa"/>
          </w:tcPr>
          <w:p w14:paraId="435B0C13" w14:textId="77777777" w:rsidR="00AB7FAE" w:rsidRPr="00EC065B" w:rsidRDefault="00AB7FAE" w:rsidP="00D60798">
            <w:pPr>
              <w:pStyle w:val="TableEntry"/>
            </w:pPr>
            <w:r>
              <w:t>xs:int</w:t>
            </w:r>
          </w:p>
        </w:tc>
        <w:tc>
          <w:tcPr>
            <w:tcW w:w="650" w:type="dxa"/>
          </w:tcPr>
          <w:p w14:paraId="16EB1C9B" w14:textId="77777777" w:rsidR="00AB7FAE" w:rsidRPr="00EC065B" w:rsidRDefault="00AB7FAE" w:rsidP="00D60798">
            <w:pPr>
              <w:pStyle w:val="TableEntry"/>
            </w:pPr>
          </w:p>
        </w:tc>
      </w:tr>
      <w:tr w:rsidR="00F4726C" w:rsidRPr="0000320B" w14:paraId="5018FBC4" w14:textId="77777777" w:rsidTr="007B22E5">
        <w:tc>
          <w:tcPr>
            <w:tcW w:w="2379" w:type="dxa"/>
          </w:tcPr>
          <w:p w14:paraId="44E9EBD4" w14:textId="77777777" w:rsidR="00F4726C" w:rsidRDefault="00F4726C" w:rsidP="00D60798">
            <w:pPr>
              <w:pStyle w:val="TableEntry"/>
            </w:pPr>
            <w:r>
              <w:t>Encoding</w:t>
            </w:r>
          </w:p>
        </w:tc>
        <w:tc>
          <w:tcPr>
            <w:tcW w:w="914" w:type="dxa"/>
          </w:tcPr>
          <w:p w14:paraId="5D08EAD2" w14:textId="77777777" w:rsidR="00F4726C" w:rsidRPr="00EC065B" w:rsidRDefault="00F4726C" w:rsidP="00D60798">
            <w:pPr>
              <w:pStyle w:val="TableEntry"/>
            </w:pPr>
          </w:p>
        </w:tc>
        <w:tc>
          <w:tcPr>
            <w:tcW w:w="3770" w:type="dxa"/>
          </w:tcPr>
          <w:p w14:paraId="3A256D14" w14:textId="77777777" w:rsidR="00F4726C" w:rsidRDefault="00F4726C" w:rsidP="00D60798">
            <w:pPr>
              <w:pStyle w:val="TableEntry"/>
            </w:pPr>
            <w:r>
              <w:t>MIME type indicating encoding method</w:t>
            </w:r>
            <w:r w:rsidR="00A30099">
              <w:t xml:space="preserve">.  See Section </w:t>
            </w:r>
            <w:r w:rsidR="00A30099">
              <w:fldChar w:fldCharType="begin"/>
            </w:r>
            <w:r w:rsidR="00A30099">
              <w:instrText xml:space="preserve"> REF _Ref360370184 \r \h </w:instrText>
            </w:r>
            <w:r w:rsidR="00A30099">
              <w:fldChar w:fldCharType="separate"/>
            </w:r>
            <w:r w:rsidR="0055639D">
              <w:t>3.14</w:t>
            </w:r>
            <w:r w:rsidR="00A30099">
              <w:fldChar w:fldCharType="end"/>
            </w:r>
            <w:r w:rsidR="00A30099">
              <w:t>.</w:t>
            </w:r>
          </w:p>
        </w:tc>
        <w:tc>
          <w:tcPr>
            <w:tcW w:w="1762" w:type="dxa"/>
          </w:tcPr>
          <w:p w14:paraId="48D67C98" w14:textId="77777777" w:rsidR="00F4726C" w:rsidRDefault="00F4726C" w:rsidP="00D60798">
            <w:pPr>
              <w:pStyle w:val="TableEntry"/>
            </w:pPr>
            <w:r>
              <w:t>xs:string</w:t>
            </w:r>
          </w:p>
        </w:tc>
        <w:tc>
          <w:tcPr>
            <w:tcW w:w="650" w:type="dxa"/>
          </w:tcPr>
          <w:p w14:paraId="6776B55F" w14:textId="77777777" w:rsidR="00F4726C" w:rsidRPr="00EC065B" w:rsidRDefault="00F4726C" w:rsidP="00D60798">
            <w:pPr>
              <w:pStyle w:val="TableEntry"/>
            </w:pPr>
          </w:p>
        </w:tc>
      </w:tr>
      <w:tr w:rsidR="00B44BC2" w:rsidRPr="0000320B" w14:paraId="705FFB19" w14:textId="77777777" w:rsidTr="007B22E5">
        <w:tc>
          <w:tcPr>
            <w:tcW w:w="2379" w:type="dxa"/>
          </w:tcPr>
          <w:p w14:paraId="697F6A83" w14:textId="77777777" w:rsidR="00B44BC2" w:rsidRDefault="00B44BC2" w:rsidP="00D60798">
            <w:pPr>
              <w:pStyle w:val="TableEntry"/>
            </w:pPr>
            <w:r>
              <w:t>Language</w:t>
            </w:r>
          </w:p>
        </w:tc>
        <w:tc>
          <w:tcPr>
            <w:tcW w:w="914" w:type="dxa"/>
          </w:tcPr>
          <w:p w14:paraId="58261B66" w14:textId="77777777" w:rsidR="00B44BC2" w:rsidRPr="00EC065B" w:rsidRDefault="00B44BC2" w:rsidP="00D60798">
            <w:pPr>
              <w:pStyle w:val="TableEntry"/>
            </w:pPr>
          </w:p>
        </w:tc>
        <w:tc>
          <w:tcPr>
            <w:tcW w:w="3770" w:type="dxa"/>
          </w:tcPr>
          <w:p w14:paraId="48F602E7" w14:textId="77777777" w:rsidR="00B44BC2" w:rsidRDefault="00B44BC2" w:rsidP="00A21834">
            <w:pPr>
              <w:pStyle w:val="TableEntry"/>
            </w:pPr>
            <w:r>
              <w:t>Language(s) for this image, if any.</w:t>
            </w:r>
          </w:p>
        </w:tc>
        <w:tc>
          <w:tcPr>
            <w:tcW w:w="1762" w:type="dxa"/>
          </w:tcPr>
          <w:p w14:paraId="20DA3282" w14:textId="77777777" w:rsidR="00B44BC2" w:rsidRDefault="00B44BC2" w:rsidP="00D60798">
            <w:pPr>
              <w:pStyle w:val="TableEntry"/>
            </w:pPr>
            <w:r>
              <w:t>xs:language</w:t>
            </w:r>
          </w:p>
        </w:tc>
        <w:tc>
          <w:tcPr>
            <w:tcW w:w="650" w:type="dxa"/>
          </w:tcPr>
          <w:p w14:paraId="6DD06FDA" w14:textId="77777777" w:rsidR="00B44BC2" w:rsidRDefault="00B44BC2" w:rsidP="00D60798">
            <w:pPr>
              <w:pStyle w:val="TableEntry"/>
            </w:pPr>
            <w:r>
              <w:t>0..n</w:t>
            </w:r>
          </w:p>
        </w:tc>
      </w:tr>
      <w:tr w:rsidR="00053B9A" w:rsidRPr="0000320B" w14:paraId="3E59D3B0" w14:textId="77777777" w:rsidTr="007B22E5">
        <w:tc>
          <w:tcPr>
            <w:tcW w:w="2379" w:type="dxa"/>
          </w:tcPr>
          <w:p w14:paraId="2D30E67E" w14:textId="77777777" w:rsidR="00053B9A" w:rsidRDefault="00053B9A" w:rsidP="00D60798">
            <w:pPr>
              <w:pStyle w:val="TableEntry"/>
            </w:pPr>
            <w:r>
              <w:t>TrackReference</w:t>
            </w:r>
          </w:p>
        </w:tc>
        <w:tc>
          <w:tcPr>
            <w:tcW w:w="914" w:type="dxa"/>
          </w:tcPr>
          <w:p w14:paraId="480745B7" w14:textId="77777777" w:rsidR="00053B9A" w:rsidRPr="00EC065B" w:rsidRDefault="00053B9A" w:rsidP="00D60798">
            <w:pPr>
              <w:pStyle w:val="TableEntry"/>
            </w:pPr>
          </w:p>
        </w:tc>
        <w:tc>
          <w:tcPr>
            <w:tcW w:w="3770" w:type="dxa"/>
          </w:tcPr>
          <w:p w14:paraId="5A0A646E" w14:textId="77777777" w:rsidR="00053B9A" w:rsidRDefault="00053B9A" w:rsidP="00A21834">
            <w:pPr>
              <w:pStyle w:val="TableEntry"/>
            </w:pPr>
            <w:r>
              <w:t>Track cross-reference to be used in conjunction</w:t>
            </w:r>
            <w:r w:rsidR="00CC6B1C">
              <w:t xml:space="preserve"> </w:t>
            </w:r>
            <w:r>
              <w:t>with container-specific metadata.</w:t>
            </w:r>
          </w:p>
        </w:tc>
        <w:tc>
          <w:tcPr>
            <w:tcW w:w="1762" w:type="dxa"/>
          </w:tcPr>
          <w:p w14:paraId="5BBBBFD4" w14:textId="77777777" w:rsidR="00053B9A" w:rsidRDefault="00053B9A" w:rsidP="00D60798">
            <w:pPr>
              <w:pStyle w:val="TableEntry"/>
            </w:pPr>
            <w:r>
              <w:t>xs:string</w:t>
            </w:r>
          </w:p>
        </w:tc>
        <w:tc>
          <w:tcPr>
            <w:tcW w:w="650" w:type="dxa"/>
          </w:tcPr>
          <w:p w14:paraId="4CBB091F" w14:textId="77777777" w:rsidR="00053B9A" w:rsidRPr="00EC065B" w:rsidRDefault="00053B9A" w:rsidP="00D60798">
            <w:pPr>
              <w:pStyle w:val="TableEntry"/>
            </w:pPr>
            <w:r>
              <w:t>0..1</w:t>
            </w:r>
          </w:p>
        </w:tc>
      </w:tr>
      <w:tr w:rsidR="001572D4" w:rsidRPr="0000320B" w14:paraId="4C4A6EE9" w14:textId="77777777" w:rsidTr="007B22E5">
        <w:tc>
          <w:tcPr>
            <w:tcW w:w="2379" w:type="dxa"/>
          </w:tcPr>
          <w:p w14:paraId="171AD038" w14:textId="77777777" w:rsidR="001572D4" w:rsidRDefault="001572D4" w:rsidP="00D60798">
            <w:pPr>
              <w:pStyle w:val="TableEntry"/>
            </w:pPr>
            <w:r>
              <w:t>TrackIdentifier</w:t>
            </w:r>
          </w:p>
        </w:tc>
        <w:tc>
          <w:tcPr>
            <w:tcW w:w="914" w:type="dxa"/>
          </w:tcPr>
          <w:p w14:paraId="7AB2C08B" w14:textId="77777777" w:rsidR="001572D4" w:rsidRPr="00EC065B" w:rsidRDefault="001572D4" w:rsidP="00D60798">
            <w:pPr>
              <w:pStyle w:val="TableEntry"/>
            </w:pPr>
          </w:p>
        </w:tc>
        <w:tc>
          <w:tcPr>
            <w:tcW w:w="3770" w:type="dxa"/>
          </w:tcPr>
          <w:p w14:paraId="36918A49" w14:textId="77777777" w:rsidR="001572D4" w:rsidRDefault="001572D4" w:rsidP="00A21834">
            <w:pPr>
              <w:pStyle w:val="TableEntry"/>
            </w:pPr>
            <w:r>
              <w:t>Identifiers, such as EIDR, for this track.  Multiple identifiers may be included.</w:t>
            </w:r>
          </w:p>
        </w:tc>
        <w:tc>
          <w:tcPr>
            <w:tcW w:w="1762" w:type="dxa"/>
          </w:tcPr>
          <w:p w14:paraId="0872DAAE" w14:textId="77777777" w:rsidR="001572D4" w:rsidRDefault="001572D4" w:rsidP="00D60798">
            <w:pPr>
              <w:pStyle w:val="TableEntry"/>
            </w:pPr>
            <w:r>
              <w:t>md:ContentIdentifier-type</w:t>
            </w:r>
          </w:p>
        </w:tc>
        <w:tc>
          <w:tcPr>
            <w:tcW w:w="650" w:type="dxa"/>
          </w:tcPr>
          <w:p w14:paraId="393BF59E" w14:textId="77777777" w:rsidR="001572D4" w:rsidRDefault="001572D4" w:rsidP="00D60798">
            <w:pPr>
              <w:pStyle w:val="TableEntry"/>
            </w:pPr>
            <w:r>
              <w:t>0..n</w:t>
            </w:r>
          </w:p>
        </w:tc>
      </w:tr>
      <w:tr w:rsidR="007B22E5" w:rsidRPr="0000320B" w14:paraId="11CEFE36" w14:textId="77777777" w:rsidTr="007B22E5">
        <w:tc>
          <w:tcPr>
            <w:tcW w:w="2379" w:type="dxa"/>
          </w:tcPr>
          <w:p w14:paraId="5E8DC98B" w14:textId="77777777" w:rsidR="007B22E5" w:rsidRDefault="007B22E5" w:rsidP="00D60798">
            <w:pPr>
              <w:pStyle w:val="TableEntry"/>
            </w:pPr>
            <w:r>
              <w:t>Private</w:t>
            </w:r>
          </w:p>
        </w:tc>
        <w:tc>
          <w:tcPr>
            <w:tcW w:w="914" w:type="dxa"/>
          </w:tcPr>
          <w:p w14:paraId="0079BEBA" w14:textId="77777777" w:rsidR="007B22E5" w:rsidRPr="00EC065B" w:rsidRDefault="007B22E5" w:rsidP="00D60798">
            <w:pPr>
              <w:pStyle w:val="TableEntry"/>
            </w:pPr>
          </w:p>
        </w:tc>
        <w:tc>
          <w:tcPr>
            <w:tcW w:w="3770" w:type="dxa"/>
          </w:tcPr>
          <w:p w14:paraId="5996A841" w14:textId="77777777" w:rsidR="007B22E5" w:rsidRDefault="007B22E5" w:rsidP="00A21834">
            <w:pPr>
              <w:pStyle w:val="TableEntry"/>
            </w:pPr>
            <w:r>
              <w:t>Extensibility mechanism to accommodate data that is private to given usage.</w:t>
            </w:r>
          </w:p>
        </w:tc>
        <w:tc>
          <w:tcPr>
            <w:tcW w:w="1762" w:type="dxa"/>
          </w:tcPr>
          <w:p w14:paraId="03C1B8C9" w14:textId="77777777" w:rsidR="007B22E5" w:rsidRDefault="007B22E5" w:rsidP="00D60798">
            <w:pPr>
              <w:pStyle w:val="TableEntry"/>
            </w:pPr>
            <w:r>
              <w:t>md:PrivateData-type</w:t>
            </w:r>
          </w:p>
        </w:tc>
        <w:tc>
          <w:tcPr>
            <w:tcW w:w="650" w:type="dxa"/>
          </w:tcPr>
          <w:p w14:paraId="39DA9691" w14:textId="77777777" w:rsidR="007B22E5" w:rsidRDefault="007B22E5" w:rsidP="00D60798">
            <w:pPr>
              <w:pStyle w:val="TableEntry"/>
            </w:pPr>
            <w:r>
              <w:t>0..1</w:t>
            </w:r>
          </w:p>
        </w:tc>
      </w:tr>
    </w:tbl>
    <w:p w14:paraId="4CFB26AC" w14:textId="77777777" w:rsidR="00971ED4" w:rsidRDefault="00723698" w:rsidP="00723698">
      <w:pPr>
        <w:pStyle w:val="Heading3"/>
      </w:pPr>
      <w:bookmarkStart w:id="372" w:name="_Toc244596745"/>
      <w:bookmarkStart w:id="373" w:name="_Toc244939023"/>
      <w:bookmarkStart w:id="374" w:name="_Toc245117670"/>
      <w:bookmarkStart w:id="375" w:name="_Toc241580345"/>
      <w:bookmarkStart w:id="376" w:name="_Toc241580346"/>
      <w:bookmarkStart w:id="377" w:name="_Toc241580347"/>
      <w:bookmarkStart w:id="378" w:name="_Toc241580348"/>
      <w:bookmarkStart w:id="379" w:name="_Toc241580349"/>
      <w:bookmarkStart w:id="380" w:name="_Toc241580350"/>
      <w:bookmarkStart w:id="381" w:name="_Toc241580351"/>
      <w:bookmarkStart w:id="382" w:name="_Toc241580376"/>
      <w:bookmarkStart w:id="383" w:name="_Toc241580377"/>
      <w:bookmarkStart w:id="384" w:name="_Toc241580408"/>
      <w:bookmarkStart w:id="385" w:name="_Toc241580433"/>
      <w:bookmarkStart w:id="386" w:name="_Toc241580434"/>
      <w:bookmarkStart w:id="387" w:name="_Toc241580435"/>
      <w:bookmarkStart w:id="388" w:name="_Toc241580436"/>
      <w:bookmarkStart w:id="389" w:name="_Toc241580437"/>
      <w:bookmarkStart w:id="390" w:name="_Toc241580456"/>
      <w:bookmarkStart w:id="391" w:name="_Toc241580474"/>
      <w:bookmarkStart w:id="392" w:name="_Toc241580509"/>
      <w:bookmarkStart w:id="393" w:name="_Toc241580510"/>
      <w:bookmarkStart w:id="394" w:name="_Toc241580511"/>
      <w:bookmarkStart w:id="395" w:name="_Toc241580512"/>
      <w:bookmarkStart w:id="396" w:name="_Toc241580513"/>
      <w:bookmarkStart w:id="397" w:name="_Toc241580514"/>
      <w:bookmarkStart w:id="398" w:name="_Toc241580515"/>
      <w:bookmarkStart w:id="399" w:name="_Toc241580516"/>
      <w:bookmarkStart w:id="400" w:name="_Toc241580517"/>
      <w:bookmarkStart w:id="401" w:name="_Toc241580518"/>
      <w:bookmarkStart w:id="402" w:name="_Toc241580543"/>
      <w:bookmarkStart w:id="403" w:name="_Toc241580598"/>
      <w:bookmarkStart w:id="404" w:name="_Toc241580599"/>
      <w:bookmarkStart w:id="405" w:name="_Toc241580630"/>
      <w:bookmarkStart w:id="406" w:name="_Toc241580655"/>
      <w:bookmarkStart w:id="407" w:name="_Toc241580656"/>
      <w:bookmarkStart w:id="408" w:name="_Toc241580657"/>
      <w:bookmarkStart w:id="409" w:name="_Toc241580694"/>
      <w:bookmarkStart w:id="410" w:name="_Toc241580695"/>
      <w:bookmarkStart w:id="411" w:name="_Toc241580696"/>
      <w:bookmarkStart w:id="412" w:name="_Toc241580697"/>
      <w:bookmarkStart w:id="413" w:name="_Toc241580698"/>
      <w:bookmarkStart w:id="414" w:name="_Toc241580699"/>
      <w:bookmarkStart w:id="415" w:name="_Toc241580700"/>
      <w:bookmarkStart w:id="416" w:name="_Toc241580701"/>
      <w:bookmarkStart w:id="417" w:name="_Toc241580702"/>
      <w:bookmarkStart w:id="418" w:name="_Toc241580703"/>
      <w:bookmarkStart w:id="419" w:name="_Toc241580704"/>
      <w:bookmarkStart w:id="420" w:name="_Toc241580705"/>
      <w:bookmarkStart w:id="421" w:name="_Toc241580706"/>
      <w:bookmarkStart w:id="422" w:name="_Toc241580719"/>
      <w:bookmarkStart w:id="423" w:name="_Toc241580723"/>
      <w:bookmarkStart w:id="424" w:name="_Toc241580724"/>
      <w:bookmarkStart w:id="425" w:name="_Toc241580741"/>
      <w:bookmarkStart w:id="426" w:name="_Toc339101963"/>
      <w:bookmarkStart w:id="427" w:name="_Toc343443007"/>
      <w:bookmarkStart w:id="428" w:name="_Toc236406199"/>
      <w:bookmarkStart w:id="429" w:name="_Toc420077790"/>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lastRenderedPageBreak/>
        <w:t>DigitalAssetInteractiveData</w:t>
      </w:r>
      <w:r w:rsidRPr="00377A5D">
        <w:t>-type</w:t>
      </w:r>
      <w:bookmarkEnd w:id="426"/>
      <w:bookmarkEnd w:id="427"/>
      <w:bookmarkEnd w:id="429"/>
    </w:p>
    <w:p w14:paraId="5A077225" w14:textId="77777777" w:rsidR="00723698" w:rsidRPr="00377A5D" w:rsidRDefault="00971ED4" w:rsidP="007B22E5">
      <w:pPr>
        <w:pStyle w:val="Body"/>
        <w:keepNext/>
      </w:pPr>
      <w:r>
        <w:t>Note that this area is somewhat experimental and will likely change in the future.  Please communicate any use cases that are not accommodated by the following.</w:t>
      </w:r>
      <w:r w:rsidR="00723698">
        <w:br/>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990"/>
        <w:gridCol w:w="4050"/>
        <w:gridCol w:w="1890"/>
        <w:gridCol w:w="720"/>
      </w:tblGrid>
      <w:tr w:rsidR="00723698" w:rsidRPr="0000320B" w14:paraId="7A71863A" w14:textId="77777777" w:rsidTr="007B22E5">
        <w:trPr>
          <w:cantSplit/>
        </w:trPr>
        <w:tc>
          <w:tcPr>
            <w:tcW w:w="2005" w:type="dxa"/>
          </w:tcPr>
          <w:p w14:paraId="6AB2D13A" w14:textId="77777777" w:rsidR="00723698" w:rsidRPr="007D04D7" w:rsidRDefault="00723698" w:rsidP="006A5190">
            <w:pPr>
              <w:pStyle w:val="TableEntry"/>
              <w:keepNext/>
              <w:rPr>
                <w:b/>
              </w:rPr>
            </w:pPr>
            <w:r w:rsidRPr="007D04D7">
              <w:rPr>
                <w:b/>
              </w:rPr>
              <w:t>Element</w:t>
            </w:r>
          </w:p>
        </w:tc>
        <w:tc>
          <w:tcPr>
            <w:tcW w:w="990" w:type="dxa"/>
          </w:tcPr>
          <w:p w14:paraId="69118B77" w14:textId="77777777" w:rsidR="00723698" w:rsidRPr="007D04D7" w:rsidRDefault="00723698" w:rsidP="006A5190">
            <w:pPr>
              <w:pStyle w:val="TableEntry"/>
              <w:keepNext/>
              <w:rPr>
                <w:b/>
              </w:rPr>
            </w:pPr>
            <w:r w:rsidRPr="007D04D7">
              <w:rPr>
                <w:b/>
              </w:rPr>
              <w:t>Attribute</w:t>
            </w:r>
          </w:p>
        </w:tc>
        <w:tc>
          <w:tcPr>
            <w:tcW w:w="4050" w:type="dxa"/>
          </w:tcPr>
          <w:p w14:paraId="61203590" w14:textId="77777777" w:rsidR="00723698" w:rsidRPr="007D04D7" w:rsidRDefault="00723698" w:rsidP="006A5190">
            <w:pPr>
              <w:pStyle w:val="TableEntry"/>
              <w:keepNext/>
              <w:rPr>
                <w:b/>
              </w:rPr>
            </w:pPr>
            <w:r w:rsidRPr="007D04D7">
              <w:rPr>
                <w:b/>
              </w:rPr>
              <w:t>Definition</w:t>
            </w:r>
          </w:p>
        </w:tc>
        <w:tc>
          <w:tcPr>
            <w:tcW w:w="1890" w:type="dxa"/>
          </w:tcPr>
          <w:p w14:paraId="2BB3AD48" w14:textId="77777777" w:rsidR="00723698" w:rsidRPr="007D04D7" w:rsidRDefault="00723698" w:rsidP="006A5190">
            <w:pPr>
              <w:pStyle w:val="TableEntry"/>
              <w:keepNext/>
              <w:rPr>
                <w:b/>
              </w:rPr>
            </w:pPr>
            <w:r w:rsidRPr="007D04D7">
              <w:rPr>
                <w:b/>
              </w:rPr>
              <w:t>Value</w:t>
            </w:r>
          </w:p>
        </w:tc>
        <w:tc>
          <w:tcPr>
            <w:tcW w:w="720" w:type="dxa"/>
          </w:tcPr>
          <w:p w14:paraId="270B6013" w14:textId="77777777" w:rsidR="00723698" w:rsidRPr="007D04D7" w:rsidRDefault="00723698" w:rsidP="006A5190">
            <w:pPr>
              <w:pStyle w:val="TableEntry"/>
              <w:keepNext/>
              <w:rPr>
                <w:b/>
              </w:rPr>
            </w:pPr>
            <w:r w:rsidRPr="007D04D7">
              <w:rPr>
                <w:b/>
              </w:rPr>
              <w:t>Card.</w:t>
            </w:r>
          </w:p>
        </w:tc>
      </w:tr>
      <w:tr w:rsidR="00723698" w:rsidRPr="0000320B" w14:paraId="4C3E8AA7" w14:textId="77777777" w:rsidTr="007B22E5">
        <w:trPr>
          <w:cantSplit/>
        </w:trPr>
        <w:tc>
          <w:tcPr>
            <w:tcW w:w="2005" w:type="dxa"/>
          </w:tcPr>
          <w:p w14:paraId="70374A4A" w14:textId="77777777" w:rsidR="00723698" w:rsidRDefault="00723698" w:rsidP="006A5190">
            <w:pPr>
              <w:pStyle w:val="TableEntry"/>
              <w:rPr>
                <w:b/>
              </w:rPr>
            </w:pPr>
            <w:r>
              <w:rPr>
                <w:b/>
              </w:rPr>
              <w:t>DigitalAssetInteractiveData</w:t>
            </w:r>
            <w:r w:rsidRPr="007D04D7">
              <w:rPr>
                <w:b/>
              </w:rPr>
              <w:t>-type</w:t>
            </w:r>
          </w:p>
        </w:tc>
        <w:tc>
          <w:tcPr>
            <w:tcW w:w="990" w:type="dxa"/>
          </w:tcPr>
          <w:p w14:paraId="1429F664" w14:textId="77777777" w:rsidR="00723698" w:rsidRPr="0000320B" w:rsidRDefault="00723698" w:rsidP="006A5190">
            <w:pPr>
              <w:pStyle w:val="TableEntry"/>
            </w:pPr>
          </w:p>
        </w:tc>
        <w:tc>
          <w:tcPr>
            <w:tcW w:w="4050" w:type="dxa"/>
          </w:tcPr>
          <w:p w14:paraId="28DE1765" w14:textId="77777777" w:rsidR="00723698" w:rsidRDefault="00723698" w:rsidP="006A5190">
            <w:pPr>
              <w:pStyle w:val="TableEntry"/>
              <w:rPr>
                <w:lang w:bidi="en-US"/>
              </w:rPr>
            </w:pPr>
          </w:p>
        </w:tc>
        <w:tc>
          <w:tcPr>
            <w:tcW w:w="1890" w:type="dxa"/>
          </w:tcPr>
          <w:p w14:paraId="6B3458F4" w14:textId="77777777" w:rsidR="00723698" w:rsidRDefault="00723698" w:rsidP="006A5190">
            <w:pPr>
              <w:pStyle w:val="TableEntry"/>
            </w:pPr>
          </w:p>
        </w:tc>
        <w:tc>
          <w:tcPr>
            <w:tcW w:w="720" w:type="dxa"/>
          </w:tcPr>
          <w:p w14:paraId="52456B9F" w14:textId="77777777" w:rsidR="00723698" w:rsidRDefault="00723698" w:rsidP="006A5190">
            <w:pPr>
              <w:pStyle w:val="TableEntry"/>
            </w:pPr>
          </w:p>
        </w:tc>
      </w:tr>
      <w:tr w:rsidR="00723698" w:rsidRPr="0000320B" w14:paraId="34153F24" w14:textId="77777777" w:rsidTr="007B22E5">
        <w:trPr>
          <w:cantSplit/>
        </w:trPr>
        <w:tc>
          <w:tcPr>
            <w:tcW w:w="2005" w:type="dxa"/>
          </w:tcPr>
          <w:p w14:paraId="165A04FC" w14:textId="77777777" w:rsidR="00723698" w:rsidRDefault="00723698" w:rsidP="006A5190">
            <w:pPr>
              <w:pStyle w:val="TableEntry"/>
            </w:pPr>
            <w:r>
              <w:t>Type</w:t>
            </w:r>
          </w:p>
        </w:tc>
        <w:tc>
          <w:tcPr>
            <w:tcW w:w="990" w:type="dxa"/>
          </w:tcPr>
          <w:p w14:paraId="167DE2A2" w14:textId="77777777" w:rsidR="00723698" w:rsidRPr="00EC065B" w:rsidRDefault="00723698" w:rsidP="006A5190">
            <w:pPr>
              <w:pStyle w:val="TableEntry"/>
            </w:pPr>
          </w:p>
        </w:tc>
        <w:tc>
          <w:tcPr>
            <w:tcW w:w="4050" w:type="dxa"/>
          </w:tcPr>
          <w:p w14:paraId="766C2555" w14:textId="77777777" w:rsidR="00723698" w:rsidRDefault="00723698" w:rsidP="00584A0E">
            <w:pPr>
              <w:pStyle w:val="TableEntry"/>
            </w:pPr>
            <w:r>
              <w:t>Type of interactive track</w:t>
            </w:r>
          </w:p>
        </w:tc>
        <w:tc>
          <w:tcPr>
            <w:tcW w:w="1890" w:type="dxa"/>
          </w:tcPr>
          <w:p w14:paraId="2DE12ED5" w14:textId="77777777" w:rsidR="00723698" w:rsidRPr="00EC065B" w:rsidRDefault="00723698" w:rsidP="006A5190">
            <w:pPr>
              <w:pStyle w:val="TableEntry"/>
            </w:pPr>
            <w:r>
              <w:t>xs:string</w:t>
            </w:r>
          </w:p>
        </w:tc>
        <w:tc>
          <w:tcPr>
            <w:tcW w:w="720" w:type="dxa"/>
          </w:tcPr>
          <w:p w14:paraId="32CE6C15" w14:textId="77777777" w:rsidR="00723698" w:rsidRPr="00EC065B" w:rsidRDefault="00723698" w:rsidP="006A5190">
            <w:pPr>
              <w:pStyle w:val="TableEntry"/>
            </w:pPr>
          </w:p>
        </w:tc>
      </w:tr>
      <w:tr w:rsidR="00C73726" w:rsidRPr="0000320B" w14:paraId="16881E89" w14:textId="77777777" w:rsidTr="007B22E5">
        <w:trPr>
          <w:cantSplit/>
        </w:trPr>
        <w:tc>
          <w:tcPr>
            <w:tcW w:w="2005" w:type="dxa"/>
          </w:tcPr>
          <w:p w14:paraId="2E2415EE" w14:textId="77777777" w:rsidR="00C73726" w:rsidRDefault="00C73726" w:rsidP="006A5190">
            <w:pPr>
              <w:pStyle w:val="TableEntry"/>
            </w:pPr>
            <w:r>
              <w:t>FormatType</w:t>
            </w:r>
          </w:p>
        </w:tc>
        <w:tc>
          <w:tcPr>
            <w:tcW w:w="990" w:type="dxa"/>
          </w:tcPr>
          <w:p w14:paraId="396A1ABC" w14:textId="77777777" w:rsidR="00C73726" w:rsidRPr="00EC065B" w:rsidRDefault="00C73726" w:rsidP="006A5190">
            <w:pPr>
              <w:pStyle w:val="TableEntry"/>
            </w:pPr>
          </w:p>
        </w:tc>
        <w:tc>
          <w:tcPr>
            <w:tcW w:w="4050" w:type="dxa"/>
          </w:tcPr>
          <w:p w14:paraId="36907EE1" w14:textId="77777777" w:rsidR="00C73726" w:rsidRDefault="008171EA" w:rsidP="006A5190">
            <w:pPr>
              <w:pStyle w:val="TableEntry"/>
            </w:pPr>
            <w:r>
              <w:t>The form the encoding takes: text, executable or metadata.</w:t>
            </w:r>
          </w:p>
        </w:tc>
        <w:tc>
          <w:tcPr>
            <w:tcW w:w="1890" w:type="dxa"/>
          </w:tcPr>
          <w:p w14:paraId="60605CBF" w14:textId="77777777" w:rsidR="00C73726" w:rsidRDefault="008171EA" w:rsidP="006A5190">
            <w:pPr>
              <w:pStyle w:val="TableEntry"/>
            </w:pPr>
            <w:r>
              <w:t>xs:string</w:t>
            </w:r>
          </w:p>
        </w:tc>
        <w:tc>
          <w:tcPr>
            <w:tcW w:w="720" w:type="dxa"/>
          </w:tcPr>
          <w:p w14:paraId="6BD2F183" w14:textId="77777777" w:rsidR="00C73726" w:rsidRPr="00EC065B" w:rsidRDefault="00F72A6E" w:rsidP="006A5190">
            <w:pPr>
              <w:pStyle w:val="TableEntry"/>
            </w:pPr>
            <w:r>
              <w:t>0..1</w:t>
            </w:r>
          </w:p>
        </w:tc>
      </w:tr>
      <w:tr w:rsidR="00723698" w:rsidRPr="0000320B" w14:paraId="49B038D0" w14:textId="77777777" w:rsidTr="007B22E5">
        <w:trPr>
          <w:cantSplit/>
        </w:trPr>
        <w:tc>
          <w:tcPr>
            <w:tcW w:w="2005" w:type="dxa"/>
          </w:tcPr>
          <w:p w14:paraId="7F082FA1" w14:textId="77777777" w:rsidR="00723698" w:rsidRDefault="00723698" w:rsidP="006A5190">
            <w:pPr>
              <w:pStyle w:val="TableEntry"/>
            </w:pPr>
            <w:r>
              <w:t>Langauge</w:t>
            </w:r>
          </w:p>
        </w:tc>
        <w:tc>
          <w:tcPr>
            <w:tcW w:w="990" w:type="dxa"/>
          </w:tcPr>
          <w:p w14:paraId="781826BA" w14:textId="77777777" w:rsidR="00723698" w:rsidRPr="00EC065B" w:rsidRDefault="00723698" w:rsidP="006A5190">
            <w:pPr>
              <w:pStyle w:val="TableEntry"/>
            </w:pPr>
          </w:p>
        </w:tc>
        <w:tc>
          <w:tcPr>
            <w:tcW w:w="4050" w:type="dxa"/>
          </w:tcPr>
          <w:p w14:paraId="5192957F" w14:textId="77777777" w:rsidR="00723698" w:rsidRDefault="00723698" w:rsidP="006A5190">
            <w:pPr>
              <w:pStyle w:val="TableEntry"/>
            </w:pPr>
            <w:r>
              <w:t xml:space="preserve">Language.  See Language Encoding in Section </w:t>
            </w:r>
            <w:r w:rsidR="005E39D6">
              <w:fldChar w:fldCharType="begin"/>
            </w:r>
            <w:r>
              <w:instrText xml:space="preserve"> REF _Ref245720067 \r \h </w:instrText>
            </w:r>
            <w:r w:rsidR="005E39D6">
              <w:fldChar w:fldCharType="separate"/>
            </w:r>
            <w:r w:rsidR="0055639D">
              <w:t>3.1</w:t>
            </w:r>
            <w:r w:rsidR="005E39D6">
              <w:fldChar w:fldCharType="end"/>
            </w:r>
            <w:r>
              <w:t>.</w:t>
            </w:r>
          </w:p>
        </w:tc>
        <w:tc>
          <w:tcPr>
            <w:tcW w:w="1890" w:type="dxa"/>
          </w:tcPr>
          <w:p w14:paraId="7F7E0093" w14:textId="77777777" w:rsidR="00723698" w:rsidRPr="00EC065B" w:rsidRDefault="00723698" w:rsidP="006A5190">
            <w:pPr>
              <w:pStyle w:val="TableEntry"/>
            </w:pPr>
            <w:r>
              <w:t>xs:language</w:t>
            </w:r>
          </w:p>
        </w:tc>
        <w:tc>
          <w:tcPr>
            <w:tcW w:w="720" w:type="dxa"/>
          </w:tcPr>
          <w:p w14:paraId="1FE906A2" w14:textId="77777777" w:rsidR="00723698" w:rsidRPr="00EC065B" w:rsidRDefault="00F72A6E" w:rsidP="006A5190">
            <w:pPr>
              <w:pStyle w:val="TableEntry"/>
            </w:pPr>
            <w:r>
              <w:t>0..1</w:t>
            </w:r>
          </w:p>
        </w:tc>
      </w:tr>
      <w:tr w:rsidR="00F560FC" w:rsidRPr="0000320B" w14:paraId="28445A95" w14:textId="77777777" w:rsidTr="007B22E5">
        <w:trPr>
          <w:cantSplit/>
        </w:trPr>
        <w:tc>
          <w:tcPr>
            <w:tcW w:w="2005" w:type="dxa"/>
          </w:tcPr>
          <w:p w14:paraId="088053BD" w14:textId="77777777" w:rsidR="00F560FC" w:rsidRDefault="00F560FC" w:rsidP="006A5190">
            <w:pPr>
              <w:pStyle w:val="TableEntry"/>
            </w:pPr>
            <w:r>
              <w:t>Encoding</w:t>
            </w:r>
          </w:p>
        </w:tc>
        <w:tc>
          <w:tcPr>
            <w:tcW w:w="990" w:type="dxa"/>
          </w:tcPr>
          <w:p w14:paraId="3E193AC6" w14:textId="77777777" w:rsidR="00F560FC" w:rsidRPr="00EC065B" w:rsidRDefault="00F560FC" w:rsidP="006A5190">
            <w:pPr>
              <w:pStyle w:val="TableEntry"/>
            </w:pPr>
          </w:p>
        </w:tc>
        <w:tc>
          <w:tcPr>
            <w:tcW w:w="4050" w:type="dxa"/>
          </w:tcPr>
          <w:p w14:paraId="68F091D9" w14:textId="77777777" w:rsidR="00F560FC" w:rsidRDefault="00F560FC" w:rsidP="0053192B">
            <w:pPr>
              <w:pStyle w:val="TableEntry"/>
            </w:pPr>
            <w:r>
              <w:t>Encoding information</w:t>
            </w:r>
            <w:r w:rsidR="0053192B">
              <w:t>.</w:t>
            </w:r>
          </w:p>
        </w:tc>
        <w:tc>
          <w:tcPr>
            <w:tcW w:w="1890" w:type="dxa"/>
          </w:tcPr>
          <w:p w14:paraId="70181C74" w14:textId="77777777" w:rsidR="00F560FC" w:rsidRDefault="0053192B" w:rsidP="006A5190">
            <w:pPr>
              <w:pStyle w:val="TableEntry"/>
            </w:pPr>
            <w:r>
              <w:t>md:DigitalAssetInterativeEncoding-type</w:t>
            </w:r>
          </w:p>
        </w:tc>
        <w:tc>
          <w:tcPr>
            <w:tcW w:w="720" w:type="dxa"/>
          </w:tcPr>
          <w:p w14:paraId="68087A2F" w14:textId="77777777" w:rsidR="00F560FC" w:rsidRDefault="0033057E" w:rsidP="006A5190">
            <w:pPr>
              <w:pStyle w:val="TableEntry"/>
            </w:pPr>
            <w:r>
              <w:t>0..n</w:t>
            </w:r>
          </w:p>
        </w:tc>
      </w:tr>
      <w:tr w:rsidR="00F560FC" w:rsidRPr="0000320B" w14:paraId="6141CE9E" w14:textId="77777777" w:rsidTr="007B22E5">
        <w:trPr>
          <w:cantSplit/>
        </w:trPr>
        <w:tc>
          <w:tcPr>
            <w:tcW w:w="2005" w:type="dxa"/>
          </w:tcPr>
          <w:p w14:paraId="6153C31E" w14:textId="77777777" w:rsidR="00F560FC" w:rsidRDefault="00F560FC" w:rsidP="006A5190">
            <w:pPr>
              <w:pStyle w:val="TableEntry"/>
            </w:pPr>
            <w:r>
              <w:t>TrackReference</w:t>
            </w:r>
          </w:p>
        </w:tc>
        <w:tc>
          <w:tcPr>
            <w:tcW w:w="990" w:type="dxa"/>
          </w:tcPr>
          <w:p w14:paraId="6571508E" w14:textId="77777777" w:rsidR="00F560FC" w:rsidRPr="00EC065B" w:rsidRDefault="00F560FC" w:rsidP="006A5190">
            <w:pPr>
              <w:pStyle w:val="TableEntry"/>
            </w:pPr>
          </w:p>
        </w:tc>
        <w:tc>
          <w:tcPr>
            <w:tcW w:w="4050" w:type="dxa"/>
          </w:tcPr>
          <w:p w14:paraId="472C3EB0" w14:textId="77777777" w:rsidR="00F560FC" w:rsidRDefault="00F560FC" w:rsidP="00A21834">
            <w:pPr>
              <w:pStyle w:val="TableEntry"/>
            </w:pPr>
            <w:r>
              <w:t>Track cross-reference to be used in conjunction with container-specific metadata.</w:t>
            </w:r>
          </w:p>
        </w:tc>
        <w:tc>
          <w:tcPr>
            <w:tcW w:w="1890" w:type="dxa"/>
          </w:tcPr>
          <w:p w14:paraId="076DBD62" w14:textId="77777777" w:rsidR="00F560FC" w:rsidRDefault="00F560FC" w:rsidP="006A5190">
            <w:pPr>
              <w:pStyle w:val="TableEntry"/>
            </w:pPr>
            <w:r>
              <w:t>xs:string</w:t>
            </w:r>
          </w:p>
        </w:tc>
        <w:tc>
          <w:tcPr>
            <w:tcW w:w="720" w:type="dxa"/>
          </w:tcPr>
          <w:p w14:paraId="18070B1B" w14:textId="77777777" w:rsidR="00F560FC" w:rsidRPr="00EC065B" w:rsidRDefault="00F560FC" w:rsidP="006A5190">
            <w:pPr>
              <w:pStyle w:val="TableEntry"/>
            </w:pPr>
            <w:r>
              <w:t>0..1</w:t>
            </w:r>
          </w:p>
        </w:tc>
      </w:tr>
      <w:tr w:rsidR="00F560FC" w:rsidRPr="0000320B" w14:paraId="6D728F0B" w14:textId="77777777" w:rsidTr="007B22E5">
        <w:trPr>
          <w:cantSplit/>
        </w:trPr>
        <w:tc>
          <w:tcPr>
            <w:tcW w:w="2005" w:type="dxa"/>
          </w:tcPr>
          <w:p w14:paraId="34A06C00" w14:textId="77777777" w:rsidR="00F560FC" w:rsidRDefault="00F560FC" w:rsidP="006A5190">
            <w:pPr>
              <w:pStyle w:val="TableEntry"/>
            </w:pPr>
            <w:r>
              <w:t>TrackIdentifier</w:t>
            </w:r>
          </w:p>
        </w:tc>
        <w:tc>
          <w:tcPr>
            <w:tcW w:w="990" w:type="dxa"/>
          </w:tcPr>
          <w:p w14:paraId="095C055C" w14:textId="77777777" w:rsidR="00F560FC" w:rsidRPr="00EC065B" w:rsidRDefault="00F560FC" w:rsidP="006A5190">
            <w:pPr>
              <w:pStyle w:val="TableEntry"/>
            </w:pPr>
          </w:p>
        </w:tc>
        <w:tc>
          <w:tcPr>
            <w:tcW w:w="4050" w:type="dxa"/>
          </w:tcPr>
          <w:p w14:paraId="2A46473B" w14:textId="77777777" w:rsidR="00F560FC" w:rsidRDefault="00F560FC" w:rsidP="00A21834">
            <w:pPr>
              <w:pStyle w:val="TableEntry"/>
            </w:pPr>
            <w:r>
              <w:t>Identifiers, such as EIDR, for this track.  Multiple identifiers may be included.</w:t>
            </w:r>
          </w:p>
        </w:tc>
        <w:tc>
          <w:tcPr>
            <w:tcW w:w="1890" w:type="dxa"/>
          </w:tcPr>
          <w:p w14:paraId="65276DBC" w14:textId="77777777" w:rsidR="00F560FC" w:rsidRDefault="00F560FC" w:rsidP="006A5190">
            <w:pPr>
              <w:pStyle w:val="TableEntry"/>
            </w:pPr>
            <w:r>
              <w:t>md:ContentIdentifier-type</w:t>
            </w:r>
          </w:p>
        </w:tc>
        <w:tc>
          <w:tcPr>
            <w:tcW w:w="720" w:type="dxa"/>
          </w:tcPr>
          <w:p w14:paraId="34A9B431" w14:textId="77777777" w:rsidR="00F560FC" w:rsidRDefault="00F560FC" w:rsidP="006A5190">
            <w:pPr>
              <w:pStyle w:val="TableEntry"/>
            </w:pPr>
            <w:r>
              <w:t>0..n</w:t>
            </w:r>
          </w:p>
        </w:tc>
      </w:tr>
      <w:tr w:rsidR="007B22E5" w:rsidRPr="0000320B" w14:paraId="21EC8669" w14:textId="77777777" w:rsidTr="007B22E5">
        <w:trPr>
          <w:cantSplit/>
        </w:trPr>
        <w:tc>
          <w:tcPr>
            <w:tcW w:w="2005" w:type="dxa"/>
          </w:tcPr>
          <w:p w14:paraId="5EE691A1" w14:textId="77777777" w:rsidR="007B22E5" w:rsidRDefault="007B22E5" w:rsidP="006A5190">
            <w:pPr>
              <w:pStyle w:val="TableEntry"/>
            </w:pPr>
            <w:r>
              <w:t>Private</w:t>
            </w:r>
          </w:p>
        </w:tc>
        <w:tc>
          <w:tcPr>
            <w:tcW w:w="990" w:type="dxa"/>
          </w:tcPr>
          <w:p w14:paraId="4E6DB869" w14:textId="77777777" w:rsidR="007B22E5" w:rsidRPr="00EC065B" w:rsidRDefault="007B22E5" w:rsidP="006A5190">
            <w:pPr>
              <w:pStyle w:val="TableEntry"/>
            </w:pPr>
          </w:p>
        </w:tc>
        <w:tc>
          <w:tcPr>
            <w:tcW w:w="4050" w:type="dxa"/>
          </w:tcPr>
          <w:p w14:paraId="624875B3" w14:textId="77777777" w:rsidR="007B22E5" w:rsidRDefault="007B22E5" w:rsidP="00A21834">
            <w:pPr>
              <w:pStyle w:val="TableEntry"/>
            </w:pPr>
            <w:r>
              <w:t>Extensibility mechanism to accommodate data that is private to given usage.</w:t>
            </w:r>
          </w:p>
        </w:tc>
        <w:tc>
          <w:tcPr>
            <w:tcW w:w="1890" w:type="dxa"/>
          </w:tcPr>
          <w:p w14:paraId="10D840E7" w14:textId="77777777" w:rsidR="007B22E5" w:rsidRDefault="007B22E5" w:rsidP="006A5190">
            <w:pPr>
              <w:pStyle w:val="TableEntry"/>
            </w:pPr>
            <w:r>
              <w:t>md:PrivateData-type</w:t>
            </w:r>
          </w:p>
        </w:tc>
        <w:tc>
          <w:tcPr>
            <w:tcW w:w="720" w:type="dxa"/>
          </w:tcPr>
          <w:p w14:paraId="533E8E78" w14:textId="77777777" w:rsidR="007B22E5" w:rsidRDefault="007B22E5" w:rsidP="006A5190">
            <w:pPr>
              <w:pStyle w:val="TableEntry"/>
            </w:pPr>
            <w:r>
              <w:t>0..1</w:t>
            </w:r>
          </w:p>
        </w:tc>
      </w:tr>
    </w:tbl>
    <w:p w14:paraId="09ED2471" w14:textId="77777777" w:rsidR="00DA55C8" w:rsidRDefault="00DA55C8" w:rsidP="00DA55C8">
      <w:pPr>
        <w:pStyle w:val="Body"/>
      </w:pPr>
      <w:r>
        <w:t>For schema redefine support, the first three elements are defined in md</w:t>
      </w:r>
      <w:proofErr w:type="gramStart"/>
      <w:r>
        <w:t>:DigitalAssetInteractiveBaseData</w:t>
      </w:r>
      <w:proofErr w:type="gramEnd"/>
      <w:r>
        <w:t>-type which is in turn defined as md:DigitalAssetInterativeBaseData-group.  This has no XML impact.</w:t>
      </w:r>
    </w:p>
    <w:p w14:paraId="699BC2AA" w14:textId="77777777" w:rsidR="007B72DF" w:rsidRDefault="007B72DF" w:rsidP="007B72DF">
      <w:pPr>
        <w:pStyle w:val="Heading4"/>
      </w:pPr>
      <w:r w:rsidRPr="00116D40">
        <w:t>Interactive Type Encoding</w:t>
      </w:r>
    </w:p>
    <w:p w14:paraId="1787D5C4" w14:textId="77777777" w:rsidR="00002E93" w:rsidRPr="00002E93" w:rsidRDefault="00002E93" w:rsidP="00002E93">
      <w:pPr>
        <w:pStyle w:val="Body"/>
      </w:pPr>
      <w:r w:rsidRPr="004F7686">
        <w:rPr>
          <w:rFonts w:ascii="Arial Narrow" w:hAnsi="Arial Narrow"/>
        </w:rPr>
        <w:t>Type</w:t>
      </w:r>
      <w:r>
        <w:t xml:space="preserve"> allows the following values:</w:t>
      </w:r>
    </w:p>
    <w:p w14:paraId="51208A28" w14:textId="77777777" w:rsidR="0036259A" w:rsidRPr="00116D40" w:rsidRDefault="004F7686" w:rsidP="003D499C">
      <w:pPr>
        <w:pStyle w:val="Body"/>
        <w:numPr>
          <w:ilvl w:val="0"/>
          <w:numId w:val="25"/>
        </w:numPr>
      </w:pPr>
      <w:r>
        <w:t>‘</w:t>
      </w:r>
      <w:r w:rsidR="0036259A" w:rsidRPr="00116D40">
        <w:t>Menu</w:t>
      </w:r>
      <w:r>
        <w:t>’</w:t>
      </w:r>
      <w:r w:rsidR="002F20D7" w:rsidRPr="00116D40">
        <w:t xml:space="preserve"> – Menu system for navigating settings, value added material and other options.</w:t>
      </w:r>
    </w:p>
    <w:p w14:paraId="68610515" w14:textId="77777777" w:rsidR="0036259A" w:rsidRPr="00116D40" w:rsidRDefault="004F7686" w:rsidP="003D499C">
      <w:pPr>
        <w:pStyle w:val="Body"/>
        <w:numPr>
          <w:ilvl w:val="0"/>
          <w:numId w:val="25"/>
        </w:numPr>
      </w:pPr>
      <w:r>
        <w:t>‘</w:t>
      </w:r>
      <w:r w:rsidR="0036259A" w:rsidRPr="00116D40">
        <w:t>Standalone Game</w:t>
      </w:r>
      <w:r>
        <w:t>’</w:t>
      </w:r>
      <w:r w:rsidR="002F20D7" w:rsidRPr="00116D40">
        <w:t xml:space="preserve"> – Playable game that runs independently of audio or video material</w:t>
      </w:r>
    </w:p>
    <w:p w14:paraId="6D0CEDB0" w14:textId="77777777" w:rsidR="0036259A" w:rsidRPr="00116D40" w:rsidRDefault="004F7686" w:rsidP="003D499C">
      <w:pPr>
        <w:pStyle w:val="Body"/>
        <w:numPr>
          <w:ilvl w:val="0"/>
          <w:numId w:val="25"/>
        </w:numPr>
      </w:pPr>
      <w:r>
        <w:t>‘</w:t>
      </w:r>
      <w:r w:rsidR="0036259A" w:rsidRPr="00116D40">
        <w:t>Overlay Game</w:t>
      </w:r>
      <w:r>
        <w:t>’</w:t>
      </w:r>
      <w:r w:rsidR="002F20D7" w:rsidRPr="00116D40">
        <w:t xml:space="preserve"> – Game synchronized to audio or video material</w:t>
      </w:r>
    </w:p>
    <w:p w14:paraId="24076AD5" w14:textId="77777777" w:rsidR="0036259A" w:rsidRPr="00116D40" w:rsidRDefault="004F7686" w:rsidP="003D499C">
      <w:pPr>
        <w:pStyle w:val="Body"/>
        <w:numPr>
          <w:ilvl w:val="0"/>
          <w:numId w:val="25"/>
        </w:numPr>
      </w:pPr>
      <w:r>
        <w:t>‘</w:t>
      </w:r>
      <w:r w:rsidR="0036259A" w:rsidRPr="00116D40">
        <w:t>Skins</w:t>
      </w:r>
      <w:r>
        <w:t>’</w:t>
      </w:r>
      <w:r w:rsidR="002F20D7" w:rsidRPr="00116D40">
        <w:t xml:space="preserve"> – Information that customizes appearance</w:t>
      </w:r>
    </w:p>
    <w:p w14:paraId="4B9A2473" w14:textId="77777777" w:rsidR="0036259A" w:rsidRPr="00116D40" w:rsidRDefault="004F7686" w:rsidP="003D499C">
      <w:pPr>
        <w:pStyle w:val="Body"/>
        <w:numPr>
          <w:ilvl w:val="0"/>
          <w:numId w:val="25"/>
        </w:numPr>
      </w:pPr>
      <w:r>
        <w:t>‘</w:t>
      </w:r>
      <w:r w:rsidR="0036259A" w:rsidRPr="00116D40">
        <w:t>Interactivity</w:t>
      </w:r>
      <w:r>
        <w:t>’</w:t>
      </w:r>
      <w:r w:rsidR="002F20D7" w:rsidRPr="00116D40">
        <w:t xml:space="preserve"> – Ability to choose settings, value added material and other options outside of menus.  For example, pop-ups.</w:t>
      </w:r>
    </w:p>
    <w:p w14:paraId="73753D05" w14:textId="77777777" w:rsidR="0036259A" w:rsidRPr="00116D40" w:rsidRDefault="004F7686" w:rsidP="003D499C">
      <w:pPr>
        <w:pStyle w:val="Body"/>
        <w:numPr>
          <w:ilvl w:val="0"/>
          <w:numId w:val="25"/>
        </w:numPr>
      </w:pPr>
      <w:r>
        <w:t>‘</w:t>
      </w:r>
      <w:r w:rsidR="0036259A" w:rsidRPr="00116D40">
        <w:t>Other</w:t>
      </w:r>
      <w:r>
        <w:t>’</w:t>
      </w:r>
    </w:p>
    <w:p w14:paraId="73B2E292" w14:textId="77777777" w:rsidR="0036259A" w:rsidRDefault="0036259A" w:rsidP="0036259A">
      <w:pPr>
        <w:pStyle w:val="Heading4"/>
      </w:pPr>
      <w:r w:rsidRPr="00116D40">
        <w:lastRenderedPageBreak/>
        <w:t>Interactive FormatType Encoding</w:t>
      </w:r>
    </w:p>
    <w:p w14:paraId="30AB01B0" w14:textId="77777777" w:rsidR="004F7686" w:rsidRPr="004F7686" w:rsidRDefault="004F7686" w:rsidP="004F7686">
      <w:pPr>
        <w:pStyle w:val="Body"/>
        <w:ind w:left="864" w:firstLine="0"/>
      </w:pPr>
      <w:r w:rsidRPr="004F7686">
        <w:rPr>
          <w:rFonts w:ascii="Arial Narrow" w:hAnsi="Arial Narrow"/>
        </w:rPr>
        <w:t>FormatType</w:t>
      </w:r>
      <w:r>
        <w:t xml:space="preserve"> allows the following values:</w:t>
      </w:r>
    </w:p>
    <w:p w14:paraId="2B6C8026" w14:textId="77777777" w:rsidR="0036259A" w:rsidRPr="00116D40" w:rsidRDefault="004F7686" w:rsidP="003D499C">
      <w:pPr>
        <w:pStyle w:val="Body"/>
        <w:numPr>
          <w:ilvl w:val="0"/>
          <w:numId w:val="25"/>
        </w:numPr>
      </w:pPr>
      <w:r>
        <w:t>‘</w:t>
      </w:r>
      <w:r w:rsidR="0036259A" w:rsidRPr="00116D40">
        <w:t>Text</w:t>
      </w:r>
      <w:r>
        <w:t>’</w:t>
      </w:r>
      <w:r w:rsidR="002F20D7" w:rsidRPr="00116D40">
        <w:t xml:space="preserve"> – Instructive text.</w:t>
      </w:r>
    </w:p>
    <w:p w14:paraId="7C7D0905" w14:textId="77777777" w:rsidR="0036259A" w:rsidRPr="00116D40" w:rsidRDefault="004F7686" w:rsidP="003D499C">
      <w:pPr>
        <w:pStyle w:val="Body"/>
        <w:numPr>
          <w:ilvl w:val="0"/>
          <w:numId w:val="25"/>
        </w:numPr>
      </w:pPr>
      <w:r>
        <w:t>‘</w:t>
      </w:r>
      <w:r w:rsidR="0036259A" w:rsidRPr="00116D40">
        <w:t>Executable</w:t>
      </w:r>
      <w:r>
        <w:t>’</w:t>
      </w:r>
      <w:r w:rsidR="002F20D7" w:rsidRPr="00116D40">
        <w:t xml:space="preserve"> – Software that is executable through a runtime environment.  See Interactive RuntimeEnvironment.</w:t>
      </w:r>
    </w:p>
    <w:p w14:paraId="63CFEF23" w14:textId="77777777" w:rsidR="008C0489" w:rsidRPr="00F46F1A" w:rsidRDefault="004F7686" w:rsidP="003D499C">
      <w:pPr>
        <w:pStyle w:val="Body"/>
        <w:numPr>
          <w:ilvl w:val="0"/>
          <w:numId w:val="25"/>
        </w:numPr>
      </w:pPr>
      <w:r>
        <w:t>‘</w:t>
      </w:r>
      <w:r w:rsidR="0036259A" w:rsidRPr="00116D40">
        <w:t>Metadata</w:t>
      </w:r>
      <w:r>
        <w:t>’</w:t>
      </w:r>
      <w:r w:rsidR="002F20D7" w:rsidRPr="00116D40">
        <w:t xml:space="preserve"> – Declarative data that describes behavior</w:t>
      </w:r>
      <w:r w:rsidR="00116D40" w:rsidRPr="00116D40">
        <w:t xml:space="preserve"> to a runtime environment</w:t>
      </w:r>
    </w:p>
    <w:p w14:paraId="3B160854" w14:textId="77777777" w:rsidR="0036259A" w:rsidRPr="00F46F1A" w:rsidRDefault="0036259A" w:rsidP="0036259A">
      <w:pPr>
        <w:pStyle w:val="Heading4"/>
      </w:pPr>
      <w:r w:rsidRPr="00F46F1A">
        <w:t>Interactive Encoding Type</w:t>
      </w:r>
    </w:p>
    <w:p w14:paraId="574A4698" w14:textId="77777777" w:rsidR="00EF6D0D" w:rsidRDefault="00EF6D0D" w:rsidP="008705EA">
      <w:pPr>
        <w:pStyle w:val="Body"/>
        <w:keepNext/>
        <w:ind w:left="864" w:firstLine="0"/>
        <w:rPr>
          <w:highlight w:val="yellow"/>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EF6D0D" w:rsidRPr="0000320B" w14:paraId="12F0B49B" w14:textId="77777777" w:rsidTr="00893199">
        <w:trPr>
          <w:cantSplit/>
        </w:trPr>
        <w:tc>
          <w:tcPr>
            <w:tcW w:w="2455" w:type="dxa"/>
          </w:tcPr>
          <w:p w14:paraId="57832B61" w14:textId="77777777" w:rsidR="00EF6D0D" w:rsidRPr="007D04D7" w:rsidRDefault="00EF6D0D" w:rsidP="004F7686">
            <w:pPr>
              <w:pStyle w:val="TableEntry"/>
              <w:keepNext/>
              <w:rPr>
                <w:b/>
              </w:rPr>
            </w:pPr>
            <w:r w:rsidRPr="007D04D7">
              <w:rPr>
                <w:b/>
              </w:rPr>
              <w:t>Element</w:t>
            </w:r>
          </w:p>
        </w:tc>
        <w:tc>
          <w:tcPr>
            <w:tcW w:w="914" w:type="dxa"/>
          </w:tcPr>
          <w:p w14:paraId="5E24133C" w14:textId="77777777" w:rsidR="00EF6D0D" w:rsidRPr="007D04D7" w:rsidRDefault="00EF6D0D">
            <w:pPr>
              <w:pStyle w:val="TableEntry"/>
              <w:keepNext/>
              <w:rPr>
                <w:b/>
              </w:rPr>
            </w:pPr>
            <w:r w:rsidRPr="007D04D7">
              <w:rPr>
                <w:b/>
              </w:rPr>
              <w:t>Attribute</w:t>
            </w:r>
          </w:p>
        </w:tc>
        <w:tc>
          <w:tcPr>
            <w:tcW w:w="4396" w:type="dxa"/>
          </w:tcPr>
          <w:p w14:paraId="2902CD53" w14:textId="77777777" w:rsidR="00EF6D0D" w:rsidRPr="007D04D7" w:rsidRDefault="00EF6D0D">
            <w:pPr>
              <w:pStyle w:val="TableEntry"/>
              <w:keepNext/>
              <w:rPr>
                <w:b/>
              </w:rPr>
            </w:pPr>
            <w:r w:rsidRPr="007D04D7">
              <w:rPr>
                <w:b/>
              </w:rPr>
              <w:t>Definition</w:t>
            </w:r>
          </w:p>
        </w:tc>
        <w:tc>
          <w:tcPr>
            <w:tcW w:w="1170" w:type="dxa"/>
          </w:tcPr>
          <w:p w14:paraId="6B8BAB89" w14:textId="77777777" w:rsidR="00EF6D0D" w:rsidRPr="007D04D7" w:rsidRDefault="00EF6D0D">
            <w:pPr>
              <w:pStyle w:val="TableEntry"/>
              <w:keepNext/>
              <w:rPr>
                <w:b/>
              </w:rPr>
            </w:pPr>
            <w:r w:rsidRPr="007D04D7">
              <w:rPr>
                <w:b/>
              </w:rPr>
              <w:t>Value</w:t>
            </w:r>
          </w:p>
        </w:tc>
        <w:tc>
          <w:tcPr>
            <w:tcW w:w="720" w:type="dxa"/>
          </w:tcPr>
          <w:p w14:paraId="6840A46C" w14:textId="77777777" w:rsidR="00EF6D0D" w:rsidRPr="007D04D7" w:rsidRDefault="00EF6D0D">
            <w:pPr>
              <w:pStyle w:val="TableEntry"/>
              <w:keepNext/>
              <w:rPr>
                <w:b/>
              </w:rPr>
            </w:pPr>
            <w:r w:rsidRPr="007D04D7">
              <w:rPr>
                <w:b/>
              </w:rPr>
              <w:t>Card.</w:t>
            </w:r>
          </w:p>
        </w:tc>
      </w:tr>
      <w:tr w:rsidR="00EF6D0D" w:rsidRPr="0000320B" w14:paraId="3B447F9A" w14:textId="77777777" w:rsidTr="00893199">
        <w:trPr>
          <w:cantSplit/>
        </w:trPr>
        <w:tc>
          <w:tcPr>
            <w:tcW w:w="2455" w:type="dxa"/>
          </w:tcPr>
          <w:p w14:paraId="374D4AF7" w14:textId="77777777" w:rsidR="00EF6D0D" w:rsidRDefault="00EF6D0D" w:rsidP="008705EA">
            <w:pPr>
              <w:pStyle w:val="TableEntry"/>
              <w:keepNext/>
              <w:rPr>
                <w:b/>
              </w:rPr>
            </w:pPr>
            <w:r>
              <w:rPr>
                <w:b/>
              </w:rPr>
              <w:t>DigitalAssetInteractiveEncoding</w:t>
            </w:r>
            <w:r w:rsidRPr="007D04D7">
              <w:rPr>
                <w:b/>
              </w:rPr>
              <w:t>-type</w:t>
            </w:r>
          </w:p>
        </w:tc>
        <w:tc>
          <w:tcPr>
            <w:tcW w:w="914" w:type="dxa"/>
          </w:tcPr>
          <w:p w14:paraId="2B41C976" w14:textId="77777777" w:rsidR="00EF6D0D" w:rsidRPr="0000320B" w:rsidRDefault="00EF6D0D" w:rsidP="008705EA">
            <w:pPr>
              <w:pStyle w:val="TableEntry"/>
              <w:keepNext/>
            </w:pPr>
          </w:p>
        </w:tc>
        <w:tc>
          <w:tcPr>
            <w:tcW w:w="4396" w:type="dxa"/>
          </w:tcPr>
          <w:p w14:paraId="15DA84A5" w14:textId="77777777" w:rsidR="00EF6D0D" w:rsidRDefault="00EF6D0D" w:rsidP="008705EA">
            <w:pPr>
              <w:pStyle w:val="TableEntry"/>
              <w:keepNext/>
              <w:rPr>
                <w:lang w:bidi="en-US"/>
              </w:rPr>
            </w:pPr>
          </w:p>
        </w:tc>
        <w:tc>
          <w:tcPr>
            <w:tcW w:w="1170" w:type="dxa"/>
          </w:tcPr>
          <w:p w14:paraId="7B1F5A12" w14:textId="77777777" w:rsidR="00EF6D0D" w:rsidRDefault="00EF6D0D" w:rsidP="008705EA">
            <w:pPr>
              <w:pStyle w:val="TableEntry"/>
              <w:keepNext/>
            </w:pPr>
          </w:p>
        </w:tc>
        <w:tc>
          <w:tcPr>
            <w:tcW w:w="720" w:type="dxa"/>
          </w:tcPr>
          <w:p w14:paraId="7CCF6437" w14:textId="77777777" w:rsidR="00EF6D0D" w:rsidRDefault="00EF6D0D" w:rsidP="008705EA">
            <w:pPr>
              <w:pStyle w:val="TableEntry"/>
              <w:keepNext/>
            </w:pPr>
          </w:p>
        </w:tc>
      </w:tr>
      <w:tr w:rsidR="00EF6D0D" w:rsidRPr="0000320B" w14:paraId="1F029B84" w14:textId="77777777" w:rsidTr="00893199">
        <w:trPr>
          <w:cantSplit/>
        </w:trPr>
        <w:tc>
          <w:tcPr>
            <w:tcW w:w="2455" w:type="dxa"/>
          </w:tcPr>
          <w:p w14:paraId="4DE006E5" w14:textId="77777777" w:rsidR="00EF6D0D" w:rsidRDefault="00EF6D0D" w:rsidP="00893199">
            <w:pPr>
              <w:pStyle w:val="TableEntry"/>
            </w:pPr>
            <w:r>
              <w:t>RuntimeEnvironment</w:t>
            </w:r>
          </w:p>
        </w:tc>
        <w:tc>
          <w:tcPr>
            <w:tcW w:w="914" w:type="dxa"/>
          </w:tcPr>
          <w:p w14:paraId="267551C4" w14:textId="77777777" w:rsidR="00EF6D0D" w:rsidRPr="00EC065B" w:rsidRDefault="00EF6D0D" w:rsidP="00893199">
            <w:pPr>
              <w:pStyle w:val="TableEntry"/>
            </w:pPr>
          </w:p>
        </w:tc>
        <w:tc>
          <w:tcPr>
            <w:tcW w:w="4396" w:type="dxa"/>
          </w:tcPr>
          <w:p w14:paraId="7DCE861F" w14:textId="77777777" w:rsidR="00EF6D0D" w:rsidRDefault="00EF6D0D" w:rsidP="00893199">
            <w:pPr>
              <w:pStyle w:val="TableEntry"/>
            </w:pPr>
            <w:r>
              <w:t>The execution runtime environment for the interactive content.</w:t>
            </w:r>
          </w:p>
        </w:tc>
        <w:tc>
          <w:tcPr>
            <w:tcW w:w="1170" w:type="dxa"/>
          </w:tcPr>
          <w:p w14:paraId="76FC3CC2" w14:textId="77777777" w:rsidR="00EF6D0D" w:rsidRPr="00EC065B" w:rsidRDefault="00EF6D0D" w:rsidP="00893199">
            <w:pPr>
              <w:pStyle w:val="TableEntry"/>
            </w:pPr>
          </w:p>
        </w:tc>
        <w:tc>
          <w:tcPr>
            <w:tcW w:w="720" w:type="dxa"/>
          </w:tcPr>
          <w:p w14:paraId="45B3D517" w14:textId="77777777" w:rsidR="00EF6D0D" w:rsidRPr="00EC065B" w:rsidRDefault="00EF6D0D" w:rsidP="00893199">
            <w:pPr>
              <w:pStyle w:val="TableEntry"/>
            </w:pPr>
          </w:p>
        </w:tc>
      </w:tr>
      <w:tr w:rsidR="00EF6D0D" w:rsidRPr="0000320B" w14:paraId="3BA76DAD" w14:textId="77777777" w:rsidTr="00893199">
        <w:trPr>
          <w:cantSplit/>
        </w:trPr>
        <w:tc>
          <w:tcPr>
            <w:tcW w:w="2455" w:type="dxa"/>
          </w:tcPr>
          <w:p w14:paraId="4214C75B" w14:textId="77777777" w:rsidR="00EF6D0D" w:rsidRDefault="00EF6D0D" w:rsidP="00893199">
            <w:pPr>
              <w:pStyle w:val="TableEntry"/>
            </w:pPr>
            <w:r>
              <w:t>FirstVersion</w:t>
            </w:r>
          </w:p>
        </w:tc>
        <w:tc>
          <w:tcPr>
            <w:tcW w:w="914" w:type="dxa"/>
          </w:tcPr>
          <w:p w14:paraId="3230D4F0" w14:textId="77777777" w:rsidR="00EF6D0D" w:rsidRPr="00EC065B" w:rsidRDefault="00EF6D0D" w:rsidP="00893199">
            <w:pPr>
              <w:pStyle w:val="TableEntry"/>
            </w:pPr>
          </w:p>
        </w:tc>
        <w:tc>
          <w:tcPr>
            <w:tcW w:w="4396" w:type="dxa"/>
          </w:tcPr>
          <w:p w14:paraId="1665BDBA" w14:textId="77777777" w:rsidR="00EF6D0D" w:rsidRDefault="00EF6D0D" w:rsidP="00EF6D0D">
            <w:pPr>
              <w:pStyle w:val="TableEntry"/>
            </w:pPr>
            <w:r>
              <w:t>Earliest version of RuntimeEnvironment in which this encoding will play.  If it plays in all versions, or all versions less than or equal to LastVersion, this element may be omitted.</w:t>
            </w:r>
          </w:p>
        </w:tc>
        <w:tc>
          <w:tcPr>
            <w:tcW w:w="1170" w:type="dxa"/>
          </w:tcPr>
          <w:p w14:paraId="582C476F" w14:textId="77777777" w:rsidR="00EF6D0D" w:rsidRDefault="00EF6D0D" w:rsidP="00893199">
            <w:pPr>
              <w:pStyle w:val="TableEntry"/>
            </w:pPr>
            <w:r>
              <w:t>xs:string</w:t>
            </w:r>
          </w:p>
        </w:tc>
        <w:tc>
          <w:tcPr>
            <w:tcW w:w="720" w:type="dxa"/>
          </w:tcPr>
          <w:p w14:paraId="35BD5660" w14:textId="77777777" w:rsidR="00EF6D0D" w:rsidRPr="00EC065B" w:rsidRDefault="00EF6D0D" w:rsidP="00893199">
            <w:pPr>
              <w:pStyle w:val="TableEntry"/>
            </w:pPr>
            <w:r>
              <w:t>0..1</w:t>
            </w:r>
          </w:p>
        </w:tc>
      </w:tr>
      <w:tr w:rsidR="00EF6D0D" w:rsidRPr="0000320B" w14:paraId="5C67ED05" w14:textId="77777777" w:rsidTr="00893199">
        <w:trPr>
          <w:cantSplit/>
        </w:trPr>
        <w:tc>
          <w:tcPr>
            <w:tcW w:w="2455" w:type="dxa"/>
          </w:tcPr>
          <w:p w14:paraId="212766A8" w14:textId="77777777" w:rsidR="00EF6D0D" w:rsidRDefault="00EF6D0D" w:rsidP="00893199">
            <w:pPr>
              <w:pStyle w:val="TableEntry"/>
            </w:pPr>
            <w:r>
              <w:t>LastVersion</w:t>
            </w:r>
          </w:p>
        </w:tc>
        <w:tc>
          <w:tcPr>
            <w:tcW w:w="914" w:type="dxa"/>
          </w:tcPr>
          <w:p w14:paraId="7F9A0894" w14:textId="77777777" w:rsidR="00EF6D0D" w:rsidRPr="00EC065B" w:rsidRDefault="00EF6D0D" w:rsidP="00893199">
            <w:pPr>
              <w:pStyle w:val="TableEntry"/>
            </w:pPr>
          </w:p>
        </w:tc>
        <w:tc>
          <w:tcPr>
            <w:tcW w:w="4396" w:type="dxa"/>
          </w:tcPr>
          <w:p w14:paraId="534815E4" w14:textId="77777777" w:rsidR="00EF6D0D" w:rsidRDefault="00EF6D0D" w:rsidP="00893199">
            <w:pPr>
              <w:pStyle w:val="TableEntry"/>
            </w:pPr>
            <w:r>
              <w:t>Last version of RuntimeEnvironment in which this encoding will play.  If it plays in all versions, or all versions after FirstVersion, this element may be omitted</w:t>
            </w:r>
          </w:p>
        </w:tc>
        <w:tc>
          <w:tcPr>
            <w:tcW w:w="1170" w:type="dxa"/>
          </w:tcPr>
          <w:p w14:paraId="0F7CBD0C" w14:textId="77777777" w:rsidR="00EF6D0D" w:rsidRDefault="00EF6D0D" w:rsidP="00893199">
            <w:pPr>
              <w:pStyle w:val="TableEntry"/>
            </w:pPr>
            <w:r>
              <w:t>xs:string</w:t>
            </w:r>
          </w:p>
        </w:tc>
        <w:tc>
          <w:tcPr>
            <w:tcW w:w="720" w:type="dxa"/>
          </w:tcPr>
          <w:p w14:paraId="3F6D3A72" w14:textId="77777777" w:rsidR="00EF6D0D" w:rsidRDefault="00EF6D0D" w:rsidP="00893199">
            <w:pPr>
              <w:pStyle w:val="TableEntry"/>
            </w:pPr>
            <w:r>
              <w:t>0..1</w:t>
            </w:r>
          </w:p>
        </w:tc>
      </w:tr>
      <w:tr w:rsidR="00EF6D0D" w:rsidRPr="0000320B" w14:paraId="55E52DC2" w14:textId="77777777" w:rsidTr="00893199">
        <w:trPr>
          <w:cantSplit/>
        </w:trPr>
        <w:tc>
          <w:tcPr>
            <w:tcW w:w="2455" w:type="dxa"/>
          </w:tcPr>
          <w:p w14:paraId="19FCCF35" w14:textId="77777777" w:rsidR="00EF6D0D" w:rsidRDefault="00EF6D0D" w:rsidP="00893199">
            <w:pPr>
              <w:pStyle w:val="TableEntry"/>
            </w:pPr>
            <w:r>
              <w:t>(any)</w:t>
            </w:r>
          </w:p>
        </w:tc>
        <w:tc>
          <w:tcPr>
            <w:tcW w:w="914" w:type="dxa"/>
          </w:tcPr>
          <w:p w14:paraId="12A5D76F" w14:textId="77777777" w:rsidR="00EF6D0D" w:rsidRPr="00EC065B" w:rsidRDefault="00EF6D0D" w:rsidP="00893199">
            <w:pPr>
              <w:pStyle w:val="TableEntry"/>
            </w:pPr>
          </w:p>
        </w:tc>
        <w:tc>
          <w:tcPr>
            <w:tcW w:w="4396" w:type="dxa"/>
          </w:tcPr>
          <w:p w14:paraId="7F46731F" w14:textId="77777777" w:rsidR="00EF6D0D" w:rsidRDefault="00EF6D0D" w:rsidP="00893199">
            <w:pPr>
              <w:pStyle w:val="TableEntry"/>
            </w:pPr>
            <w:r>
              <w:t>Any other addition element(s)</w:t>
            </w:r>
          </w:p>
        </w:tc>
        <w:tc>
          <w:tcPr>
            <w:tcW w:w="1170" w:type="dxa"/>
          </w:tcPr>
          <w:p w14:paraId="4CBB5623" w14:textId="77777777" w:rsidR="00EF6D0D" w:rsidRDefault="00EF6D0D" w:rsidP="00893199">
            <w:pPr>
              <w:pStyle w:val="TableEntry"/>
            </w:pPr>
            <w:r>
              <w:t>xs:any##other</w:t>
            </w:r>
          </w:p>
        </w:tc>
        <w:tc>
          <w:tcPr>
            <w:tcW w:w="720" w:type="dxa"/>
          </w:tcPr>
          <w:p w14:paraId="49E44984" w14:textId="77777777" w:rsidR="00EF6D0D" w:rsidRPr="00EC065B" w:rsidRDefault="00EF6D0D" w:rsidP="00893199">
            <w:pPr>
              <w:pStyle w:val="TableEntry"/>
            </w:pPr>
            <w:r>
              <w:t>0..n</w:t>
            </w:r>
          </w:p>
        </w:tc>
      </w:tr>
    </w:tbl>
    <w:p w14:paraId="54195F64" w14:textId="77777777" w:rsidR="00F46F1A" w:rsidRDefault="00EF6D0D" w:rsidP="00EF6D0D">
      <w:pPr>
        <w:pStyle w:val="Body"/>
      </w:pPr>
      <w:r w:rsidRPr="00EF6D0D">
        <w:t>RuntimeEnvironment</w:t>
      </w:r>
      <w:r w:rsidR="00F46F1A">
        <w:t xml:space="preserve"> must use the following values when the associated runtime environments are used for ‘Executable’ and ‘Metadata’ FormatType values</w:t>
      </w:r>
      <w:r w:rsidR="0033057E">
        <w:t xml:space="preserve">.  </w:t>
      </w:r>
    </w:p>
    <w:p w14:paraId="6C6D5917" w14:textId="77777777" w:rsidR="00F46F1A" w:rsidRPr="00116D40" w:rsidRDefault="00F46F1A" w:rsidP="00F46F1A">
      <w:pPr>
        <w:pStyle w:val="Body"/>
      </w:pPr>
      <w:r w:rsidRPr="00116D40">
        <w:t>The following are runtime environments for Executable and Metadata Format Types.</w:t>
      </w:r>
    </w:p>
    <w:p w14:paraId="39FFB86C" w14:textId="77777777" w:rsidR="00F46F1A" w:rsidRPr="00116D40" w:rsidRDefault="00F46F1A" w:rsidP="003D499C">
      <w:pPr>
        <w:pStyle w:val="Body"/>
        <w:numPr>
          <w:ilvl w:val="0"/>
          <w:numId w:val="25"/>
        </w:numPr>
      </w:pPr>
      <w:r>
        <w:t>‘</w:t>
      </w:r>
      <w:r w:rsidRPr="00116D40">
        <w:t>CMX</w:t>
      </w:r>
      <w:r>
        <w:t>’</w:t>
      </w:r>
      <w:r w:rsidRPr="00116D40">
        <w:t xml:space="preserve"> – Connected Media Experience</w:t>
      </w:r>
    </w:p>
    <w:p w14:paraId="2252E4D2" w14:textId="77777777" w:rsidR="00F46F1A" w:rsidRPr="00116D40" w:rsidRDefault="00F46F1A" w:rsidP="003D499C">
      <w:pPr>
        <w:pStyle w:val="Body"/>
        <w:numPr>
          <w:ilvl w:val="0"/>
          <w:numId w:val="25"/>
        </w:numPr>
      </w:pPr>
      <w:r>
        <w:t>‘</w:t>
      </w:r>
      <w:r w:rsidRPr="00116D40">
        <w:t>Flash</w:t>
      </w:r>
      <w:r>
        <w:t>’</w:t>
      </w:r>
      <w:r w:rsidRPr="00116D40">
        <w:t xml:space="preserve"> – Adobe Flash</w:t>
      </w:r>
    </w:p>
    <w:p w14:paraId="6121211B" w14:textId="77777777" w:rsidR="00F46F1A" w:rsidRPr="00116D40" w:rsidRDefault="00F46F1A" w:rsidP="003D499C">
      <w:pPr>
        <w:pStyle w:val="Body"/>
        <w:numPr>
          <w:ilvl w:val="0"/>
          <w:numId w:val="25"/>
        </w:numPr>
      </w:pPr>
      <w:r>
        <w:t>‘</w:t>
      </w:r>
      <w:r w:rsidRPr="00116D40">
        <w:t>BD-J</w:t>
      </w:r>
      <w:r>
        <w:t>’</w:t>
      </w:r>
      <w:r w:rsidRPr="00116D40">
        <w:t xml:space="preserve"> – Blu-ray Java</w:t>
      </w:r>
    </w:p>
    <w:p w14:paraId="4EFFFA53" w14:textId="77777777" w:rsidR="00F46F1A" w:rsidRPr="00116D40" w:rsidRDefault="00F46F1A" w:rsidP="003D499C">
      <w:pPr>
        <w:pStyle w:val="Body"/>
        <w:numPr>
          <w:ilvl w:val="0"/>
          <w:numId w:val="25"/>
        </w:numPr>
      </w:pPr>
      <w:r>
        <w:t>‘</w:t>
      </w:r>
      <w:r w:rsidRPr="00116D40">
        <w:t>MHEG</w:t>
      </w:r>
      <w:r>
        <w:t>’ – MHEG-5, or more formally ISO/IEC 13522-5.</w:t>
      </w:r>
    </w:p>
    <w:p w14:paraId="4D33231C" w14:textId="77777777" w:rsidR="00F46F1A" w:rsidRPr="00116D40" w:rsidRDefault="00F46F1A" w:rsidP="003D499C">
      <w:pPr>
        <w:pStyle w:val="Body"/>
        <w:numPr>
          <w:ilvl w:val="0"/>
          <w:numId w:val="25"/>
        </w:numPr>
      </w:pPr>
      <w:r>
        <w:t>‘</w:t>
      </w:r>
      <w:r w:rsidRPr="00116D40">
        <w:t>HTML5</w:t>
      </w:r>
      <w:r>
        <w:t>’ – W3C HTML5</w:t>
      </w:r>
    </w:p>
    <w:p w14:paraId="3DD6C4A9" w14:textId="77777777" w:rsidR="00F46F1A" w:rsidRPr="00116D40" w:rsidRDefault="00F46F1A" w:rsidP="003D499C">
      <w:pPr>
        <w:pStyle w:val="Body"/>
        <w:numPr>
          <w:ilvl w:val="0"/>
          <w:numId w:val="25"/>
        </w:numPr>
      </w:pPr>
      <w:r>
        <w:t>‘</w:t>
      </w:r>
      <w:r w:rsidRPr="00116D40">
        <w:t>Other</w:t>
      </w:r>
      <w:r>
        <w:t>’ – may be used when there is not a type convention.</w:t>
      </w:r>
    </w:p>
    <w:p w14:paraId="734358EA" w14:textId="77777777" w:rsidR="00C73726" w:rsidRPr="0035169C" w:rsidRDefault="00980831" w:rsidP="00980831">
      <w:pPr>
        <w:pStyle w:val="Heading3"/>
      </w:pPr>
      <w:bookmarkStart w:id="430" w:name="_Toc420077791"/>
      <w:r w:rsidRPr="0035169C">
        <w:lastRenderedPageBreak/>
        <w:t>DigitalAssetWatermark-type</w:t>
      </w:r>
      <w:bookmarkEnd w:id="430"/>
      <w:r w:rsidRPr="0035169C">
        <w:t xml:space="preserve"> </w:t>
      </w:r>
    </w:p>
    <w:p w14:paraId="79B6FAD2" w14:textId="77777777" w:rsidR="0035169C" w:rsidRPr="00E568AA" w:rsidRDefault="0035169C" w:rsidP="00F22146">
      <w:pPr>
        <w:pStyle w:val="Body"/>
      </w:pPr>
      <w:r>
        <w:t xml:space="preserve">Identification watermarks contain information that identifies content.  This complex type describes which watermark is used and also includes information used for recognition.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Look w:val="00A0" w:firstRow="1" w:lastRow="0" w:firstColumn="1" w:lastColumn="0" w:noHBand="0" w:noVBand="0"/>
      </w:tblPr>
      <w:tblGrid>
        <w:gridCol w:w="2096"/>
        <w:gridCol w:w="1571"/>
        <w:gridCol w:w="2609"/>
        <w:gridCol w:w="2010"/>
        <w:gridCol w:w="1064"/>
      </w:tblGrid>
      <w:tr w:rsidR="0035169C" w:rsidRPr="00602A4B" w14:paraId="1A001B6B" w14:textId="77777777" w:rsidTr="00F22146">
        <w:trPr>
          <w:cantSplit/>
        </w:trPr>
        <w:tc>
          <w:tcPr>
            <w:tcW w:w="2155" w:type="dxa"/>
          </w:tcPr>
          <w:p w14:paraId="7BC14731"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Element</w:t>
            </w:r>
          </w:p>
        </w:tc>
        <w:tc>
          <w:tcPr>
            <w:tcW w:w="1143" w:type="dxa"/>
          </w:tcPr>
          <w:p w14:paraId="40D51B3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Attribute</w:t>
            </w:r>
          </w:p>
        </w:tc>
        <w:tc>
          <w:tcPr>
            <w:tcW w:w="2896" w:type="dxa"/>
          </w:tcPr>
          <w:p w14:paraId="4A81BC8F"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Definition</w:t>
            </w:r>
          </w:p>
        </w:tc>
        <w:tc>
          <w:tcPr>
            <w:tcW w:w="2254" w:type="dxa"/>
          </w:tcPr>
          <w:p w14:paraId="6E2BA0E6" w14:textId="77777777" w:rsidR="0035169C" w:rsidRPr="007E615B" w:rsidRDefault="0035169C" w:rsidP="00893199">
            <w:pPr>
              <w:jc w:val="left"/>
              <w:rPr>
                <w:rFonts w:ascii="Arial Narrow" w:hAnsi="Arial Narrow"/>
                <w:b/>
                <w:sz w:val="22"/>
                <w:szCs w:val="20"/>
              </w:rPr>
            </w:pPr>
            <w:r w:rsidRPr="007E615B">
              <w:rPr>
                <w:rFonts w:ascii="Arial Narrow" w:hAnsi="Arial Narrow"/>
                <w:b/>
                <w:sz w:val="22"/>
                <w:szCs w:val="20"/>
              </w:rPr>
              <w:t>Value</w:t>
            </w:r>
          </w:p>
        </w:tc>
        <w:tc>
          <w:tcPr>
            <w:tcW w:w="1142" w:type="dxa"/>
          </w:tcPr>
          <w:p w14:paraId="1AC8876D" w14:textId="77777777" w:rsidR="0035169C" w:rsidRPr="007E615B" w:rsidRDefault="0035169C" w:rsidP="00893199">
            <w:pPr>
              <w:jc w:val="left"/>
              <w:rPr>
                <w:rFonts w:ascii="Arial Narrow" w:hAnsi="Arial Narrow"/>
                <w:b/>
                <w:sz w:val="22"/>
                <w:szCs w:val="20"/>
              </w:rPr>
            </w:pPr>
            <w:r>
              <w:rPr>
                <w:rFonts w:ascii="Arial Narrow" w:hAnsi="Arial Narrow"/>
                <w:b/>
                <w:sz w:val="22"/>
                <w:szCs w:val="20"/>
              </w:rPr>
              <w:t>Card.</w:t>
            </w:r>
          </w:p>
        </w:tc>
      </w:tr>
      <w:tr w:rsidR="0035169C" w:rsidRPr="00602A4B" w14:paraId="75F4FD3C" w14:textId="77777777" w:rsidTr="00F22146">
        <w:trPr>
          <w:cantSplit/>
        </w:trPr>
        <w:tc>
          <w:tcPr>
            <w:tcW w:w="2155" w:type="dxa"/>
          </w:tcPr>
          <w:p w14:paraId="1128A1E7" w14:textId="77777777" w:rsidR="0035169C" w:rsidRPr="007E615B" w:rsidRDefault="0035169C" w:rsidP="00893199">
            <w:pPr>
              <w:jc w:val="left"/>
              <w:rPr>
                <w:rFonts w:ascii="Arial Narrow" w:hAnsi="Arial Narrow"/>
                <w:b/>
                <w:sz w:val="20"/>
                <w:szCs w:val="20"/>
              </w:rPr>
            </w:pPr>
            <w:r>
              <w:rPr>
                <w:rFonts w:ascii="Arial Narrow" w:hAnsi="Arial Narrow"/>
                <w:b/>
                <w:sz w:val="20"/>
                <w:szCs w:val="20"/>
              </w:rPr>
              <w:t>IDWatermark-type</w:t>
            </w:r>
          </w:p>
        </w:tc>
        <w:tc>
          <w:tcPr>
            <w:tcW w:w="1143" w:type="dxa"/>
          </w:tcPr>
          <w:p w14:paraId="5ED7E013" w14:textId="77777777" w:rsidR="0035169C" w:rsidRPr="007E615B" w:rsidRDefault="0035169C" w:rsidP="00893199">
            <w:pPr>
              <w:jc w:val="left"/>
              <w:rPr>
                <w:rFonts w:ascii="Arial Narrow" w:hAnsi="Arial Narrow"/>
                <w:sz w:val="20"/>
                <w:szCs w:val="20"/>
              </w:rPr>
            </w:pPr>
          </w:p>
        </w:tc>
        <w:tc>
          <w:tcPr>
            <w:tcW w:w="2896" w:type="dxa"/>
          </w:tcPr>
          <w:p w14:paraId="1ABC2BD8" w14:textId="77777777" w:rsidR="0035169C" w:rsidRPr="007E615B" w:rsidRDefault="0035169C" w:rsidP="00893199">
            <w:pPr>
              <w:tabs>
                <w:tab w:val="left" w:pos="1005"/>
              </w:tabs>
              <w:jc w:val="left"/>
              <w:rPr>
                <w:rFonts w:ascii="Arial Narrow" w:hAnsi="Arial Narrow"/>
                <w:sz w:val="20"/>
                <w:szCs w:val="20"/>
              </w:rPr>
            </w:pPr>
            <w:r w:rsidRPr="007E615B">
              <w:rPr>
                <w:rFonts w:ascii="Arial Narrow" w:hAnsi="Arial Narrow"/>
                <w:sz w:val="20"/>
                <w:szCs w:val="20"/>
              </w:rPr>
              <w:tab/>
            </w:r>
          </w:p>
        </w:tc>
        <w:tc>
          <w:tcPr>
            <w:tcW w:w="2254" w:type="dxa"/>
          </w:tcPr>
          <w:p w14:paraId="3FEAC95F" w14:textId="77777777" w:rsidR="0035169C" w:rsidRPr="007E615B" w:rsidRDefault="0035169C" w:rsidP="00893199">
            <w:pPr>
              <w:jc w:val="left"/>
              <w:rPr>
                <w:rFonts w:ascii="Arial Narrow" w:hAnsi="Arial Narrow"/>
                <w:sz w:val="20"/>
                <w:szCs w:val="20"/>
              </w:rPr>
            </w:pPr>
          </w:p>
        </w:tc>
        <w:tc>
          <w:tcPr>
            <w:tcW w:w="1142" w:type="dxa"/>
          </w:tcPr>
          <w:p w14:paraId="2D3C1B6D" w14:textId="77777777" w:rsidR="0035169C" w:rsidRPr="007E615B" w:rsidRDefault="0035169C" w:rsidP="00893199">
            <w:pPr>
              <w:jc w:val="left"/>
              <w:rPr>
                <w:rFonts w:ascii="Arial Narrow" w:hAnsi="Arial Narrow"/>
                <w:sz w:val="20"/>
                <w:szCs w:val="20"/>
              </w:rPr>
            </w:pPr>
          </w:p>
        </w:tc>
      </w:tr>
      <w:tr w:rsidR="00540B16" w14:paraId="682D6161" w14:textId="77777777" w:rsidTr="00F22146">
        <w:trPr>
          <w:cantSplit/>
        </w:trPr>
        <w:tc>
          <w:tcPr>
            <w:tcW w:w="2155" w:type="dxa"/>
          </w:tcPr>
          <w:p w14:paraId="52A3E26E" w14:textId="77777777" w:rsidR="00540B16" w:rsidRDefault="00540B16" w:rsidP="00893199">
            <w:pPr>
              <w:jc w:val="left"/>
              <w:rPr>
                <w:rFonts w:ascii="Arial Narrow" w:hAnsi="Arial Narrow"/>
                <w:sz w:val="20"/>
                <w:szCs w:val="20"/>
              </w:rPr>
            </w:pPr>
          </w:p>
        </w:tc>
        <w:tc>
          <w:tcPr>
            <w:tcW w:w="1143" w:type="dxa"/>
          </w:tcPr>
          <w:p w14:paraId="743264B5" w14:textId="77777777" w:rsidR="00540B16" w:rsidRPr="007E615B" w:rsidRDefault="00540B16" w:rsidP="00893199">
            <w:pPr>
              <w:jc w:val="left"/>
              <w:rPr>
                <w:rFonts w:ascii="Arial Narrow" w:hAnsi="Arial Narrow"/>
                <w:sz w:val="20"/>
                <w:szCs w:val="20"/>
              </w:rPr>
            </w:pPr>
            <w:r>
              <w:rPr>
                <w:rFonts w:ascii="Arial Narrow" w:hAnsi="Arial Narrow"/>
                <w:sz w:val="20"/>
                <w:szCs w:val="20"/>
              </w:rPr>
              <w:t>guaranteedAbsent</w:t>
            </w:r>
          </w:p>
        </w:tc>
        <w:tc>
          <w:tcPr>
            <w:tcW w:w="2896" w:type="dxa"/>
          </w:tcPr>
          <w:p w14:paraId="4C4E7049" w14:textId="77777777" w:rsidR="00540B16" w:rsidRDefault="00540B16" w:rsidP="00893199">
            <w:pPr>
              <w:jc w:val="left"/>
              <w:rPr>
                <w:rFonts w:ascii="Arial Narrow" w:hAnsi="Arial Narrow"/>
                <w:sz w:val="20"/>
                <w:szCs w:val="20"/>
              </w:rPr>
            </w:pPr>
            <w:r>
              <w:rPr>
                <w:rFonts w:ascii="Arial Narrow" w:hAnsi="Arial Narrow"/>
                <w:sz w:val="20"/>
                <w:szCs w:val="20"/>
              </w:rPr>
              <w:t>The watermark specified is guaranteed not present in the media.</w:t>
            </w:r>
          </w:p>
        </w:tc>
        <w:tc>
          <w:tcPr>
            <w:tcW w:w="2254" w:type="dxa"/>
          </w:tcPr>
          <w:p w14:paraId="78367629" w14:textId="77777777" w:rsidR="00540B16" w:rsidRDefault="00540B16" w:rsidP="00893199">
            <w:pPr>
              <w:jc w:val="left"/>
              <w:rPr>
                <w:rFonts w:ascii="Arial Narrow" w:hAnsi="Arial Narrow"/>
                <w:sz w:val="20"/>
                <w:szCs w:val="20"/>
              </w:rPr>
            </w:pPr>
          </w:p>
        </w:tc>
        <w:tc>
          <w:tcPr>
            <w:tcW w:w="1142" w:type="dxa"/>
          </w:tcPr>
          <w:p w14:paraId="5C5FF456" w14:textId="77777777" w:rsidR="00540B16" w:rsidRDefault="00540B16" w:rsidP="00893199">
            <w:pPr>
              <w:jc w:val="left"/>
              <w:rPr>
                <w:rFonts w:ascii="Arial Narrow" w:hAnsi="Arial Narrow"/>
                <w:sz w:val="20"/>
                <w:szCs w:val="20"/>
              </w:rPr>
            </w:pPr>
            <w:r>
              <w:rPr>
                <w:rFonts w:ascii="Arial Narrow" w:hAnsi="Arial Narrow"/>
                <w:sz w:val="20"/>
                <w:szCs w:val="20"/>
              </w:rPr>
              <w:t>0..1</w:t>
            </w:r>
          </w:p>
        </w:tc>
      </w:tr>
      <w:tr w:rsidR="0035169C" w14:paraId="4F5E93EA" w14:textId="77777777" w:rsidTr="00F22146">
        <w:trPr>
          <w:cantSplit/>
        </w:trPr>
        <w:tc>
          <w:tcPr>
            <w:tcW w:w="2155" w:type="dxa"/>
          </w:tcPr>
          <w:p w14:paraId="2FFDB3C9" w14:textId="77777777" w:rsidR="0035169C" w:rsidRDefault="0035169C" w:rsidP="00893199">
            <w:pPr>
              <w:jc w:val="left"/>
              <w:rPr>
                <w:rFonts w:ascii="Arial Narrow" w:hAnsi="Arial Narrow"/>
                <w:sz w:val="20"/>
                <w:szCs w:val="20"/>
              </w:rPr>
            </w:pPr>
            <w:r>
              <w:rPr>
                <w:rFonts w:ascii="Arial Narrow" w:hAnsi="Arial Narrow"/>
                <w:sz w:val="20"/>
                <w:szCs w:val="20"/>
              </w:rPr>
              <w:t>Vendor</w:t>
            </w:r>
          </w:p>
        </w:tc>
        <w:tc>
          <w:tcPr>
            <w:tcW w:w="1143" w:type="dxa"/>
          </w:tcPr>
          <w:p w14:paraId="32E6EEED" w14:textId="77777777" w:rsidR="0035169C" w:rsidRPr="007E615B" w:rsidRDefault="0035169C" w:rsidP="00893199">
            <w:pPr>
              <w:jc w:val="left"/>
              <w:rPr>
                <w:rFonts w:ascii="Arial Narrow" w:hAnsi="Arial Narrow"/>
                <w:sz w:val="20"/>
                <w:szCs w:val="20"/>
              </w:rPr>
            </w:pPr>
          </w:p>
        </w:tc>
        <w:tc>
          <w:tcPr>
            <w:tcW w:w="2896" w:type="dxa"/>
          </w:tcPr>
          <w:p w14:paraId="6068C9D2" w14:textId="77777777" w:rsidR="0035169C" w:rsidRPr="007E615B" w:rsidRDefault="0035169C" w:rsidP="00893199">
            <w:pPr>
              <w:jc w:val="left"/>
              <w:rPr>
                <w:rFonts w:ascii="Arial Narrow" w:hAnsi="Arial Narrow"/>
                <w:sz w:val="20"/>
                <w:szCs w:val="20"/>
              </w:rPr>
            </w:pPr>
            <w:r>
              <w:rPr>
                <w:rFonts w:ascii="Arial Narrow" w:hAnsi="Arial Narrow"/>
                <w:sz w:val="20"/>
                <w:szCs w:val="20"/>
              </w:rPr>
              <w:t>Organization associated with watermark.</w:t>
            </w:r>
          </w:p>
        </w:tc>
        <w:tc>
          <w:tcPr>
            <w:tcW w:w="2254" w:type="dxa"/>
          </w:tcPr>
          <w:p w14:paraId="2F136152" w14:textId="77777777" w:rsidR="0035169C" w:rsidRDefault="004F7686" w:rsidP="00893199">
            <w:pPr>
              <w:jc w:val="left"/>
              <w:rPr>
                <w:rFonts w:ascii="Arial Narrow" w:hAnsi="Arial Narrow"/>
                <w:sz w:val="20"/>
                <w:szCs w:val="20"/>
              </w:rPr>
            </w:pPr>
            <w:r>
              <w:rPr>
                <w:rFonts w:ascii="Arial Narrow" w:hAnsi="Arial Narrow"/>
                <w:sz w:val="20"/>
                <w:szCs w:val="20"/>
              </w:rPr>
              <w:t>xs:string</w:t>
            </w:r>
          </w:p>
        </w:tc>
        <w:tc>
          <w:tcPr>
            <w:tcW w:w="1142" w:type="dxa"/>
          </w:tcPr>
          <w:p w14:paraId="15894D13" w14:textId="77777777" w:rsidR="0035169C" w:rsidRDefault="0035169C" w:rsidP="00893199">
            <w:pPr>
              <w:jc w:val="left"/>
              <w:rPr>
                <w:rFonts w:ascii="Arial Narrow" w:hAnsi="Arial Narrow"/>
                <w:sz w:val="20"/>
                <w:szCs w:val="20"/>
              </w:rPr>
            </w:pPr>
          </w:p>
        </w:tc>
      </w:tr>
      <w:tr w:rsidR="0035169C" w:rsidRPr="00602A4B" w14:paraId="18D7CCF7" w14:textId="77777777" w:rsidTr="00F22146">
        <w:trPr>
          <w:cantSplit/>
        </w:trPr>
        <w:tc>
          <w:tcPr>
            <w:tcW w:w="2155" w:type="dxa"/>
          </w:tcPr>
          <w:p w14:paraId="7A5D52D1" w14:textId="77777777" w:rsidR="0035169C" w:rsidRDefault="0035169C" w:rsidP="00893199">
            <w:pPr>
              <w:jc w:val="left"/>
              <w:rPr>
                <w:rFonts w:ascii="Arial Narrow" w:hAnsi="Arial Narrow"/>
                <w:sz w:val="20"/>
                <w:szCs w:val="20"/>
              </w:rPr>
            </w:pPr>
            <w:r>
              <w:rPr>
                <w:rFonts w:ascii="Arial Narrow" w:hAnsi="Arial Narrow"/>
                <w:sz w:val="20"/>
                <w:szCs w:val="20"/>
              </w:rPr>
              <w:t>Product</w:t>
            </w:r>
            <w:r w:rsidR="008D123E">
              <w:rPr>
                <w:rFonts w:ascii="Arial Narrow" w:hAnsi="Arial Narrow"/>
                <w:sz w:val="20"/>
                <w:szCs w:val="20"/>
              </w:rPr>
              <w:t>And</w:t>
            </w:r>
            <w:r>
              <w:rPr>
                <w:rFonts w:ascii="Arial Narrow" w:hAnsi="Arial Narrow"/>
                <w:sz w:val="20"/>
                <w:szCs w:val="20"/>
              </w:rPr>
              <w:t>VersionID</w:t>
            </w:r>
          </w:p>
        </w:tc>
        <w:tc>
          <w:tcPr>
            <w:tcW w:w="1143" w:type="dxa"/>
          </w:tcPr>
          <w:p w14:paraId="693F21D2" w14:textId="77777777" w:rsidR="0035169C" w:rsidRPr="007E615B" w:rsidRDefault="0035169C" w:rsidP="00893199">
            <w:pPr>
              <w:jc w:val="left"/>
              <w:rPr>
                <w:rFonts w:ascii="Arial Narrow" w:hAnsi="Arial Narrow"/>
                <w:sz w:val="20"/>
                <w:szCs w:val="20"/>
              </w:rPr>
            </w:pPr>
          </w:p>
        </w:tc>
        <w:tc>
          <w:tcPr>
            <w:tcW w:w="2896" w:type="dxa"/>
          </w:tcPr>
          <w:p w14:paraId="360165E8" w14:textId="77777777" w:rsidR="0035169C" w:rsidRDefault="0035169C" w:rsidP="0035169C">
            <w:pPr>
              <w:jc w:val="left"/>
              <w:rPr>
                <w:rFonts w:ascii="Arial Narrow" w:hAnsi="Arial Narrow"/>
                <w:sz w:val="20"/>
                <w:szCs w:val="20"/>
              </w:rPr>
            </w:pPr>
            <w:r>
              <w:rPr>
                <w:rFonts w:ascii="Arial Narrow" w:hAnsi="Arial Narrow"/>
                <w:sz w:val="20"/>
                <w:szCs w:val="20"/>
              </w:rPr>
              <w:t xml:space="preserve">Identification of specific watermark </w:t>
            </w:r>
            <w:r w:rsidRPr="0035169C">
              <w:rPr>
                <w:rFonts w:ascii="Arial Narrow" w:hAnsi="Arial Narrow"/>
                <w:sz w:val="20"/>
                <w:szCs w:val="20"/>
              </w:rPr>
              <w:t>version of the technology</w:t>
            </w:r>
            <w:r>
              <w:rPr>
                <w:rFonts w:ascii="Arial Narrow" w:hAnsi="Arial Narrow"/>
                <w:sz w:val="20"/>
                <w:szCs w:val="20"/>
              </w:rPr>
              <w:t xml:space="preserve">.  It must be sufficiently precise to </w:t>
            </w:r>
            <w:r w:rsidRPr="0035169C">
              <w:rPr>
                <w:rFonts w:ascii="Arial Narrow" w:hAnsi="Arial Narrow"/>
                <w:sz w:val="20"/>
                <w:szCs w:val="20"/>
              </w:rPr>
              <w:t>differentiate between incompatible watermarks from the same Vendor</w:t>
            </w:r>
            <w:r w:rsidR="00017499">
              <w:rPr>
                <w:rFonts w:ascii="Arial Narrow" w:hAnsi="Arial Narrow"/>
                <w:sz w:val="20"/>
                <w:szCs w:val="20"/>
              </w:rPr>
              <w:t>.</w:t>
            </w:r>
          </w:p>
        </w:tc>
        <w:tc>
          <w:tcPr>
            <w:tcW w:w="2254" w:type="dxa"/>
          </w:tcPr>
          <w:p w14:paraId="6EAF4F58" w14:textId="77777777" w:rsidR="0035169C" w:rsidRDefault="0035169C" w:rsidP="00893199">
            <w:pPr>
              <w:jc w:val="left"/>
              <w:rPr>
                <w:rFonts w:ascii="Arial Narrow" w:hAnsi="Arial Narrow"/>
                <w:sz w:val="20"/>
                <w:szCs w:val="20"/>
              </w:rPr>
            </w:pPr>
            <w:r>
              <w:rPr>
                <w:rFonts w:ascii="Arial Narrow" w:hAnsi="Arial Narrow"/>
                <w:sz w:val="20"/>
                <w:szCs w:val="20"/>
              </w:rPr>
              <w:t>xs:string</w:t>
            </w:r>
          </w:p>
        </w:tc>
        <w:tc>
          <w:tcPr>
            <w:tcW w:w="1142" w:type="dxa"/>
          </w:tcPr>
          <w:p w14:paraId="5683C98B" w14:textId="77777777" w:rsidR="0035169C" w:rsidRDefault="0035169C" w:rsidP="00893199">
            <w:pPr>
              <w:jc w:val="left"/>
              <w:rPr>
                <w:rFonts w:ascii="Arial Narrow" w:hAnsi="Arial Narrow"/>
                <w:sz w:val="20"/>
                <w:szCs w:val="20"/>
              </w:rPr>
            </w:pPr>
          </w:p>
        </w:tc>
      </w:tr>
      <w:tr w:rsidR="0035169C" w:rsidRPr="00602A4B" w14:paraId="7C002077" w14:textId="77777777" w:rsidTr="00F22146">
        <w:trPr>
          <w:cantSplit/>
        </w:trPr>
        <w:tc>
          <w:tcPr>
            <w:tcW w:w="2155" w:type="dxa"/>
          </w:tcPr>
          <w:p w14:paraId="29DECFB0" w14:textId="77777777" w:rsidR="0035169C" w:rsidRDefault="00017499" w:rsidP="00893199">
            <w:pPr>
              <w:jc w:val="left"/>
              <w:rPr>
                <w:rFonts w:ascii="Arial Narrow" w:hAnsi="Arial Narrow"/>
                <w:sz w:val="20"/>
                <w:szCs w:val="20"/>
              </w:rPr>
            </w:pPr>
            <w:r>
              <w:rPr>
                <w:rFonts w:ascii="Arial Narrow" w:hAnsi="Arial Narrow"/>
                <w:sz w:val="20"/>
                <w:szCs w:val="20"/>
              </w:rPr>
              <w:t>Data</w:t>
            </w:r>
          </w:p>
        </w:tc>
        <w:tc>
          <w:tcPr>
            <w:tcW w:w="1143" w:type="dxa"/>
          </w:tcPr>
          <w:p w14:paraId="63D25001" w14:textId="77777777" w:rsidR="0035169C" w:rsidRPr="007E615B" w:rsidRDefault="0035169C" w:rsidP="00893199">
            <w:pPr>
              <w:jc w:val="left"/>
              <w:rPr>
                <w:rFonts w:ascii="Arial Narrow" w:hAnsi="Arial Narrow"/>
                <w:sz w:val="20"/>
                <w:szCs w:val="20"/>
              </w:rPr>
            </w:pPr>
          </w:p>
        </w:tc>
        <w:tc>
          <w:tcPr>
            <w:tcW w:w="2896" w:type="dxa"/>
          </w:tcPr>
          <w:p w14:paraId="165411A1" w14:textId="77777777" w:rsidR="0035169C" w:rsidRDefault="00577FE2" w:rsidP="00577FE2">
            <w:pPr>
              <w:jc w:val="left"/>
              <w:rPr>
                <w:rFonts w:ascii="Arial Narrow" w:hAnsi="Arial Narrow"/>
                <w:sz w:val="20"/>
                <w:szCs w:val="20"/>
              </w:rPr>
            </w:pPr>
            <w:r>
              <w:rPr>
                <w:rFonts w:ascii="Arial Narrow" w:hAnsi="Arial Narrow"/>
                <w:sz w:val="20"/>
                <w:szCs w:val="20"/>
              </w:rPr>
              <w:t>Data</w:t>
            </w:r>
            <w:r w:rsidR="0035169C">
              <w:rPr>
                <w:rFonts w:ascii="Arial Narrow" w:hAnsi="Arial Narrow"/>
                <w:sz w:val="20"/>
                <w:szCs w:val="20"/>
              </w:rPr>
              <w:t xml:space="preserve"> is a string that either contains the </w:t>
            </w:r>
            <w:r>
              <w:rPr>
                <w:rFonts w:ascii="Arial Narrow" w:hAnsi="Arial Narrow"/>
                <w:sz w:val="20"/>
                <w:szCs w:val="20"/>
              </w:rPr>
              <w:t>information encoded by the watermark</w:t>
            </w:r>
            <w:r w:rsidR="0035169C">
              <w:rPr>
                <w:rFonts w:ascii="Arial Narrow" w:hAnsi="Arial Narrow"/>
                <w:sz w:val="20"/>
                <w:szCs w:val="20"/>
              </w:rPr>
              <w:t xml:space="preserve"> or is a reference to </w:t>
            </w:r>
            <w:r>
              <w:rPr>
                <w:rFonts w:ascii="Arial Narrow" w:hAnsi="Arial Narrow"/>
                <w:sz w:val="20"/>
                <w:szCs w:val="20"/>
              </w:rPr>
              <w:t>that data</w:t>
            </w:r>
            <w:r w:rsidR="0035169C">
              <w:rPr>
                <w:rFonts w:ascii="Arial Narrow" w:hAnsi="Arial Narrow"/>
                <w:sz w:val="20"/>
                <w:szCs w:val="20"/>
              </w:rPr>
              <w:t>.  Its content is outside the scope of this document.</w:t>
            </w:r>
            <w:r w:rsidR="00017499">
              <w:rPr>
                <w:rFonts w:ascii="Arial Narrow" w:hAnsi="Arial Narrow"/>
                <w:sz w:val="20"/>
                <w:szCs w:val="20"/>
              </w:rPr>
              <w:t xml:space="preserve">  This may be vendor-private data.</w:t>
            </w:r>
          </w:p>
        </w:tc>
        <w:tc>
          <w:tcPr>
            <w:tcW w:w="2254" w:type="dxa"/>
          </w:tcPr>
          <w:p w14:paraId="32350A1B" w14:textId="77777777" w:rsidR="0035169C" w:rsidRDefault="0035169C" w:rsidP="0035169C">
            <w:pPr>
              <w:jc w:val="left"/>
              <w:rPr>
                <w:rFonts w:ascii="Arial Narrow" w:hAnsi="Arial Narrow"/>
                <w:sz w:val="20"/>
                <w:szCs w:val="20"/>
              </w:rPr>
            </w:pPr>
            <w:r>
              <w:rPr>
                <w:rFonts w:ascii="Arial Narrow" w:hAnsi="Arial Narrow"/>
                <w:sz w:val="20"/>
                <w:szCs w:val="20"/>
              </w:rPr>
              <w:t>xs:string</w:t>
            </w:r>
          </w:p>
        </w:tc>
        <w:tc>
          <w:tcPr>
            <w:tcW w:w="1142" w:type="dxa"/>
          </w:tcPr>
          <w:p w14:paraId="37D185A0" w14:textId="77777777" w:rsidR="0035169C" w:rsidRDefault="00B10A2E" w:rsidP="00893199">
            <w:pPr>
              <w:jc w:val="left"/>
              <w:rPr>
                <w:rFonts w:ascii="Arial Narrow" w:hAnsi="Arial Narrow"/>
                <w:sz w:val="20"/>
                <w:szCs w:val="20"/>
              </w:rPr>
            </w:pPr>
            <w:r>
              <w:rPr>
                <w:rFonts w:ascii="Arial Narrow" w:hAnsi="Arial Narrow"/>
                <w:sz w:val="20"/>
                <w:szCs w:val="20"/>
              </w:rPr>
              <w:t>0..1</w:t>
            </w:r>
          </w:p>
        </w:tc>
      </w:tr>
    </w:tbl>
    <w:p w14:paraId="2BEA712A" w14:textId="77777777" w:rsidR="007B22E5" w:rsidRDefault="007B22E5" w:rsidP="0035169C">
      <w:pPr>
        <w:pStyle w:val="Body"/>
      </w:pPr>
    </w:p>
    <w:p w14:paraId="5C041C84" w14:textId="77777777" w:rsidR="0035169C" w:rsidRDefault="0035169C" w:rsidP="0035169C">
      <w:pPr>
        <w:pStyle w:val="Body"/>
        <w:rPr>
          <w:rFonts w:ascii="Courier New" w:hAnsi="Courier New" w:cs="Courier New"/>
        </w:rPr>
      </w:pPr>
      <w:r w:rsidRPr="00422002">
        <w:t xml:space="preserve">The </w:t>
      </w:r>
      <w:r>
        <w:t>combination of</w:t>
      </w:r>
      <w:r w:rsidRPr="0035169C">
        <w:t xml:space="preserve"> </w:t>
      </w:r>
      <w:r w:rsidRPr="0035169C">
        <w:rPr>
          <w:rFonts w:ascii="Arial Narrow" w:hAnsi="Arial Narrow" w:cs="Courier New"/>
        </w:rPr>
        <w:t>Vendor</w:t>
      </w:r>
      <w:r w:rsidRPr="0035169C">
        <w:t xml:space="preserve"> and </w:t>
      </w: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rsidRPr="00422002">
        <w:t xml:space="preserve"> </w:t>
      </w:r>
      <w:r>
        <w:t>unambiguously</w:t>
      </w:r>
      <w:r w:rsidRPr="00422002">
        <w:t xml:space="preserve"> identifies a </w:t>
      </w:r>
      <w:r>
        <w:t>watermark</w:t>
      </w:r>
      <w:r w:rsidRPr="00422002">
        <w:t xml:space="preserve"> technology.</w:t>
      </w:r>
      <w:r>
        <w:rPr>
          <w:rFonts w:ascii="Courier New" w:hAnsi="Courier New" w:cs="Courier New"/>
        </w:rPr>
        <w:t xml:space="preserve"> </w:t>
      </w:r>
    </w:p>
    <w:p w14:paraId="24C6E000" w14:textId="77777777" w:rsidR="0035169C" w:rsidRDefault="0035169C" w:rsidP="0035169C">
      <w:pPr>
        <w:pStyle w:val="Body"/>
      </w:pPr>
      <w:r w:rsidRPr="0035169C">
        <w:rPr>
          <w:rFonts w:ascii="Arial Narrow" w:hAnsi="Arial Narrow" w:cs="Courier New"/>
        </w:rPr>
        <w:t>Vendor</w:t>
      </w:r>
      <w:r>
        <w:t xml:space="preserve"> is a representation of a watermark vendor or relevant technology.  This is not a strict enumeration to allow new vendors to be added.  However, it is important that vendor names are used consistently.  As general guidance, use initial caps (except for acronyms) and no spaces or punctuation.  Following are a few examples:</w:t>
      </w:r>
    </w:p>
    <w:p w14:paraId="7C8C36FD" w14:textId="77777777" w:rsidR="0035169C" w:rsidRDefault="0035169C" w:rsidP="003D499C">
      <w:pPr>
        <w:pStyle w:val="Body"/>
        <w:numPr>
          <w:ilvl w:val="0"/>
          <w:numId w:val="39"/>
        </w:numPr>
        <w:spacing w:before="100" w:after="0"/>
      </w:pPr>
      <w:r>
        <w:t>‘Philips’</w:t>
      </w:r>
    </w:p>
    <w:p w14:paraId="2A2683B1" w14:textId="77777777" w:rsidR="0035169C" w:rsidRDefault="0035169C" w:rsidP="003D499C">
      <w:pPr>
        <w:pStyle w:val="Body"/>
        <w:numPr>
          <w:ilvl w:val="0"/>
          <w:numId w:val="39"/>
        </w:numPr>
        <w:spacing w:before="100" w:after="0"/>
      </w:pPr>
      <w:r>
        <w:t>‘Civolution’</w:t>
      </w:r>
    </w:p>
    <w:p w14:paraId="2296F9D7" w14:textId="77777777" w:rsidR="0035169C" w:rsidRDefault="0035169C" w:rsidP="003D499C">
      <w:pPr>
        <w:pStyle w:val="Body"/>
        <w:numPr>
          <w:ilvl w:val="0"/>
          <w:numId w:val="39"/>
        </w:numPr>
        <w:spacing w:before="100" w:after="0"/>
      </w:pPr>
      <w:r>
        <w:t>‘Verance’</w:t>
      </w:r>
    </w:p>
    <w:p w14:paraId="14FB6D19" w14:textId="77777777" w:rsidR="0035169C" w:rsidRDefault="0035169C" w:rsidP="003D499C">
      <w:pPr>
        <w:pStyle w:val="Body"/>
        <w:numPr>
          <w:ilvl w:val="0"/>
          <w:numId w:val="39"/>
        </w:numPr>
        <w:spacing w:before="100" w:after="0"/>
      </w:pPr>
      <w:r>
        <w:t>‘Nielsen’</w:t>
      </w:r>
    </w:p>
    <w:p w14:paraId="0C951035" w14:textId="77777777" w:rsidR="0035169C" w:rsidRDefault="0035169C" w:rsidP="003D499C">
      <w:pPr>
        <w:pStyle w:val="Body"/>
        <w:numPr>
          <w:ilvl w:val="0"/>
          <w:numId w:val="39"/>
        </w:numPr>
        <w:spacing w:before="100" w:after="0"/>
      </w:pPr>
      <w:r>
        <w:t>‘AACS’</w:t>
      </w:r>
    </w:p>
    <w:p w14:paraId="4D9B769A" w14:textId="77777777" w:rsidR="0035169C" w:rsidRDefault="0035169C" w:rsidP="0035169C">
      <w:pPr>
        <w:pStyle w:val="Body"/>
      </w:pPr>
      <w:r w:rsidRPr="0035169C">
        <w:rPr>
          <w:rFonts w:ascii="Arial Narrow" w:hAnsi="Arial Narrow" w:cs="Courier New"/>
        </w:rPr>
        <w:t>Product</w:t>
      </w:r>
      <w:r w:rsidR="008D123E">
        <w:rPr>
          <w:rFonts w:ascii="Arial Narrow" w:hAnsi="Arial Narrow" w:cs="Courier New"/>
        </w:rPr>
        <w:t>And</w:t>
      </w:r>
      <w:r w:rsidRPr="0035169C">
        <w:rPr>
          <w:rFonts w:ascii="Arial Narrow" w:hAnsi="Arial Narrow" w:cs="Courier New"/>
        </w:rPr>
        <w:t>VersionID</w:t>
      </w:r>
      <w:r>
        <w:t xml:space="preserve"> identifies </w:t>
      </w:r>
      <w:r w:rsidRPr="003559BE">
        <w:t>the</w:t>
      </w:r>
      <w:r>
        <w:t xml:space="preserve"> precise version of the technology. In particular, it is used to differentiate between incompatible watermarks from the same </w:t>
      </w:r>
      <w:r>
        <w:rPr>
          <w:rFonts w:ascii="Courier New" w:hAnsi="Courier New" w:cs="Courier New"/>
        </w:rPr>
        <w:t>V</w:t>
      </w:r>
      <w:r w:rsidRPr="00D13D4F">
        <w:rPr>
          <w:rFonts w:ascii="Courier New" w:hAnsi="Courier New" w:cs="Courier New"/>
        </w:rPr>
        <w:t>endor</w:t>
      </w:r>
      <w:r>
        <w:t xml:space="preserve">.   </w:t>
      </w:r>
    </w:p>
    <w:p w14:paraId="6021D85F" w14:textId="77777777" w:rsidR="005655A1" w:rsidRPr="00F46F1A" w:rsidRDefault="00A83B36" w:rsidP="005655A1">
      <w:pPr>
        <w:pStyle w:val="Heading3"/>
      </w:pPr>
      <w:bookmarkStart w:id="431" w:name="_Toc420077792"/>
      <w:r w:rsidRPr="00F46F1A">
        <w:lastRenderedPageBreak/>
        <w:t>Cards</w:t>
      </w:r>
      <w:bookmarkEnd w:id="431"/>
    </w:p>
    <w:p w14:paraId="0D7699F8" w14:textId="058CE85D" w:rsidR="007C1AF6" w:rsidRDefault="00307F02" w:rsidP="00A83B36">
      <w:pPr>
        <w:pStyle w:val="Body"/>
      </w:pPr>
      <w:r>
        <w:t>A card</w:t>
      </w:r>
      <w:r w:rsidRPr="00307F02">
        <w:t>set is a collection of static text or graphics separate from the work itself that appear at the beginning or end of the video. Cardsets are typically specific to a market and include distributor logos and anti-piracy warnings</w:t>
      </w:r>
      <w:proofErr w:type="gramStart"/>
      <w:r w:rsidRPr="00307F02">
        <w:t>.</w:t>
      </w:r>
      <w:r w:rsidR="00A83B36">
        <w:t>.</w:t>
      </w:r>
      <w:proofErr w:type="gramEnd"/>
      <w:r w:rsidR="00A83B36">
        <w:t xml:space="preserve">  Cards</w:t>
      </w:r>
      <w:r w:rsidR="00867576">
        <w:t>ets</w:t>
      </w:r>
      <w:r w:rsidR="00A83B36">
        <w:t xml:space="preserve"> may be </w:t>
      </w:r>
      <w:r w:rsidR="007C1AF6" w:rsidRPr="00A83B36">
        <w:t>embedded</w:t>
      </w:r>
      <w:r w:rsidR="00A83B36">
        <w:t xml:space="preserve"> in video (i.e., burned in) or overlaid on video via a subtitle.  Video-embedded cards are described as part of Video metadata.  Subtitle cards are described as part of Subtitle metadata.</w:t>
      </w:r>
    </w:p>
    <w:p w14:paraId="19FD7053" w14:textId="77777777" w:rsidR="00A83B36" w:rsidRDefault="00A83B36" w:rsidP="00A83B36">
      <w:pPr>
        <w:pStyle w:val="Body"/>
      </w:pPr>
      <w:r w:rsidRPr="00A12191">
        <w:rPr>
          <w:rFonts w:ascii="Arial Narrow" w:hAnsi="Arial Narrow" w:cs="Courier New"/>
        </w:rPr>
        <w:t>DigitalAssetCardset</w:t>
      </w:r>
      <w:r w:rsidR="00A12191">
        <w:rPr>
          <w:rFonts w:ascii="Arial Narrow" w:hAnsi="Arial Narrow" w:cs="Courier New"/>
        </w:rPr>
        <w:t>List</w:t>
      </w:r>
      <w:r>
        <w:t>-</w:t>
      </w:r>
      <w:r w:rsidRPr="00A12191">
        <w:rPr>
          <w:rFonts w:ascii="Arial Narrow" w:hAnsi="Arial Narrow" w:cs="Courier New"/>
        </w:rPr>
        <w:t>type</w:t>
      </w:r>
      <w:r>
        <w:t xml:space="preserve"> </w:t>
      </w:r>
      <w:r w:rsidR="00A12191">
        <w:t xml:space="preserve">is used to describe a collection of cardsets used together.  </w:t>
      </w:r>
      <w:r w:rsidRPr="00A12191">
        <w:rPr>
          <w:rFonts w:ascii="Arial Narrow" w:hAnsi="Arial Narrow" w:cs="Courier New"/>
        </w:rPr>
        <w:t>DigitalAssetCard-type</w:t>
      </w:r>
      <w:r>
        <w:t xml:space="preserve"> are </w:t>
      </w:r>
      <w:r w:rsidR="00A12191">
        <w:t>related by purpose</w:t>
      </w:r>
      <w:r w:rsidR="00867576">
        <w:t>.</w:t>
      </w:r>
    </w:p>
    <w:p w14:paraId="2ACAE098" w14:textId="77777777" w:rsidR="00A83B36" w:rsidRDefault="00867576" w:rsidP="00A83B36">
      <w:pPr>
        <w:pStyle w:val="Body"/>
      </w:pPr>
      <w:r>
        <w:t>Note that we use the term cardsets to refer to one or more cards.  For example, a US anti-piracy cardset might consist of more than one warning card</w:t>
      </w:r>
      <w:r w:rsidR="00A12191">
        <w:t xml:space="preserve"> including an FBI card, a Department of Homeland Security card and others.</w:t>
      </w:r>
      <w:r>
        <w:t xml:space="preserve">  Note also that a single video or subtitle track may contain multiple cardsets.</w:t>
      </w:r>
    </w:p>
    <w:p w14:paraId="4416E2C9" w14:textId="77777777" w:rsidR="007B22E5" w:rsidRDefault="008E4076" w:rsidP="00F22146">
      <w:pPr>
        <w:pStyle w:val="Body"/>
      </w:pPr>
      <w:r>
        <w:t>Note that this area is somewhat experimental and will likely change in the future.  Please communicate any use cases that are not accommodated by the following.</w:t>
      </w:r>
    </w:p>
    <w:p w14:paraId="3D07225F" w14:textId="77777777" w:rsidR="00A83B36" w:rsidRDefault="00A83B36" w:rsidP="00A83B36">
      <w:pPr>
        <w:pStyle w:val="Heading4"/>
      </w:pPr>
      <w:r>
        <w:t>DigitalAssetCardset</w:t>
      </w:r>
      <w:r w:rsidR="00867576">
        <w:t>List</w:t>
      </w:r>
      <w:r>
        <w:t>-type</w:t>
      </w:r>
    </w:p>
    <w:p w14:paraId="55BE58D2" w14:textId="77777777" w:rsidR="00A83B36" w:rsidRPr="00A83B36" w:rsidRDefault="00A83B36" w:rsidP="001F768E">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24746CF8" w14:textId="77777777" w:rsidTr="00893199">
        <w:trPr>
          <w:cantSplit/>
        </w:trPr>
        <w:tc>
          <w:tcPr>
            <w:tcW w:w="2455" w:type="dxa"/>
          </w:tcPr>
          <w:p w14:paraId="026266FB" w14:textId="77777777" w:rsidR="00A83B36" w:rsidRPr="007D04D7" w:rsidRDefault="00A83B36" w:rsidP="00893199">
            <w:pPr>
              <w:pStyle w:val="TableEntry"/>
              <w:keepNext/>
              <w:rPr>
                <w:b/>
              </w:rPr>
            </w:pPr>
            <w:r w:rsidRPr="007D04D7">
              <w:rPr>
                <w:b/>
              </w:rPr>
              <w:t>Element</w:t>
            </w:r>
          </w:p>
        </w:tc>
        <w:tc>
          <w:tcPr>
            <w:tcW w:w="914" w:type="dxa"/>
          </w:tcPr>
          <w:p w14:paraId="141553DF" w14:textId="77777777" w:rsidR="00A83B36" w:rsidRPr="007D04D7" w:rsidRDefault="00A83B36" w:rsidP="00893199">
            <w:pPr>
              <w:pStyle w:val="TableEntry"/>
              <w:keepNext/>
              <w:rPr>
                <w:b/>
              </w:rPr>
            </w:pPr>
            <w:r w:rsidRPr="007D04D7">
              <w:rPr>
                <w:b/>
              </w:rPr>
              <w:t>Attribute</w:t>
            </w:r>
          </w:p>
        </w:tc>
        <w:tc>
          <w:tcPr>
            <w:tcW w:w="4396" w:type="dxa"/>
          </w:tcPr>
          <w:p w14:paraId="113F5DB2" w14:textId="77777777" w:rsidR="00A83B36" w:rsidRPr="007D04D7" w:rsidRDefault="00A83B36" w:rsidP="00893199">
            <w:pPr>
              <w:pStyle w:val="TableEntry"/>
              <w:keepNext/>
              <w:rPr>
                <w:b/>
              </w:rPr>
            </w:pPr>
            <w:r w:rsidRPr="007D04D7">
              <w:rPr>
                <w:b/>
              </w:rPr>
              <w:t>Definition</w:t>
            </w:r>
          </w:p>
        </w:tc>
        <w:tc>
          <w:tcPr>
            <w:tcW w:w="1170" w:type="dxa"/>
          </w:tcPr>
          <w:p w14:paraId="46FA2B50" w14:textId="77777777" w:rsidR="00A83B36" w:rsidRPr="007D04D7" w:rsidRDefault="00A83B36" w:rsidP="00893199">
            <w:pPr>
              <w:pStyle w:val="TableEntry"/>
              <w:keepNext/>
              <w:rPr>
                <w:b/>
              </w:rPr>
            </w:pPr>
            <w:r w:rsidRPr="007D04D7">
              <w:rPr>
                <w:b/>
              </w:rPr>
              <w:t>Value</w:t>
            </w:r>
          </w:p>
        </w:tc>
        <w:tc>
          <w:tcPr>
            <w:tcW w:w="720" w:type="dxa"/>
          </w:tcPr>
          <w:p w14:paraId="065C7801" w14:textId="77777777" w:rsidR="00A83B36" w:rsidRPr="007D04D7" w:rsidRDefault="00A83B36" w:rsidP="00893199">
            <w:pPr>
              <w:pStyle w:val="TableEntry"/>
              <w:keepNext/>
              <w:rPr>
                <w:b/>
              </w:rPr>
            </w:pPr>
            <w:r w:rsidRPr="007D04D7">
              <w:rPr>
                <w:b/>
              </w:rPr>
              <w:t>Card.</w:t>
            </w:r>
          </w:p>
        </w:tc>
      </w:tr>
      <w:tr w:rsidR="00A83B36" w:rsidRPr="0000320B" w14:paraId="101F0C35" w14:textId="77777777" w:rsidTr="00893199">
        <w:trPr>
          <w:cantSplit/>
        </w:trPr>
        <w:tc>
          <w:tcPr>
            <w:tcW w:w="2455" w:type="dxa"/>
          </w:tcPr>
          <w:p w14:paraId="21853F30" w14:textId="77777777" w:rsidR="00A83B36" w:rsidRDefault="00A83B36" w:rsidP="00893199">
            <w:pPr>
              <w:pStyle w:val="TableEntry"/>
              <w:rPr>
                <w:b/>
              </w:rPr>
            </w:pPr>
            <w:r>
              <w:rPr>
                <w:b/>
              </w:rPr>
              <w:t>Cardset</w:t>
            </w:r>
            <w:r w:rsidRPr="007D04D7">
              <w:rPr>
                <w:b/>
              </w:rPr>
              <w:t>-type</w:t>
            </w:r>
          </w:p>
        </w:tc>
        <w:tc>
          <w:tcPr>
            <w:tcW w:w="914" w:type="dxa"/>
          </w:tcPr>
          <w:p w14:paraId="0FD5C6CB" w14:textId="77777777" w:rsidR="00A83B36" w:rsidRPr="0000320B" w:rsidRDefault="00A83B36" w:rsidP="00893199">
            <w:pPr>
              <w:pStyle w:val="TableEntry"/>
            </w:pPr>
          </w:p>
        </w:tc>
        <w:tc>
          <w:tcPr>
            <w:tcW w:w="4396" w:type="dxa"/>
          </w:tcPr>
          <w:p w14:paraId="17380F9F" w14:textId="77777777" w:rsidR="00A83B36" w:rsidRDefault="00A83B36" w:rsidP="00893199">
            <w:pPr>
              <w:pStyle w:val="TableEntry"/>
              <w:rPr>
                <w:lang w:bidi="en-US"/>
              </w:rPr>
            </w:pPr>
          </w:p>
        </w:tc>
        <w:tc>
          <w:tcPr>
            <w:tcW w:w="1170" w:type="dxa"/>
          </w:tcPr>
          <w:p w14:paraId="5CBC113D" w14:textId="77777777" w:rsidR="00A83B36" w:rsidRDefault="00A83B36" w:rsidP="00893199">
            <w:pPr>
              <w:pStyle w:val="TableEntry"/>
            </w:pPr>
          </w:p>
        </w:tc>
        <w:tc>
          <w:tcPr>
            <w:tcW w:w="720" w:type="dxa"/>
          </w:tcPr>
          <w:p w14:paraId="35EE4021" w14:textId="77777777" w:rsidR="00A83B36" w:rsidRDefault="00A83B36" w:rsidP="00893199">
            <w:pPr>
              <w:pStyle w:val="TableEntry"/>
            </w:pPr>
          </w:p>
        </w:tc>
      </w:tr>
      <w:tr w:rsidR="001F768E" w:rsidRPr="0000320B" w14:paraId="750330B8" w14:textId="77777777" w:rsidTr="00893199">
        <w:trPr>
          <w:cantSplit/>
        </w:trPr>
        <w:tc>
          <w:tcPr>
            <w:tcW w:w="2455" w:type="dxa"/>
          </w:tcPr>
          <w:p w14:paraId="1223F50B" w14:textId="77777777" w:rsidR="001F768E" w:rsidRDefault="001F768E" w:rsidP="00893199">
            <w:pPr>
              <w:pStyle w:val="TableEntry"/>
            </w:pPr>
            <w:r>
              <w:t>Type</w:t>
            </w:r>
          </w:p>
        </w:tc>
        <w:tc>
          <w:tcPr>
            <w:tcW w:w="914" w:type="dxa"/>
          </w:tcPr>
          <w:p w14:paraId="087C6BC9" w14:textId="77777777" w:rsidR="001F768E" w:rsidRPr="00EC065B" w:rsidRDefault="001F768E" w:rsidP="00893199">
            <w:pPr>
              <w:pStyle w:val="TableEntry"/>
            </w:pPr>
          </w:p>
        </w:tc>
        <w:tc>
          <w:tcPr>
            <w:tcW w:w="4396" w:type="dxa"/>
          </w:tcPr>
          <w:p w14:paraId="283FA7C2" w14:textId="77777777" w:rsidR="001F768E" w:rsidRDefault="001F768E" w:rsidP="00A440F4">
            <w:pPr>
              <w:pStyle w:val="TableEntry"/>
            </w:pPr>
            <w:r>
              <w:t>The intended general usage of the cardset list.</w:t>
            </w:r>
          </w:p>
        </w:tc>
        <w:tc>
          <w:tcPr>
            <w:tcW w:w="1170" w:type="dxa"/>
          </w:tcPr>
          <w:p w14:paraId="2D13779F" w14:textId="77777777" w:rsidR="001F768E" w:rsidRDefault="001F768E" w:rsidP="00893199">
            <w:pPr>
              <w:pStyle w:val="TableEntry"/>
            </w:pPr>
            <w:r>
              <w:t>xs:string</w:t>
            </w:r>
          </w:p>
        </w:tc>
        <w:tc>
          <w:tcPr>
            <w:tcW w:w="720" w:type="dxa"/>
          </w:tcPr>
          <w:p w14:paraId="5EE0E6CD" w14:textId="77777777" w:rsidR="001F768E" w:rsidRDefault="001F768E" w:rsidP="00893199">
            <w:pPr>
              <w:pStyle w:val="TableEntry"/>
            </w:pPr>
            <w:r>
              <w:t>0..n</w:t>
            </w:r>
          </w:p>
        </w:tc>
      </w:tr>
      <w:tr w:rsidR="00A83B36" w:rsidRPr="0000320B" w14:paraId="7E536940" w14:textId="77777777" w:rsidTr="00893199">
        <w:trPr>
          <w:cantSplit/>
        </w:trPr>
        <w:tc>
          <w:tcPr>
            <w:tcW w:w="2455" w:type="dxa"/>
          </w:tcPr>
          <w:p w14:paraId="1670F26A" w14:textId="77777777" w:rsidR="00A83B36" w:rsidRDefault="00A83B36" w:rsidP="00893199">
            <w:pPr>
              <w:pStyle w:val="TableEntry"/>
            </w:pPr>
            <w:r>
              <w:t>Region</w:t>
            </w:r>
          </w:p>
        </w:tc>
        <w:tc>
          <w:tcPr>
            <w:tcW w:w="914" w:type="dxa"/>
          </w:tcPr>
          <w:p w14:paraId="061091D2" w14:textId="77777777" w:rsidR="00A83B36" w:rsidRPr="00EC065B" w:rsidRDefault="00A83B36" w:rsidP="00893199">
            <w:pPr>
              <w:pStyle w:val="TableEntry"/>
            </w:pPr>
          </w:p>
        </w:tc>
        <w:tc>
          <w:tcPr>
            <w:tcW w:w="4396" w:type="dxa"/>
          </w:tcPr>
          <w:p w14:paraId="44B6D970" w14:textId="77777777" w:rsidR="00A83B36" w:rsidRDefault="00867576" w:rsidP="00893199">
            <w:pPr>
              <w:pStyle w:val="TableEntry"/>
            </w:pPr>
            <w:r>
              <w:t>Location for which cardset is intended.  For example, US anti-piracy cardset would be for country=’us’.  CardsetLists may apply to more than one region.</w:t>
            </w:r>
            <w:r w:rsidR="003E6E36">
              <w:t xml:space="preserve">  If absent, cards are assumed to be worldwide.</w:t>
            </w:r>
          </w:p>
        </w:tc>
        <w:tc>
          <w:tcPr>
            <w:tcW w:w="1170" w:type="dxa"/>
          </w:tcPr>
          <w:p w14:paraId="35C087B6" w14:textId="77777777" w:rsidR="00A83B36" w:rsidRDefault="00867576" w:rsidP="00DE167A">
            <w:pPr>
              <w:pStyle w:val="TableEntry"/>
            </w:pPr>
            <w:r>
              <w:t>md:</w:t>
            </w:r>
            <w:r w:rsidR="00DE167A">
              <w:t>MadeForRegion-type</w:t>
            </w:r>
          </w:p>
        </w:tc>
        <w:tc>
          <w:tcPr>
            <w:tcW w:w="720" w:type="dxa"/>
          </w:tcPr>
          <w:p w14:paraId="36232BC8" w14:textId="77777777" w:rsidR="00A83B36" w:rsidRPr="00EC065B" w:rsidRDefault="003E6E36" w:rsidP="00893199">
            <w:pPr>
              <w:pStyle w:val="TableEntry"/>
            </w:pPr>
            <w:r>
              <w:t>0</w:t>
            </w:r>
            <w:r w:rsidR="00867576">
              <w:t>..n</w:t>
            </w:r>
          </w:p>
        </w:tc>
      </w:tr>
      <w:tr w:rsidR="00A83B36" w:rsidRPr="0000320B" w14:paraId="1640BCA9" w14:textId="77777777" w:rsidTr="00893199">
        <w:trPr>
          <w:cantSplit/>
        </w:trPr>
        <w:tc>
          <w:tcPr>
            <w:tcW w:w="2455" w:type="dxa"/>
          </w:tcPr>
          <w:p w14:paraId="60F9B508" w14:textId="77777777" w:rsidR="00A83B36" w:rsidRDefault="00A83B36" w:rsidP="00893199">
            <w:pPr>
              <w:pStyle w:val="TableEntry"/>
            </w:pPr>
            <w:r>
              <w:t>Card</w:t>
            </w:r>
            <w:r w:rsidR="00D14CC7">
              <w:t>Set</w:t>
            </w:r>
          </w:p>
        </w:tc>
        <w:tc>
          <w:tcPr>
            <w:tcW w:w="914" w:type="dxa"/>
          </w:tcPr>
          <w:p w14:paraId="66A2EC9D" w14:textId="77777777" w:rsidR="00A83B36" w:rsidRPr="00EC065B" w:rsidRDefault="00A83B36" w:rsidP="00893199">
            <w:pPr>
              <w:pStyle w:val="TableEntry"/>
            </w:pPr>
          </w:p>
        </w:tc>
        <w:tc>
          <w:tcPr>
            <w:tcW w:w="4396" w:type="dxa"/>
          </w:tcPr>
          <w:p w14:paraId="135C34C8" w14:textId="77777777" w:rsidR="00A83B36" w:rsidRDefault="00D14CC7" w:rsidP="00893199">
            <w:pPr>
              <w:pStyle w:val="TableEntry"/>
            </w:pPr>
            <w:r>
              <w:t>Description of the cardset.</w:t>
            </w:r>
          </w:p>
        </w:tc>
        <w:tc>
          <w:tcPr>
            <w:tcW w:w="1170" w:type="dxa"/>
          </w:tcPr>
          <w:p w14:paraId="536185CB" w14:textId="77777777" w:rsidR="00A83B36" w:rsidRDefault="00D14CC7" w:rsidP="00893199">
            <w:pPr>
              <w:pStyle w:val="TableEntry"/>
            </w:pPr>
            <w:r>
              <w:t>md:DigitalAssetCardset-type</w:t>
            </w:r>
          </w:p>
        </w:tc>
        <w:tc>
          <w:tcPr>
            <w:tcW w:w="720" w:type="dxa"/>
          </w:tcPr>
          <w:p w14:paraId="5F568BDE" w14:textId="77777777" w:rsidR="00A83B36" w:rsidRPr="00EC065B" w:rsidRDefault="00A12191" w:rsidP="00893199">
            <w:pPr>
              <w:pStyle w:val="TableEntry"/>
            </w:pPr>
            <w:r>
              <w:t>1..n</w:t>
            </w:r>
          </w:p>
        </w:tc>
      </w:tr>
    </w:tbl>
    <w:p w14:paraId="4C926048" w14:textId="77777777" w:rsidR="001F768E" w:rsidRDefault="001F768E" w:rsidP="001F768E">
      <w:pPr>
        <w:pStyle w:val="Body"/>
        <w:rPr>
          <w:rFonts w:ascii="Arial Narrow" w:hAnsi="Arial Narrow" w:cs="Courier New"/>
        </w:rPr>
      </w:pPr>
    </w:p>
    <w:p w14:paraId="26848F89" w14:textId="77777777" w:rsidR="001F768E" w:rsidRDefault="001F768E" w:rsidP="001F768E">
      <w:pPr>
        <w:pStyle w:val="Body"/>
      </w:pPr>
      <w:r w:rsidRPr="0035169C">
        <w:rPr>
          <w:rFonts w:ascii="Arial Narrow" w:hAnsi="Arial Narrow" w:cs="Courier New"/>
        </w:rPr>
        <w:t>Type</w:t>
      </w:r>
      <w:r>
        <w:t xml:space="preserve"> is encoded as follows: </w:t>
      </w:r>
    </w:p>
    <w:p w14:paraId="46834B64" w14:textId="77777777" w:rsidR="001F768E" w:rsidRDefault="001F768E" w:rsidP="001F768E">
      <w:pPr>
        <w:pStyle w:val="Body"/>
        <w:numPr>
          <w:ilvl w:val="0"/>
          <w:numId w:val="25"/>
        </w:numPr>
      </w:pPr>
      <w:r>
        <w:t>‘Theatrical’ – Theatrical</w:t>
      </w:r>
    </w:p>
    <w:p w14:paraId="35F02640" w14:textId="77777777" w:rsidR="001F768E" w:rsidRDefault="001F768E" w:rsidP="001F768E">
      <w:pPr>
        <w:pStyle w:val="Body"/>
        <w:numPr>
          <w:ilvl w:val="0"/>
          <w:numId w:val="25"/>
        </w:numPr>
      </w:pPr>
      <w:r>
        <w:t>‘Broadcast’ – Broadcast, not including Internet</w:t>
      </w:r>
    </w:p>
    <w:p w14:paraId="58F846CE" w14:textId="77777777" w:rsidR="001F768E" w:rsidRDefault="001F768E" w:rsidP="001F768E">
      <w:pPr>
        <w:pStyle w:val="Body"/>
        <w:numPr>
          <w:ilvl w:val="0"/>
          <w:numId w:val="25"/>
        </w:numPr>
      </w:pPr>
      <w:r>
        <w:t>‘Hospitality’ – Hospitality, such as airline and hotel</w:t>
      </w:r>
    </w:p>
    <w:p w14:paraId="47C139B5" w14:textId="77777777" w:rsidR="001F768E" w:rsidRDefault="001F768E" w:rsidP="001F768E">
      <w:pPr>
        <w:pStyle w:val="Body"/>
        <w:numPr>
          <w:ilvl w:val="0"/>
          <w:numId w:val="25"/>
        </w:numPr>
      </w:pPr>
      <w:r>
        <w:t>‘Rental’ – Rental (Internet)</w:t>
      </w:r>
    </w:p>
    <w:p w14:paraId="5ACFABAB" w14:textId="77777777" w:rsidR="001F768E" w:rsidRDefault="001F768E" w:rsidP="001F768E">
      <w:pPr>
        <w:pStyle w:val="Body"/>
        <w:numPr>
          <w:ilvl w:val="0"/>
          <w:numId w:val="25"/>
        </w:numPr>
      </w:pPr>
      <w:r>
        <w:t>‘EST’ – Electronic Sell Through (Internet)</w:t>
      </w:r>
    </w:p>
    <w:p w14:paraId="6BF9B3EF" w14:textId="77777777" w:rsidR="00A83B36" w:rsidRDefault="00A83B36" w:rsidP="00A83B36">
      <w:pPr>
        <w:pStyle w:val="Heading4"/>
      </w:pPr>
      <w:r>
        <w:lastRenderedPageBreak/>
        <w:t>DigitalAssetCard</w:t>
      </w:r>
      <w:r w:rsidR="00867576">
        <w:t>set</w:t>
      </w:r>
      <w:r>
        <w:t>-type</w:t>
      </w:r>
    </w:p>
    <w:p w14:paraId="6578B87B" w14:textId="77777777" w:rsidR="00A12191" w:rsidRPr="00A12191" w:rsidRDefault="00A12191" w:rsidP="007B22E5">
      <w:pPr>
        <w:pStyle w:val="Body"/>
        <w:keepNext/>
      </w:pPr>
      <w:r>
        <w:t xml:space="preserve">A </w:t>
      </w:r>
      <w:r w:rsidRPr="00A12191">
        <w:t>cardset</w:t>
      </w:r>
      <w:r>
        <w:t xml:space="preserve"> is a collection of cards for one purpose and displayed together.  The reason it is a cardset may contain multiple individual cards.  For example, a US anti-piracy cardset may contain an FBI card, a Department of Homeland Security card, and others.</w:t>
      </w:r>
    </w:p>
    <w:p w14:paraId="634A2CCF" w14:textId="77777777" w:rsidR="00A83B36" w:rsidRPr="00A83B36" w:rsidRDefault="00A83B36" w:rsidP="007B22E5">
      <w:pPr>
        <w:pStyle w:val="Body"/>
        <w:keepNext/>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455"/>
        <w:gridCol w:w="914"/>
        <w:gridCol w:w="4396"/>
        <w:gridCol w:w="1170"/>
        <w:gridCol w:w="720"/>
      </w:tblGrid>
      <w:tr w:rsidR="00A83B36" w:rsidRPr="0000320B" w14:paraId="1F662EAA" w14:textId="77777777" w:rsidTr="00893199">
        <w:trPr>
          <w:cantSplit/>
        </w:trPr>
        <w:tc>
          <w:tcPr>
            <w:tcW w:w="2455" w:type="dxa"/>
          </w:tcPr>
          <w:p w14:paraId="2FA5F125" w14:textId="77777777" w:rsidR="00A83B36" w:rsidRPr="007D04D7" w:rsidRDefault="00A83B36" w:rsidP="007B22E5">
            <w:pPr>
              <w:pStyle w:val="TableEntry"/>
              <w:keepNext/>
              <w:rPr>
                <w:b/>
              </w:rPr>
            </w:pPr>
            <w:r w:rsidRPr="007D04D7">
              <w:rPr>
                <w:b/>
              </w:rPr>
              <w:t>Element</w:t>
            </w:r>
          </w:p>
        </w:tc>
        <w:tc>
          <w:tcPr>
            <w:tcW w:w="914" w:type="dxa"/>
          </w:tcPr>
          <w:p w14:paraId="0C20DA28" w14:textId="77777777" w:rsidR="00A83B36" w:rsidRPr="007D04D7" w:rsidRDefault="00A83B36" w:rsidP="007B22E5">
            <w:pPr>
              <w:pStyle w:val="TableEntry"/>
              <w:keepNext/>
              <w:rPr>
                <w:b/>
              </w:rPr>
            </w:pPr>
            <w:r w:rsidRPr="007D04D7">
              <w:rPr>
                <w:b/>
              </w:rPr>
              <w:t>Attribute</w:t>
            </w:r>
          </w:p>
        </w:tc>
        <w:tc>
          <w:tcPr>
            <w:tcW w:w="4396" w:type="dxa"/>
          </w:tcPr>
          <w:p w14:paraId="635DEF78" w14:textId="77777777" w:rsidR="00A83B36" w:rsidRPr="007D04D7" w:rsidRDefault="00A83B36" w:rsidP="007B22E5">
            <w:pPr>
              <w:pStyle w:val="TableEntry"/>
              <w:keepNext/>
              <w:rPr>
                <w:b/>
              </w:rPr>
            </w:pPr>
            <w:r w:rsidRPr="007D04D7">
              <w:rPr>
                <w:b/>
              </w:rPr>
              <w:t>Definition</w:t>
            </w:r>
          </w:p>
        </w:tc>
        <w:tc>
          <w:tcPr>
            <w:tcW w:w="1170" w:type="dxa"/>
          </w:tcPr>
          <w:p w14:paraId="25B8BE9D" w14:textId="77777777" w:rsidR="00A83B36" w:rsidRPr="007D04D7" w:rsidRDefault="00A83B36" w:rsidP="007B22E5">
            <w:pPr>
              <w:pStyle w:val="TableEntry"/>
              <w:keepNext/>
              <w:rPr>
                <w:b/>
              </w:rPr>
            </w:pPr>
            <w:r w:rsidRPr="007D04D7">
              <w:rPr>
                <w:b/>
              </w:rPr>
              <w:t>Value</w:t>
            </w:r>
          </w:p>
        </w:tc>
        <w:tc>
          <w:tcPr>
            <w:tcW w:w="720" w:type="dxa"/>
          </w:tcPr>
          <w:p w14:paraId="3B7555B7" w14:textId="77777777" w:rsidR="00A83B36" w:rsidRPr="007D04D7" w:rsidRDefault="00A83B36" w:rsidP="007B22E5">
            <w:pPr>
              <w:pStyle w:val="TableEntry"/>
              <w:keepNext/>
              <w:rPr>
                <w:b/>
              </w:rPr>
            </w:pPr>
            <w:r w:rsidRPr="007D04D7">
              <w:rPr>
                <w:b/>
              </w:rPr>
              <w:t>Card.</w:t>
            </w:r>
          </w:p>
        </w:tc>
      </w:tr>
      <w:tr w:rsidR="00A83B36" w:rsidRPr="0000320B" w14:paraId="204B0E64" w14:textId="77777777" w:rsidTr="00893199">
        <w:trPr>
          <w:cantSplit/>
        </w:trPr>
        <w:tc>
          <w:tcPr>
            <w:tcW w:w="2455" w:type="dxa"/>
          </w:tcPr>
          <w:p w14:paraId="2E18F9CA" w14:textId="77777777" w:rsidR="00A83B36" w:rsidRDefault="00A83B36" w:rsidP="007B22E5">
            <w:pPr>
              <w:pStyle w:val="TableEntry"/>
              <w:keepNext/>
              <w:rPr>
                <w:b/>
              </w:rPr>
            </w:pPr>
            <w:r>
              <w:rPr>
                <w:b/>
              </w:rPr>
              <w:t>Cardset</w:t>
            </w:r>
            <w:r w:rsidRPr="007D04D7">
              <w:rPr>
                <w:b/>
              </w:rPr>
              <w:t>-type</w:t>
            </w:r>
          </w:p>
        </w:tc>
        <w:tc>
          <w:tcPr>
            <w:tcW w:w="914" w:type="dxa"/>
          </w:tcPr>
          <w:p w14:paraId="0F337F8C" w14:textId="77777777" w:rsidR="00A83B36" w:rsidRPr="0000320B" w:rsidRDefault="00A83B36" w:rsidP="007B22E5">
            <w:pPr>
              <w:pStyle w:val="TableEntry"/>
              <w:keepNext/>
            </w:pPr>
          </w:p>
        </w:tc>
        <w:tc>
          <w:tcPr>
            <w:tcW w:w="4396" w:type="dxa"/>
          </w:tcPr>
          <w:p w14:paraId="45B0C413" w14:textId="77777777" w:rsidR="00A83B36" w:rsidRDefault="00A83B36" w:rsidP="007B22E5">
            <w:pPr>
              <w:pStyle w:val="TableEntry"/>
              <w:keepNext/>
              <w:rPr>
                <w:lang w:bidi="en-US"/>
              </w:rPr>
            </w:pPr>
          </w:p>
        </w:tc>
        <w:tc>
          <w:tcPr>
            <w:tcW w:w="1170" w:type="dxa"/>
          </w:tcPr>
          <w:p w14:paraId="295ED8CE" w14:textId="77777777" w:rsidR="00A83B36" w:rsidRDefault="00A83B36" w:rsidP="007B22E5">
            <w:pPr>
              <w:pStyle w:val="TableEntry"/>
              <w:keepNext/>
            </w:pPr>
          </w:p>
        </w:tc>
        <w:tc>
          <w:tcPr>
            <w:tcW w:w="720" w:type="dxa"/>
          </w:tcPr>
          <w:p w14:paraId="36B030C0" w14:textId="77777777" w:rsidR="00A83B36" w:rsidRDefault="00A83B36" w:rsidP="007B22E5">
            <w:pPr>
              <w:pStyle w:val="TableEntry"/>
              <w:keepNext/>
            </w:pPr>
          </w:p>
        </w:tc>
      </w:tr>
      <w:tr w:rsidR="00A83B36" w:rsidRPr="0000320B" w14:paraId="0F458BBA" w14:textId="77777777" w:rsidTr="00893199">
        <w:trPr>
          <w:cantSplit/>
        </w:trPr>
        <w:tc>
          <w:tcPr>
            <w:tcW w:w="2455" w:type="dxa"/>
          </w:tcPr>
          <w:p w14:paraId="7A73E798" w14:textId="77777777" w:rsidR="00A83B36" w:rsidRDefault="00A83B36" w:rsidP="00893199">
            <w:pPr>
              <w:pStyle w:val="TableEntry"/>
            </w:pPr>
            <w:r>
              <w:t>Type</w:t>
            </w:r>
          </w:p>
        </w:tc>
        <w:tc>
          <w:tcPr>
            <w:tcW w:w="914" w:type="dxa"/>
          </w:tcPr>
          <w:p w14:paraId="4B88A72E" w14:textId="77777777" w:rsidR="00A83B36" w:rsidRPr="00EC065B" w:rsidRDefault="00A83B36" w:rsidP="00893199">
            <w:pPr>
              <w:pStyle w:val="TableEntry"/>
            </w:pPr>
          </w:p>
        </w:tc>
        <w:tc>
          <w:tcPr>
            <w:tcW w:w="4396" w:type="dxa"/>
          </w:tcPr>
          <w:p w14:paraId="54827E61" w14:textId="77777777" w:rsidR="00A83B36" w:rsidRDefault="00867576" w:rsidP="00893199">
            <w:pPr>
              <w:pStyle w:val="TableEntry"/>
            </w:pPr>
            <w:r>
              <w:t>Type of cardset.  See below.</w:t>
            </w:r>
          </w:p>
        </w:tc>
        <w:tc>
          <w:tcPr>
            <w:tcW w:w="1170" w:type="dxa"/>
          </w:tcPr>
          <w:p w14:paraId="2D3733F2" w14:textId="77777777" w:rsidR="00A83B36" w:rsidRPr="00EC065B" w:rsidRDefault="00A83B36" w:rsidP="00893199">
            <w:pPr>
              <w:pStyle w:val="TableEntry"/>
            </w:pPr>
            <w:r>
              <w:t>xs:string</w:t>
            </w:r>
          </w:p>
        </w:tc>
        <w:tc>
          <w:tcPr>
            <w:tcW w:w="720" w:type="dxa"/>
          </w:tcPr>
          <w:p w14:paraId="39D08330" w14:textId="77777777" w:rsidR="00A83B36" w:rsidRPr="00EC065B" w:rsidRDefault="00D34B0D" w:rsidP="00893199">
            <w:pPr>
              <w:pStyle w:val="TableEntry"/>
            </w:pPr>
            <w:r>
              <w:t>1..n</w:t>
            </w:r>
          </w:p>
        </w:tc>
      </w:tr>
      <w:tr w:rsidR="00867576" w:rsidRPr="0000320B" w14:paraId="68F6A2AF" w14:textId="77777777" w:rsidTr="00893199">
        <w:trPr>
          <w:cantSplit/>
        </w:trPr>
        <w:tc>
          <w:tcPr>
            <w:tcW w:w="2455" w:type="dxa"/>
          </w:tcPr>
          <w:p w14:paraId="7A0E1664" w14:textId="77777777" w:rsidR="00867576" w:rsidRDefault="00867576" w:rsidP="00893199">
            <w:pPr>
              <w:pStyle w:val="TableEntry"/>
            </w:pPr>
            <w:r>
              <w:t>Description</w:t>
            </w:r>
          </w:p>
        </w:tc>
        <w:tc>
          <w:tcPr>
            <w:tcW w:w="914" w:type="dxa"/>
          </w:tcPr>
          <w:p w14:paraId="097DE089" w14:textId="77777777" w:rsidR="00867576" w:rsidRPr="00EC065B" w:rsidRDefault="00867576" w:rsidP="00893199">
            <w:pPr>
              <w:pStyle w:val="TableEntry"/>
            </w:pPr>
          </w:p>
        </w:tc>
        <w:tc>
          <w:tcPr>
            <w:tcW w:w="4396" w:type="dxa"/>
          </w:tcPr>
          <w:p w14:paraId="3D1B91F4" w14:textId="77777777" w:rsidR="00867576" w:rsidRDefault="006E0157" w:rsidP="00867576">
            <w:pPr>
              <w:pStyle w:val="TableEntry"/>
            </w:pPr>
            <w:r>
              <w:t>Description of cardset (human readable)</w:t>
            </w:r>
          </w:p>
        </w:tc>
        <w:tc>
          <w:tcPr>
            <w:tcW w:w="1170" w:type="dxa"/>
          </w:tcPr>
          <w:p w14:paraId="65BB2198" w14:textId="6532D782" w:rsidR="00867576" w:rsidRDefault="00F7117A" w:rsidP="00893199">
            <w:pPr>
              <w:pStyle w:val="TableEntry"/>
            </w:pPr>
            <w:r>
              <w:t>x</w:t>
            </w:r>
            <w:r w:rsidR="006E0157">
              <w:t>s:string</w:t>
            </w:r>
          </w:p>
        </w:tc>
        <w:tc>
          <w:tcPr>
            <w:tcW w:w="720" w:type="dxa"/>
          </w:tcPr>
          <w:p w14:paraId="5704A9E5" w14:textId="77777777" w:rsidR="00867576" w:rsidRPr="00EC065B" w:rsidRDefault="00867576" w:rsidP="00893199">
            <w:pPr>
              <w:pStyle w:val="TableEntry"/>
            </w:pPr>
            <w:r>
              <w:t>1..n</w:t>
            </w:r>
          </w:p>
        </w:tc>
      </w:tr>
      <w:tr w:rsidR="00867576" w:rsidRPr="0000320B" w14:paraId="2C447F7D" w14:textId="77777777" w:rsidTr="00893199">
        <w:trPr>
          <w:cantSplit/>
        </w:trPr>
        <w:tc>
          <w:tcPr>
            <w:tcW w:w="2455" w:type="dxa"/>
          </w:tcPr>
          <w:p w14:paraId="58CC1460" w14:textId="77777777" w:rsidR="00867576" w:rsidRDefault="00867576" w:rsidP="00893199">
            <w:pPr>
              <w:pStyle w:val="TableEntry"/>
            </w:pPr>
            <w:r>
              <w:t>Sequence</w:t>
            </w:r>
          </w:p>
        </w:tc>
        <w:tc>
          <w:tcPr>
            <w:tcW w:w="914" w:type="dxa"/>
          </w:tcPr>
          <w:p w14:paraId="283689EF" w14:textId="77777777" w:rsidR="00867576" w:rsidRPr="00EC065B" w:rsidRDefault="00867576" w:rsidP="00893199">
            <w:pPr>
              <w:pStyle w:val="TableEntry"/>
            </w:pPr>
          </w:p>
        </w:tc>
        <w:tc>
          <w:tcPr>
            <w:tcW w:w="4396" w:type="dxa"/>
          </w:tcPr>
          <w:p w14:paraId="4F564E3F" w14:textId="6A8273E2" w:rsidR="00867576" w:rsidRDefault="00D14CC7" w:rsidP="00D14CC7">
            <w:pPr>
              <w:pStyle w:val="TableEntry"/>
            </w:pPr>
            <w:r>
              <w:t>Order of display for this cardset.  A higher number represents later display.  Cardsets with the same sequence must not overlap Region.</w:t>
            </w:r>
          </w:p>
        </w:tc>
        <w:tc>
          <w:tcPr>
            <w:tcW w:w="1170" w:type="dxa"/>
          </w:tcPr>
          <w:p w14:paraId="3D04981C" w14:textId="77777777" w:rsidR="00867576" w:rsidRDefault="00D14CC7" w:rsidP="00893199">
            <w:pPr>
              <w:pStyle w:val="TableEntry"/>
            </w:pPr>
            <w:r>
              <w:t>xs:positiveInteger</w:t>
            </w:r>
          </w:p>
        </w:tc>
        <w:tc>
          <w:tcPr>
            <w:tcW w:w="720" w:type="dxa"/>
          </w:tcPr>
          <w:p w14:paraId="744C401D" w14:textId="77777777" w:rsidR="00867576" w:rsidRPr="00EC065B" w:rsidRDefault="00D14CC7" w:rsidP="00893199">
            <w:pPr>
              <w:pStyle w:val="TableEntry"/>
            </w:pPr>
            <w:r>
              <w:t>0..1</w:t>
            </w:r>
          </w:p>
        </w:tc>
      </w:tr>
    </w:tbl>
    <w:p w14:paraId="5ADBA810" w14:textId="77777777" w:rsidR="00A83B36" w:rsidRDefault="00867576" w:rsidP="00A83B36">
      <w:pPr>
        <w:pStyle w:val="Body"/>
      </w:pPr>
      <w:r w:rsidRPr="0035169C">
        <w:rPr>
          <w:rFonts w:ascii="Arial Narrow" w:hAnsi="Arial Narrow" w:cs="Courier New"/>
        </w:rPr>
        <w:t>Type</w:t>
      </w:r>
      <w:r>
        <w:t xml:space="preserve"> is encoded as follows:</w:t>
      </w:r>
      <w:r w:rsidR="00D14CC7">
        <w:t xml:space="preserve"> </w:t>
      </w:r>
    </w:p>
    <w:p w14:paraId="37CB5CDB" w14:textId="77777777" w:rsidR="00D14CC7" w:rsidRDefault="006E0157" w:rsidP="003D499C">
      <w:pPr>
        <w:pStyle w:val="Body"/>
        <w:numPr>
          <w:ilvl w:val="0"/>
          <w:numId w:val="25"/>
        </w:numPr>
      </w:pPr>
      <w:r>
        <w:t>‘AntiP</w:t>
      </w:r>
      <w:r w:rsidR="00D14CC7">
        <w:t>iracy’ – Anti-piracy notices</w:t>
      </w:r>
    </w:p>
    <w:p w14:paraId="0FB61EBE" w14:textId="77777777" w:rsidR="00D14CC7" w:rsidRDefault="006E0157" w:rsidP="003D499C">
      <w:pPr>
        <w:pStyle w:val="Body"/>
        <w:numPr>
          <w:ilvl w:val="0"/>
          <w:numId w:val="25"/>
        </w:numPr>
      </w:pPr>
      <w:r>
        <w:t>‘DistributionL</w:t>
      </w:r>
      <w:r w:rsidR="00D14CC7">
        <w:t>ogo’ – Logos associated with distribution entity or entities.</w:t>
      </w:r>
    </w:p>
    <w:p w14:paraId="58C6290D" w14:textId="77777777" w:rsidR="006E0157" w:rsidRDefault="006E0157" w:rsidP="003D499C">
      <w:pPr>
        <w:pStyle w:val="Body"/>
        <w:numPr>
          <w:ilvl w:val="0"/>
          <w:numId w:val="25"/>
        </w:numPr>
      </w:pPr>
      <w:r>
        <w:t>‘Rating’ – Content Rating</w:t>
      </w:r>
    </w:p>
    <w:p w14:paraId="4521C33F" w14:textId="77777777" w:rsidR="006E0157" w:rsidRDefault="006E0157" w:rsidP="003D499C">
      <w:pPr>
        <w:pStyle w:val="Body"/>
        <w:numPr>
          <w:ilvl w:val="0"/>
          <w:numId w:val="25"/>
        </w:numPr>
      </w:pPr>
      <w:r>
        <w:t>‘DubbingCredit’ – Credits for dubbing (e.g., French talent dubbing in French)</w:t>
      </w:r>
    </w:p>
    <w:p w14:paraId="3B4C1477" w14:textId="77777777" w:rsidR="009C4035" w:rsidRDefault="009C4035" w:rsidP="003D499C">
      <w:pPr>
        <w:pStyle w:val="Body"/>
        <w:numPr>
          <w:ilvl w:val="0"/>
          <w:numId w:val="25"/>
        </w:numPr>
      </w:pPr>
      <w:r>
        <w:t>‘Intermission’ – Information displayed during an intermission.</w:t>
      </w:r>
    </w:p>
    <w:p w14:paraId="70B9E521" w14:textId="77777777" w:rsidR="009C4035" w:rsidRDefault="009C4035" w:rsidP="003D499C">
      <w:pPr>
        <w:pStyle w:val="Body"/>
        <w:numPr>
          <w:ilvl w:val="0"/>
          <w:numId w:val="25"/>
        </w:numPr>
      </w:pPr>
      <w:r>
        <w:t xml:space="preserve">‘EditNotice’ – Information displayed regarding the edit (e.g., </w:t>
      </w:r>
      <w:r w:rsidR="00017499">
        <w:t>“This movie has been modified from the original version.  It has been formatted to fit your screen.”)</w:t>
      </w:r>
      <w:r>
        <w:t xml:space="preserve"> </w:t>
      </w:r>
    </w:p>
    <w:p w14:paraId="26982344" w14:textId="77777777" w:rsidR="00422170" w:rsidRDefault="00422170" w:rsidP="003D499C">
      <w:pPr>
        <w:pStyle w:val="Body"/>
        <w:numPr>
          <w:ilvl w:val="0"/>
          <w:numId w:val="25"/>
        </w:numPr>
      </w:pPr>
      <w:r>
        <w:t>Other</w:t>
      </w:r>
    </w:p>
    <w:p w14:paraId="358DC058" w14:textId="6373823A" w:rsidR="00867576" w:rsidRDefault="00F677BF" w:rsidP="00F677BF">
      <w:pPr>
        <w:pStyle w:val="Heading3"/>
      </w:pPr>
      <w:bookmarkStart w:id="432" w:name="_Toc420077793"/>
      <w:r>
        <w:t>DigitalAssetAncillary-type</w:t>
      </w:r>
      <w:bookmarkEnd w:id="432"/>
    </w:p>
    <w:p w14:paraId="3A1E76EB" w14:textId="35F65166" w:rsidR="00F677BF" w:rsidRDefault="00F677BF" w:rsidP="00F677BF">
      <w:pPr>
        <w:pStyle w:val="Body"/>
      </w:pPr>
      <w:r>
        <w:t>Ancillary tracks are tracks that are not playable by themselves, but support another track.  An example of Ancillary tracks is an enhancement layer (e.g., Dolby Vision).  Ancillary tracks can be a track of an existing type (e.g</w:t>
      </w:r>
      <w:proofErr w:type="gramStart"/>
      <w:r>
        <w:t>,.</w:t>
      </w:r>
      <w:proofErr w:type="gramEnd"/>
      <w:r>
        <w:t xml:space="preserve"> a video track) or a track supporting another track.</w:t>
      </w:r>
    </w:p>
    <w:p w14:paraId="749758B7" w14:textId="1A87E9F1" w:rsidR="00F677BF" w:rsidRDefault="00F7117A" w:rsidP="00F677BF">
      <w:pPr>
        <w:pStyle w:val="Body"/>
      </w:pPr>
      <w:r>
        <w:t>Ancillary Tracks are matched with exactly one other track called the Base Track.  For example, if the Ancillary track is an Enhancement Layer, the Base Track is the Base Layer.</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975"/>
        <w:gridCol w:w="990"/>
        <w:gridCol w:w="4590"/>
        <w:gridCol w:w="1380"/>
        <w:gridCol w:w="720"/>
      </w:tblGrid>
      <w:tr w:rsidR="00F677BF" w:rsidRPr="0000320B" w14:paraId="1755D746" w14:textId="77777777" w:rsidTr="00F7117A">
        <w:trPr>
          <w:cantSplit/>
        </w:trPr>
        <w:tc>
          <w:tcPr>
            <w:tcW w:w="1975" w:type="dxa"/>
          </w:tcPr>
          <w:p w14:paraId="7A4543F4" w14:textId="77777777" w:rsidR="00F677BF" w:rsidRPr="007D04D7" w:rsidRDefault="00F677BF" w:rsidP="00F677BF">
            <w:pPr>
              <w:pStyle w:val="TableEntry"/>
              <w:keepNext/>
              <w:rPr>
                <w:b/>
              </w:rPr>
            </w:pPr>
            <w:r w:rsidRPr="007D04D7">
              <w:rPr>
                <w:b/>
              </w:rPr>
              <w:lastRenderedPageBreak/>
              <w:t>Element</w:t>
            </w:r>
          </w:p>
        </w:tc>
        <w:tc>
          <w:tcPr>
            <w:tcW w:w="990" w:type="dxa"/>
          </w:tcPr>
          <w:p w14:paraId="4E4CEA8A" w14:textId="77777777" w:rsidR="00F677BF" w:rsidRPr="007D04D7" w:rsidRDefault="00F677BF" w:rsidP="00F677BF">
            <w:pPr>
              <w:pStyle w:val="TableEntry"/>
              <w:keepNext/>
              <w:rPr>
                <w:b/>
              </w:rPr>
            </w:pPr>
            <w:r w:rsidRPr="007D04D7">
              <w:rPr>
                <w:b/>
              </w:rPr>
              <w:t>Attribute</w:t>
            </w:r>
          </w:p>
        </w:tc>
        <w:tc>
          <w:tcPr>
            <w:tcW w:w="4590" w:type="dxa"/>
          </w:tcPr>
          <w:p w14:paraId="77CE968F" w14:textId="77777777" w:rsidR="00F677BF" w:rsidRPr="007D04D7" w:rsidRDefault="00F677BF" w:rsidP="00F677BF">
            <w:pPr>
              <w:pStyle w:val="TableEntry"/>
              <w:keepNext/>
              <w:rPr>
                <w:b/>
              </w:rPr>
            </w:pPr>
            <w:r w:rsidRPr="007D04D7">
              <w:rPr>
                <w:b/>
              </w:rPr>
              <w:t>Definition</w:t>
            </w:r>
          </w:p>
        </w:tc>
        <w:tc>
          <w:tcPr>
            <w:tcW w:w="1380" w:type="dxa"/>
          </w:tcPr>
          <w:p w14:paraId="4B72D167" w14:textId="77777777" w:rsidR="00F677BF" w:rsidRPr="007D04D7" w:rsidRDefault="00F677BF" w:rsidP="00F677BF">
            <w:pPr>
              <w:pStyle w:val="TableEntry"/>
              <w:keepNext/>
              <w:rPr>
                <w:b/>
              </w:rPr>
            </w:pPr>
            <w:r w:rsidRPr="007D04D7">
              <w:rPr>
                <w:b/>
              </w:rPr>
              <w:t>Value</w:t>
            </w:r>
          </w:p>
        </w:tc>
        <w:tc>
          <w:tcPr>
            <w:tcW w:w="720" w:type="dxa"/>
          </w:tcPr>
          <w:p w14:paraId="0ED8342A" w14:textId="77777777" w:rsidR="00F677BF" w:rsidRPr="007D04D7" w:rsidRDefault="00F677BF" w:rsidP="00F677BF">
            <w:pPr>
              <w:pStyle w:val="TableEntry"/>
              <w:keepNext/>
              <w:rPr>
                <w:b/>
              </w:rPr>
            </w:pPr>
            <w:r w:rsidRPr="007D04D7">
              <w:rPr>
                <w:b/>
              </w:rPr>
              <w:t>Card.</w:t>
            </w:r>
          </w:p>
        </w:tc>
      </w:tr>
      <w:tr w:rsidR="00F677BF" w:rsidRPr="0000320B" w14:paraId="35FA7EDD" w14:textId="77777777" w:rsidTr="00F7117A">
        <w:trPr>
          <w:cantSplit/>
        </w:trPr>
        <w:tc>
          <w:tcPr>
            <w:tcW w:w="1975" w:type="dxa"/>
          </w:tcPr>
          <w:p w14:paraId="53304BC1" w14:textId="670686C4" w:rsidR="00F677BF" w:rsidRDefault="00F677BF" w:rsidP="00F677BF">
            <w:pPr>
              <w:pStyle w:val="TableEntry"/>
              <w:keepNext/>
              <w:rPr>
                <w:b/>
              </w:rPr>
            </w:pPr>
            <w:r>
              <w:rPr>
                <w:b/>
              </w:rPr>
              <w:t>DigitalAssetAncillaryData</w:t>
            </w:r>
            <w:r w:rsidRPr="007D04D7">
              <w:rPr>
                <w:b/>
              </w:rPr>
              <w:t>-type</w:t>
            </w:r>
          </w:p>
        </w:tc>
        <w:tc>
          <w:tcPr>
            <w:tcW w:w="990" w:type="dxa"/>
          </w:tcPr>
          <w:p w14:paraId="7ED71535" w14:textId="77777777" w:rsidR="00F677BF" w:rsidRPr="0000320B" w:rsidRDefault="00F677BF" w:rsidP="00F677BF">
            <w:pPr>
              <w:pStyle w:val="TableEntry"/>
              <w:keepNext/>
            </w:pPr>
          </w:p>
        </w:tc>
        <w:tc>
          <w:tcPr>
            <w:tcW w:w="4590" w:type="dxa"/>
          </w:tcPr>
          <w:p w14:paraId="1C559A40" w14:textId="77777777" w:rsidR="00F677BF" w:rsidRDefault="00F677BF" w:rsidP="00F677BF">
            <w:pPr>
              <w:pStyle w:val="TableEntry"/>
              <w:keepNext/>
              <w:rPr>
                <w:lang w:bidi="en-US"/>
              </w:rPr>
            </w:pPr>
          </w:p>
        </w:tc>
        <w:tc>
          <w:tcPr>
            <w:tcW w:w="1380" w:type="dxa"/>
          </w:tcPr>
          <w:p w14:paraId="1B0B56CE" w14:textId="77777777" w:rsidR="00F677BF" w:rsidRDefault="00F677BF" w:rsidP="00F677BF">
            <w:pPr>
              <w:pStyle w:val="TableEntry"/>
              <w:keepNext/>
            </w:pPr>
          </w:p>
        </w:tc>
        <w:tc>
          <w:tcPr>
            <w:tcW w:w="720" w:type="dxa"/>
          </w:tcPr>
          <w:p w14:paraId="1D0DD03D" w14:textId="77777777" w:rsidR="00F677BF" w:rsidRDefault="00F677BF" w:rsidP="00F677BF">
            <w:pPr>
              <w:pStyle w:val="TableEntry"/>
              <w:keepNext/>
            </w:pPr>
          </w:p>
        </w:tc>
      </w:tr>
      <w:tr w:rsidR="00F677BF" w:rsidRPr="0000320B" w14:paraId="2C4B470C" w14:textId="77777777" w:rsidTr="00F7117A">
        <w:trPr>
          <w:cantSplit/>
        </w:trPr>
        <w:tc>
          <w:tcPr>
            <w:tcW w:w="1975" w:type="dxa"/>
          </w:tcPr>
          <w:p w14:paraId="65E1C1CB" w14:textId="77777777" w:rsidR="00F677BF" w:rsidRDefault="00F677BF" w:rsidP="00F677BF">
            <w:pPr>
              <w:pStyle w:val="TableEntry"/>
            </w:pPr>
            <w:r>
              <w:t>Type</w:t>
            </w:r>
          </w:p>
        </w:tc>
        <w:tc>
          <w:tcPr>
            <w:tcW w:w="990" w:type="dxa"/>
          </w:tcPr>
          <w:p w14:paraId="20D47CF6" w14:textId="77777777" w:rsidR="00F677BF" w:rsidRPr="00EC065B" w:rsidRDefault="00F677BF" w:rsidP="00F677BF">
            <w:pPr>
              <w:pStyle w:val="TableEntry"/>
            </w:pPr>
          </w:p>
        </w:tc>
        <w:tc>
          <w:tcPr>
            <w:tcW w:w="4590" w:type="dxa"/>
          </w:tcPr>
          <w:p w14:paraId="12CAB8A5" w14:textId="762C8186" w:rsidR="00F677BF" w:rsidRDefault="00F677BF" w:rsidP="00F677BF">
            <w:pPr>
              <w:pStyle w:val="TableEntry"/>
            </w:pPr>
            <w:r>
              <w:t xml:space="preserve">Type of Ancillary Track.  </w:t>
            </w:r>
          </w:p>
        </w:tc>
        <w:tc>
          <w:tcPr>
            <w:tcW w:w="1380" w:type="dxa"/>
          </w:tcPr>
          <w:p w14:paraId="061A4C2A" w14:textId="77777777" w:rsidR="00F677BF" w:rsidRPr="00EC065B" w:rsidRDefault="00F677BF" w:rsidP="00F677BF">
            <w:pPr>
              <w:pStyle w:val="TableEntry"/>
            </w:pPr>
            <w:r>
              <w:t>xs:string</w:t>
            </w:r>
          </w:p>
        </w:tc>
        <w:tc>
          <w:tcPr>
            <w:tcW w:w="720" w:type="dxa"/>
          </w:tcPr>
          <w:p w14:paraId="39E89FE8" w14:textId="61630984" w:rsidR="00F677BF" w:rsidRPr="00EC065B" w:rsidRDefault="00F677BF" w:rsidP="00F677BF">
            <w:pPr>
              <w:pStyle w:val="TableEntry"/>
            </w:pPr>
          </w:p>
        </w:tc>
      </w:tr>
      <w:tr w:rsidR="00F677BF" w:rsidRPr="0000320B" w14:paraId="439407EE" w14:textId="77777777" w:rsidTr="00F7117A">
        <w:trPr>
          <w:cantSplit/>
        </w:trPr>
        <w:tc>
          <w:tcPr>
            <w:tcW w:w="1975" w:type="dxa"/>
          </w:tcPr>
          <w:p w14:paraId="566DD069" w14:textId="2100FD05" w:rsidR="00F677BF" w:rsidRDefault="00F677BF" w:rsidP="00F677BF">
            <w:pPr>
              <w:pStyle w:val="TableEntry"/>
            </w:pPr>
            <w:r>
              <w:t>SubType</w:t>
            </w:r>
          </w:p>
        </w:tc>
        <w:tc>
          <w:tcPr>
            <w:tcW w:w="990" w:type="dxa"/>
          </w:tcPr>
          <w:p w14:paraId="4DE13D70" w14:textId="77777777" w:rsidR="00F677BF" w:rsidRPr="00EC065B" w:rsidRDefault="00F677BF" w:rsidP="00F677BF">
            <w:pPr>
              <w:pStyle w:val="TableEntry"/>
            </w:pPr>
          </w:p>
        </w:tc>
        <w:tc>
          <w:tcPr>
            <w:tcW w:w="4590" w:type="dxa"/>
          </w:tcPr>
          <w:p w14:paraId="54FEBDBD" w14:textId="62E13EA1" w:rsidR="00F677BF" w:rsidRDefault="00F677BF" w:rsidP="00F677BF">
            <w:pPr>
              <w:pStyle w:val="TableEntry"/>
            </w:pPr>
            <w:r>
              <w:t>Detailed type information for Ancillary Track.</w:t>
            </w:r>
          </w:p>
        </w:tc>
        <w:tc>
          <w:tcPr>
            <w:tcW w:w="1380" w:type="dxa"/>
          </w:tcPr>
          <w:p w14:paraId="4BC1E383" w14:textId="38A181A9" w:rsidR="00F677BF" w:rsidRDefault="00F677BF" w:rsidP="00F677BF">
            <w:pPr>
              <w:pStyle w:val="TableEntry"/>
            </w:pPr>
            <w:r>
              <w:t>xs:string</w:t>
            </w:r>
          </w:p>
        </w:tc>
        <w:tc>
          <w:tcPr>
            <w:tcW w:w="720" w:type="dxa"/>
          </w:tcPr>
          <w:p w14:paraId="6841E8FC" w14:textId="748304FB" w:rsidR="00F677BF" w:rsidRDefault="00F7117A" w:rsidP="00F677BF">
            <w:pPr>
              <w:pStyle w:val="TableEntry"/>
            </w:pPr>
            <w:r>
              <w:t>0..n</w:t>
            </w:r>
          </w:p>
        </w:tc>
      </w:tr>
      <w:tr w:rsidR="00F7117A" w:rsidRPr="0000320B" w14:paraId="53CB342D" w14:textId="77777777" w:rsidTr="00F7117A">
        <w:trPr>
          <w:cantSplit/>
        </w:trPr>
        <w:tc>
          <w:tcPr>
            <w:tcW w:w="1975" w:type="dxa"/>
          </w:tcPr>
          <w:p w14:paraId="3CAE4AFE" w14:textId="4E05791C" w:rsidR="00F7117A" w:rsidRDefault="00F7117A" w:rsidP="00F677BF">
            <w:pPr>
              <w:pStyle w:val="TableEntry"/>
            </w:pPr>
            <w:r>
              <w:t>BaseTrackID</w:t>
            </w:r>
          </w:p>
        </w:tc>
        <w:tc>
          <w:tcPr>
            <w:tcW w:w="990" w:type="dxa"/>
          </w:tcPr>
          <w:p w14:paraId="057FD4CF" w14:textId="77777777" w:rsidR="00F7117A" w:rsidRPr="00EC065B" w:rsidRDefault="00F7117A" w:rsidP="00F677BF">
            <w:pPr>
              <w:pStyle w:val="TableEntry"/>
            </w:pPr>
          </w:p>
        </w:tc>
        <w:tc>
          <w:tcPr>
            <w:tcW w:w="4590" w:type="dxa"/>
          </w:tcPr>
          <w:p w14:paraId="1413B735" w14:textId="78405768" w:rsidR="00F7117A" w:rsidRDefault="00F7117A" w:rsidP="00F7117A">
            <w:pPr>
              <w:pStyle w:val="TableEntry"/>
            </w:pPr>
            <w:r>
              <w:t xml:space="preserve">Internal identifier reference to the Base Track.  </w:t>
            </w:r>
          </w:p>
        </w:tc>
        <w:tc>
          <w:tcPr>
            <w:tcW w:w="1380" w:type="dxa"/>
          </w:tcPr>
          <w:p w14:paraId="536833F6" w14:textId="3A02689D" w:rsidR="00F7117A" w:rsidRDefault="00F7117A" w:rsidP="00F677BF">
            <w:pPr>
              <w:pStyle w:val="TableEntry"/>
            </w:pPr>
            <w:r>
              <w:t>md:id-type</w:t>
            </w:r>
          </w:p>
        </w:tc>
        <w:tc>
          <w:tcPr>
            <w:tcW w:w="720" w:type="dxa"/>
          </w:tcPr>
          <w:p w14:paraId="5F9E37B0" w14:textId="446BD232" w:rsidR="00F7117A" w:rsidRPr="00EC065B" w:rsidRDefault="00F7117A" w:rsidP="00F677BF">
            <w:pPr>
              <w:pStyle w:val="TableEntry"/>
            </w:pPr>
            <w:r>
              <w:t>0..1</w:t>
            </w:r>
          </w:p>
        </w:tc>
      </w:tr>
      <w:tr w:rsidR="00F7117A" w:rsidRPr="0000320B" w14:paraId="1C4CBE51" w14:textId="77777777" w:rsidTr="00F7117A">
        <w:trPr>
          <w:cantSplit/>
        </w:trPr>
        <w:tc>
          <w:tcPr>
            <w:tcW w:w="1975" w:type="dxa"/>
          </w:tcPr>
          <w:p w14:paraId="359D8900" w14:textId="35B7D698" w:rsidR="00F7117A" w:rsidRDefault="00F7117A" w:rsidP="00F677BF">
            <w:pPr>
              <w:pStyle w:val="TableEntry"/>
            </w:pPr>
            <w:r>
              <w:t>BaseTrackReference</w:t>
            </w:r>
          </w:p>
        </w:tc>
        <w:tc>
          <w:tcPr>
            <w:tcW w:w="990" w:type="dxa"/>
          </w:tcPr>
          <w:p w14:paraId="779D98FE" w14:textId="77777777" w:rsidR="00F7117A" w:rsidRPr="00EC065B" w:rsidRDefault="00F7117A" w:rsidP="00F677BF">
            <w:pPr>
              <w:pStyle w:val="TableEntry"/>
            </w:pPr>
          </w:p>
        </w:tc>
        <w:tc>
          <w:tcPr>
            <w:tcW w:w="4590" w:type="dxa"/>
          </w:tcPr>
          <w:p w14:paraId="740339DD" w14:textId="7341CEAB" w:rsidR="00F7117A" w:rsidRDefault="00F7117A" w:rsidP="00F677BF">
            <w:pPr>
              <w:pStyle w:val="TableEntry"/>
            </w:pPr>
            <w:r>
              <w:t>Track Reference corresponding with TrackReference in the Base Track.</w:t>
            </w:r>
          </w:p>
        </w:tc>
        <w:tc>
          <w:tcPr>
            <w:tcW w:w="1380" w:type="dxa"/>
          </w:tcPr>
          <w:p w14:paraId="3ACFBB36" w14:textId="3A836366" w:rsidR="00F7117A" w:rsidRDefault="00F7117A" w:rsidP="00F677BF">
            <w:pPr>
              <w:pStyle w:val="TableEntry"/>
            </w:pPr>
            <w:r>
              <w:t>xs:string</w:t>
            </w:r>
          </w:p>
        </w:tc>
        <w:tc>
          <w:tcPr>
            <w:tcW w:w="720" w:type="dxa"/>
          </w:tcPr>
          <w:p w14:paraId="4E4DDE0F" w14:textId="780A6855" w:rsidR="00F7117A" w:rsidRPr="00EC065B" w:rsidRDefault="00F7117A" w:rsidP="00F677BF">
            <w:pPr>
              <w:pStyle w:val="TableEntry"/>
            </w:pPr>
            <w:r>
              <w:t>0..1</w:t>
            </w:r>
          </w:p>
        </w:tc>
      </w:tr>
      <w:tr w:rsidR="00F7117A" w:rsidRPr="0000320B" w14:paraId="64221476" w14:textId="77777777" w:rsidTr="00F7117A">
        <w:trPr>
          <w:cantSplit/>
        </w:trPr>
        <w:tc>
          <w:tcPr>
            <w:tcW w:w="1975" w:type="dxa"/>
          </w:tcPr>
          <w:p w14:paraId="472DED3C" w14:textId="68B049A0" w:rsidR="00F7117A" w:rsidRDefault="00F7117A" w:rsidP="00F677BF">
            <w:pPr>
              <w:pStyle w:val="TableEntry"/>
            </w:pPr>
            <w:r>
              <w:t>BaseTrackIdentifier</w:t>
            </w:r>
          </w:p>
        </w:tc>
        <w:tc>
          <w:tcPr>
            <w:tcW w:w="990" w:type="dxa"/>
          </w:tcPr>
          <w:p w14:paraId="47F2FF66" w14:textId="77777777" w:rsidR="00F7117A" w:rsidRPr="00EC065B" w:rsidRDefault="00F7117A" w:rsidP="00F677BF">
            <w:pPr>
              <w:pStyle w:val="TableEntry"/>
            </w:pPr>
          </w:p>
        </w:tc>
        <w:tc>
          <w:tcPr>
            <w:tcW w:w="4590" w:type="dxa"/>
          </w:tcPr>
          <w:p w14:paraId="503CB569" w14:textId="685F22C5" w:rsidR="00F7117A" w:rsidRDefault="00F7117A" w:rsidP="00F677BF">
            <w:pPr>
              <w:pStyle w:val="TableEntry"/>
            </w:pPr>
            <w:r>
              <w:t>Track Identifier corresponding with TrackIdentifier in the Base Track.</w:t>
            </w:r>
          </w:p>
        </w:tc>
        <w:tc>
          <w:tcPr>
            <w:tcW w:w="1380" w:type="dxa"/>
          </w:tcPr>
          <w:p w14:paraId="44085051" w14:textId="236A69DC" w:rsidR="00F7117A" w:rsidRDefault="00F7117A" w:rsidP="00F677BF">
            <w:pPr>
              <w:pStyle w:val="TableEntry"/>
            </w:pPr>
            <w:r>
              <w:t>md:ContentIdentifier-type</w:t>
            </w:r>
          </w:p>
        </w:tc>
        <w:tc>
          <w:tcPr>
            <w:tcW w:w="720" w:type="dxa"/>
          </w:tcPr>
          <w:p w14:paraId="0DFDFEBB" w14:textId="42518289" w:rsidR="00F7117A" w:rsidRPr="00EC065B" w:rsidRDefault="00F7117A" w:rsidP="00F677BF">
            <w:pPr>
              <w:pStyle w:val="TableEntry"/>
            </w:pPr>
            <w:r>
              <w:t>0..1</w:t>
            </w:r>
          </w:p>
        </w:tc>
      </w:tr>
      <w:tr w:rsidR="00F677BF" w:rsidRPr="0000320B" w14:paraId="5C599AE0" w14:textId="77777777" w:rsidTr="00F7117A">
        <w:trPr>
          <w:cantSplit/>
        </w:trPr>
        <w:tc>
          <w:tcPr>
            <w:tcW w:w="1975" w:type="dxa"/>
          </w:tcPr>
          <w:p w14:paraId="3C48A4B6" w14:textId="7D9EE3D2" w:rsidR="00F677BF" w:rsidRDefault="00F7117A" w:rsidP="00F677BF">
            <w:pPr>
              <w:pStyle w:val="TableEntry"/>
            </w:pPr>
            <w:r>
              <w:t>TrackMetadata</w:t>
            </w:r>
          </w:p>
        </w:tc>
        <w:tc>
          <w:tcPr>
            <w:tcW w:w="990" w:type="dxa"/>
          </w:tcPr>
          <w:p w14:paraId="49E39F47" w14:textId="77777777" w:rsidR="00F677BF" w:rsidRPr="00EC065B" w:rsidRDefault="00F677BF" w:rsidP="00F677BF">
            <w:pPr>
              <w:pStyle w:val="TableEntry"/>
            </w:pPr>
          </w:p>
        </w:tc>
        <w:tc>
          <w:tcPr>
            <w:tcW w:w="4590" w:type="dxa"/>
          </w:tcPr>
          <w:p w14:paraId="3C62335F" w14:textId="281E11B5" w:rsidR="00F677BF" w:rsidRDefault="00F7117A" w:rsidP="00F677BF">
            <w:pPr>
              <w:pStyle w:val="TableEntry"/>
            </w:pPr>
            <w:r>
              <w:t>Metadata for the Ancillary Track</w:t>
            </w:r>
          </w:p>
        </w:tc>
        <w:tc>
          <w:tcPr>
            <w:tcW w:w="1380" w:type="dxa"/>
          </w:tcPr>
          <w:p w14:paraId="1E598F6B" w14:textId="688501B3" w:rsidR="00F677BF" w:rsidRDefault="00F7117A" w:rsidP="00F677BF">
            <w:pPr>
              <w:pStyle w:val="TableEntry"/>
            </w:pPr>
            <w:r>
              <w:t>md:DigitalAssetMetadata-type</w:t>
            </w:r>
          </w:p>
        </w:tc>
        <w:tc>
          <w:tcPr>
            <w:tcW w:w="720" w:type="dxa"/>
          </w:tcPr>
          <w:p w14:paraId="6CDFAF6B" w14:textId="23DA3C9C" w:rsidR="00F677BF" w:rsidRPr="00EC065B" w:rsidRDefault="00F7117A" w:rsidP="00F677BF">
            <w:pPr>
              <w:pStyle w:val="TableEntry"/>
            </w:pPr>
            <w:r>
              <w:t>0..1</w:t>
            </w:r>
          </w:p>
        </w:tc>
      </w:tr>
      <w:tr w:rsidR="00F7117A" w:rsidRPr="0000320B" w14:paraId="23B9B8EB" w14:textId="77777777" w:rsidTr="00F7117A">
        <w:trPr>
          <w:cantSplit/>
        </w:trPr>
        <w:tc>
          <w:tcPr>
            <w:tcW w:w="1975" w:type="dxa"/>
          </w:tcPr>
          <w:p w14:paraId="3F933192" w14:textId="26F7D030" w:rsidR="00F7117A" w:rsidRDefault="00F7117A" w:rsidP="00F677BF">
            <w:pPr>
              <w:pStyle w:val="TableEntry"/>
            </w:pPr>
            <w:r>
              <w:t>CombinedMetadata</w:t>
            </w:r>
          </w:p>
        </w:tc>
        <w:tc>
          <w:tcPr>
            <w:tcW w:w="990" w:type="dxa"/>
          </w:tcPr>
          <w:p w14:paraId="0CE19598" w14:textId="77777777" w:rsidR="00F7117A" w:rsidRPr="00EC065B" w:rsidRDefault="00F7117A" w:rsidP="00F677BF">
            <w:pPr>
              <w:pStyle w:val="TableEntry"/>
            </w:pPr>
          </w:p>
        </w:tc>
        <w:tc>
          <w:tcPr>
            <w:tcW w:w="4590" w:type="dxa"/>
          </w:tcPr>
          <w:p w14:paraId="45349CBE" w14:textId="67AB960D" w:rsidR="00F7117A" w:rsidRDefault="00F7117A" w:rsidP="00F677BF">
            <w:pPr>
              <w:pStyle w:val="TableEntry"/>
            </w:pPr>
            <w:r>
              <w:t>Metadata for the Ancillary Track combined with the Base Track</w:t>
            </w:r>
          </w:p>
        </w:tc>
        <w:tc>
          <w:tcPr>
            <w:tcW w:w="1380" w:type="dxa"/>
          </w:tcPr>
          <w:p w14:paraId="0E6E0B87" w14:textId="5F4CE42B" w:rsidR="00F7117A" w:rsidRDefault="00F7117A" w:rsidP="00F677BF">
            <w:pPr>
              <w:pStyle w:val="TableEntry"/>
            </w:pPr>
            <w:r>
              <w:t>md:DigitalAssetMetadata-type</w:t>
            </w:r>
          </w:p>
        </w:tc>
        <w:tc>
          <w:tcPr>
            <w:tcW w:w="720" w:type="dxa"/>
          </w:tcPr>
          <w:p w14:paraId="2EBD001A" w14:textId="0653F13C" w:rsidR="00F7117A" w:rsidRPr="00EC065B" w:rsidRDefault="00F7117A" w:rsidP="00F677BF">
            <w:pPr>
              <w:pStyle w:val="TableEntry"/>
            </w:pPr>
            <w:r>
              <w:t>0..1</w:t>
            </w:r>
          </w:p>
        </w:tc>
      </w:tr>
      <w:tr w:rsidR="00F7117A" w:rsidRPr="0000320B" w14:paraId="0B839231" w14:textId="77777777" w:rsidTr="00F7117A">
        <w:trPr>
          <w:cantSplit/>
        </w:trPr>
        <w:tc>
          <w:tcPr>
            <w:tcW w:w="1975" w:type="dxa"/>
          </w:tcPr>
          <w:p w14:paraId="037FFAEF" w14:textId="518C1786" w:rsidR="00F7117A" w:rsidRDefault="00F7117A" w:rsidP="00F677BF">
            <w:pPr>
              <w:pStyle w:val="TableEntry"/>
            </w:pPr>
            <w:r>
              <w:t>Private</w:t>
            </w:r>
          </w:p>
        </w:tc>
        <w:tc>
          <w:tcPr>
            <w:tcW w:w="990" w:type="dxa"/>
          </w:tcPr>
          <w:p w14:paraId="5FCA5C84" w14:textId="77777777" w:rsidR="00F7117A" w:rsidRPr="00EC065B" w:rsidRDefault="00F7117A" w:rsidP="00F677BF">
            <w:pPr>
              <w:pStyle w:val="TableEntry"/>
            </w:pPr>
          </w:p>
        </w:tc>
        <w:tc>
          <w:tcPr>
            <w:tcW w:w="4590" w:type="dxa"/>
          </w:tcPr>
          <w:p w14:paraId="714C2EE8" w14:textId="7437BA92" w:rsidR="00F7117A" w:rsidRDefault="00F7117A" w:rsidP="00F7117A">
            <w:pPr>
              <w:pStyle w:val="TableEntry"/>
            </w:pPr>
            <w:r>
              <w:t>Allowable extension mechanism.</w:t>
            </w:r>
          </w:p>
        </w:tc>
        <w:tc>
          <w:tcPr>
            <w:tcW w:w="1380" w:type="dxa"/>
          </w:tcPr>
          <w:p w14:paraId="12B07D42" w14:textId="4FEBAAC0" w:rsidR="00F7117A" w:rsidRDefault="00F7117A" w:rsidP="00F7117A">
            <w:pPr>
              <w:pStyle w:val="TableEntry"/>
            </w:pPr>
            <w:r>
              <w:t>Sequence of 1..n of  any##any</w:t>
            </w:r>
          </w:p>
        </w:tc>
        <w:tc>
          <w:tcPr>
            <w:tcW w:w="720" w:type="dxa"/>
          </w:tcPr>
          <w:p w14:paraId="17C213F0" w14:textId="19EDB955" w:rsidR="00F7117A" w:rsidRPr="00EC065B" w:rsidRDefault="00F7117A" w:rsidP="00F677BF">
            <w:pPr>
              <w:pStyle w:val="TableEntry"/>
            </w:pPr>
            <w:r>
              <w:t>0..1</w:t>
            </w:r>
          </w:p>
        </w:tc>
      </w:tr>
    </w:tbl>
    <w:p w14:paraId="5BF514A8" w14:textId="5576E380" w:rsidR="007D3BF3" w:rsidRDefault="006529FF" w:rsidP="007D3BF3">
      <w:pPr>
        <w:pStyle w:val="Heading4"/>
      </w:pPr>
      <w:r>
        <w:t xml:space="preserve">Referencing the </w:t>
      </w:r>
      <w:r w:rsidR="007D3BF3">
        <w:t xml:space="preserve">Base Track </w:t>
      </w:r>
    </w:p>
    <w:p w14:paraId="459D88B3" w14:textId="6D99C812" w:rsidR="00F677BF" w:rsidRDefault="007D3BF3" w:rsidP="00F677BF">
      <w:pPr>
        <w:pStyle w:val="Body"/>
      </w:pPr>
      <w:r>
        <w:t xml:space="preserve">Ancillary Tracks are defined to reference exactly one Base Track.  Depending on context, some combination of </w:t>
      </w:r>
      <w:r w:rsidRPr="00C6715F">
        <w:rPr>
          <w:rFonts w:ascii="Arial Narrow" w:hAnsi="Arial Narrow"/>
        </w:rPr>
        <w:t>BaseTrackID</w:t>
      </w:r>
      <w:r>
        <w:t xml:space="preserve">, </w:t>
      </w:r>
      <w:r w:rsidRPr="00C6715F">
        <w:rPr>
          <w:rFonts w:ascii="Arial Narrow" w:hAnsi="Arial Narrow"/>
        </w:rPr>
        <w:t>BaseTrackReference</w:t>
      </w:r>
      <w:r>
        <w:t xml:space="preserve"> and </w:t>
      </w:r>
      <w:r w:rsidRPr="00C6715F">
        <w:rPr>
          <w:rFonts w:ascii="Arial Narrow" w:hAnsi="Arial Narrow"/>
        </w:rPr>
        <w:t>BaseTrackIdentifier</w:t>
      </w:r>
      <w:r>
        <w:t xml:space="preserve"> will uniquely identify the Base Track.  </w:t>
      </w:r>
      <w:r w:rsidR="00F7117A">
        <w:t xml:space="preserve">At least one of </w:t>
      </w:r>
      <w:r w:rsidR="00F7117A" w:rsidRPr="00C6715F">
        <w:rPr>
          <w:rFonts w:ascii="Arial Narrow" w:hAnsi="Arial Narrow"/>
        </w:rPr>
        <w:t>BaseTrackID</w:t>
      </w:r>
      <w:r w:rsidR="00F7117A">
        <w:t xml:space="preserve">, </w:t>
      </w:r>
      <w:r w:rsidR="00F7117A" w:rsidRPr="00C6715F">
        <w:rPr>
          <w:rFonts w:ascii="Arial Narrow" w:hAnsi="Arial Narrow"/>
        </w:rPr>
        <w:t>BaseTrackReference</w:t>
      </w:r>
      <w:r w:rsidR="00F7117A">
        <w:t xml:space="preserve"> and </w:t>
      </w:r>
      <w:r w:rsidR="00F7117A" w:rsidRPr="00C6715F">
        <w:rPr>
          <w:rFonts w:ascii="Arial Narrow" w:hAnsi="Arial Narrow"/>
        </w:rPr>
        <w:t>BaseTrackIdentifier</w:t>
      </w:r>
      <w:r w:rsidR="00F7117A">
        <w:t xml:space="preserve"> must be included.  They must contain information sufficient to unambiguously identify the Base Track.</w:t>
      </w:r>
    </w:p>
    <w:p w14:paraId="35A1F27D" w14:textId="20E067A6" w:rsidR="007D3BF3" w:rsidRDefault="007D3BF3" w:rsidP="007D3BF3">
      <w:pPr>
        <w:pStyle w:val="Heading4"/>
      </w:pPr>
      <w:r>
        <w:t>Type and SubType encoding</w:t>
      </w:r>
    </w:p>
    <w:p w14:paraId="73BF95B2" w14:textId="17151C85" w:rsidR="001A7BDC" w:rsidRDefault="001A7BDC" w:rsidP="00F677BF">
      <w:pPr>
        <w:pStyle w:val="Body"/>
      </w:pPr>
      <w:r w:rsidRPr="001A7BDC">
        <w:rPr>
          <w:rFonts w:ascii="Arial Narrow" w:hAnsi="Arial Narrow" w:cs="Courier New"/>
        </w:rPr>
        <w:t>Type</w:t>
      </w:r>
      <w:r>
        <w:t xml:space="preserve"> is encoded as follows:</w:t>
      </w:r>
    </w:p>
    <w:p w14:paraId="797EF8A0" w14:textId="41039457" w:rsidR="001A7BDC" w:rsidRDefault="001A7BDC" w:rsidP="001A7BDC">
      <w:pPr>
        <w:pStyle w:val="Body"/>
        <w:numPr>
          <w:ilvl w:val="0"/>
          <w:numId w:val="25"/>
        </w:numPr>
      </w:pPr>
      <w:r>
        <w:t>‘</w:t>
      </w:r>
      <w:proofErr w:type="gramStart"/>
      <w:r>
        <w:t>enhancement</w:t>
      </w:r>
      <w:proofErr w:type="gramEnd"/>
      <w:r>
        <w:t>’ – Ancillary track enhances another track such that the combined track is in some way improved.</w:t>
      </w:r>
    </w:p>
    <w:p w14:paraId="415EADBD" w14:textId="6EEAC545" w:rsidR="001A7BDC" w:rsidRDefault="001A7BDC" w:rsidP="001A7BDC">
      <w:pPr>
        <w:pStyle w:val="Body"/>
        <w:numPr>
          <w:ilvl w:val="0"/>
          <w:numId w:val="25"/>
        </w:numPr>
      </w:pPr>
      <w:r>
        <w:t>‘</w:t>
      </w:r>
      <w:proofErr w:type="gramStart"/>
      <w:r>
        <w:t>metadata</w:t>
      </w:r>
      <w:proofErr w:type="gramEnd"/>
      <w:r>
        <w:t>’ – Ancillary track is metadata.  For example, an MPEG timed metadata track.</w:t>
      </w:r>
    </w:p>
    <w:p w14:paraId="3F9EEB0B" w14:textId="7B778543" w:rsidR="001A7BDC" w:rsidRDefault="001A7BDC" w:rsidP="001A7BDC">
      <w:pPr>
        <w:pStyle w:val="Body"/>
        <w:numPr>
          <w:ilvl w:val="0"/>
          <w:numId w:val="25"/>
        </w:numPr>
      </w:pPr>
      <w:r>
        <w:t>‘</w:t>
      </w:r>
      <w:proofErr w:type="gramStart"/>
      <w:r>
        <w:t>variation</w:t>
      </w:r>
      <w:proofErr w:type="gramEnd"/>
      <w:r>
        <w:t>’ – Track defines a variation on the base track.  For example, an MPEG Variant track.</w:t>
      </w:r>
    </w:p>
    <w:p w14:paraId="1FF45542" w14:textId="591B4DBD" w:rsidR="001A7BDC" w:rsidRDefault="001A7BDC" w:rsidP="001A7BDC">
      <w:pPr>
        <w:pStyle w:val="Body"/>
        <w:numPr>
          <w:ilvl w:val="0"/>
          <w:numId w:val="25"/>
        </w:numPr>
      </w:pPr>
      <w:r>
        <w:t>‘</w:t>
      </w:r>
      <w:proofErr w:type="gramStart"/>
      <w:r>
        <w:t>other</w:t>
      </w:r>
      <w:proofErr w:type="gramEnd"/>
      <w:r>
        <w:t>’ – An ancillary track not fitting one of the definitions above.</w:t>
      </w:r>
    </w:p>
    <w:p w14:paraId="07822D12" w14:textId="2807C41D" w:rsidR="001A7BDC" w:rsidRDefault="001A7BDC" w:rsidP="001A7BDC">
      <w:pPr>
        <w:pStyle w:val="Body"/>
      </w:pPr>
      <w:r w:rsidRPr="001A7BDC">
        <w:rPr>
          <w:rFonts w:ascii="Arial Narrow" w:hAnsi="Arial Narrow" w:cs="Courier New"/>
        </w:rPr>
        <w:lastRenderedPageBreak/>
        <w:t>SubType</w:t>
      </w:r>
      <w:r>
        <w:t xml:space="preserve"> currently has no controlled vocabulary.</w:t>
      </w:r>
    </w:p>
    <w:p w14:paraId="4D02882E" w14:textId="51C5A124" w:rsidR="006529FF" w:rsidRDefault="006529FF" w:rsidP="006529FF">
      <w:pPr>
        <w:pStyle w:val="Heading4"/>
      </w:pPr>
      <w:r>
        <w:t xml:space="preserve">TrackMetadata and </w:t>
      </w:r>
      <w:r w:rsidR="00FF71C1">
        <w:t>Combined</w:t>
      </w:r>
      <w:r>
        <w:t>Metadata</w:t>
      </w:r>
    </w:p>
    <w:p w14:paraId="73980A2B" w14:textId="6E869860" w:rsidR="006529FF" w:rsidRDefault="006529FF" w:rsidP="006529FF">
      <w:pPr>
        <w:pStyle w:val="Body"/>
      </w:pPr>
      <w:r w:rsidRPr="00FF71C1">
        <w:rPr>
          <w:rFonts w:ascii="Arial Narrow" w:hAnsi="Arial Narrow" w:cs="Courier New"/>
        </w:rPr>
        <w:t>TrackMetadata</w:t>
      </w:r>
      <w:r w:rsidR="00FF71C1">
        <w:t xml:space="preserve">, if present, </w:t>
      </w:r>
      <w:r>
        <w:t xml:space="preserve">describes the Ancillary Track itself.  For example, a Dolby Vision Enhancement Layer track is formatted as a video track, so it would have Video metadata encoded in </w:t>
      </w:r>
      <w:r w:rsidRPr="00FF71C1">
        <w:rPr>
          <w:rFonts w:ascii="Arial Narrow" w:hAnsi="Arial Narrow" w:cs="Courier New"/>
        </w:rPr>
        <w:t>TrackMetadata/Video</w:t>
      </w:r>
      <w:r>
        <w:t xml:space="preserve">.  Any description necessary for a decoder to interpret the track would be included.  For example, with Dolby Vision, </w:t>
      </w:r>
      <w:r w:rsidRPr="00FF71C1">
        <w:rPr>
          <w:rFonts w:ascii="Arial Narrow" w:hAnsi="Arial Narrow" w:cs="Courier New"/>
        </w:rPr>
        <w:t>TrackMetadata/Video/Encoding/Codec</w:t>
      </w:r>
      <w:r>
        <w:t xml:space="preserve"> could be ‘H.264-DolbyVision’ or ‘H.265-DolbyVision’ as defined in Section </w:t>
      </w:r>
      <w:r>
        <w:fldChar w:fldCharType="begin"/>
      </w:r>
      <w:r>
        <w:instrText xml:space="preserve"> REF _Ref410765444 \r \h </w:instrText>
      </w:r>
      <w:r>
        <w:fldChar w:fldCharType="separate"/>
      </w:r>
      <w:r w:rsidR="0055639D">
        <w:t>5.2.5.1</w:t>
      </w:r>
      <w:r>
        <w:fldChar w:fldCharType="end"/>
      </w:r>
      <w:r>
        <w:t>.</w:t>
      </w:r>
      <w:r w:rsidR="00FF71C1">
        <w:t xml:space="preserve">  Similarly, Ancillary Tracks of other types could use the other element options in </w:t>
      </w:r>
      <w:r w:rsidR="00FF71C1" w:rsidRPr="00FF71C1">
        <w:rPr>
          <w:rFonts w:ascii="Arial Narrow" w:hAnsi="Arial Narrow" w:cs="Courier New"/>
        </w:rPr>
        <w:t>TrackMetadata</w:t>
      </w:r>
      <w:r w:rsidR="00FF71C1">
        <w:t>.</w:t>
      </w:r>
    </w:p>
    <w:p w14:paraId="214A93D4" w14:textId="7AFF9FF1" w:rsidR="00FF71C1" w:rsidRPr="006529FF" w:rsidRDefault="00FF71C1" w:rsidP="006529FF">
      <w:pPr>
        <w:pStyle w:val="Body"/>
      </w:pPr>
      <w:r w:rsidRPr="00FF71C1">
        <w:rPr>
          <w:rFonts w:ascii="Arial Narrow" w:hAnsi="Arial Narrow" w:cs="Courier New"/>
        </w:rPr>
        <w:t>CombinedMetadata</w:t>
      </w:r>
      <w:r>
        <w:t xml:space="preserve">, if present, describes the track resulting from combining the Base Track with the Ancillary Track.  For example, if the resultant combination is a video track, then the </w:t>
      </w:r>
      <w:r w:rsidRPr="00FF71C1">
        <w:rPr>
          <w:rFonts w:ascii="Arial Narrow" w:hAnsi="Arial Narrow" w:cs="Courier New"/>
        </w:rPr>
        <w:t xml:space="preserve">CombinedMetadata/Video </w:t>
      </w:r>
      <w:r>
        <w:t>element would contain the metadata for the resultant track.</w:t>
      </w:r>
    </w:p>
    <w:p w14:paraId="1A18C53D" w14:textId="77777777" w:rsidR="000C719A" w:rsidRDefault="000C719A" w:rsidP="00B227A6">
      <w:pPr>
        <w:pStyle w:val="Heading1"/>
      </w:pPr>
      <w:bookmarkStart w:id="433" w:name="_Toc339101964"/>
      <w:bookmarkStart w:id="434" w:name="_Toc343443008"/>
      <w:bookmarkStart w:id="435" w:name="_Toc420077794"/>
      <w:r>
        <w:lastRenderedPageBreak/>
        <w:t>Container Metadata</w:t>
      </w:r>
      <w:bookmarkEnd w:id="433"/>
      <w:bookmarkEnd w:id="434"/>
      <w:bookmarkEnd w:id="435"/>
    </w:p>
    <w:p w14:paraId="435383C3" w14:textId="77777777" w:rsidR="00873552" w:rsidRDefault="000C719A">
      <w:pPr>
        <w:pStyle w:val="Body"/>
      </w:pPr>
      <w:r>
        <w:t>The Container Metadata describes the container that includes the various media pieces and the glue that holds them together.</w:t>
      </w:r>
    </w:p>
    <w:p w14:paraId="75F29811" w14:textId="77777777" w:rsidR="00873552" w:rsidRDefault="000C719A" w:rsidP="00873552">
      <w:pPr>
        <w:pStyle w:val="Heading2"/>
        <w:keepNext w:val="0"/>
        <w:tabs>
          <w:tab w:val="clear" w:pos="576"/>
          <w:tab w:val="num" w:pos="0"/>
        </w:tabs>
        <w:spacing w:before="200" w:after="0" w:line="276" w:lineRule="auto"/>
        <w:jc w:val="left"/>
      </w:pPr>
      <w:bookmarkStart w:id="436" w:name="_Toc339101965"/>
      <w:bookmarkStart w:id="437" w:name="_Toc343443009"/>
      <w:bookmarkStart w:id="438" w:name="_Toc420077795"/>
      <w:r>
        <w:t>Container Metadata Description</w:t>
      </w:r>
      <w:bookmarkEnd w:id="436"/>
      <w:bookmarkEnd w:id="437"/>
      <w:bookmarkEnd w:id="438"/>
    </w:p>
    <w:p w14:paraId="76C0C845" w14:textId="77777777" w:rsidR="00873552" w:rsidRDefault="000C719A" w:rsidP="00873552">
      <w:pPr>
        <w:pStyle w:val="Body"/>
      </w:pPr>
      <w:r>
        <w:t xml:space="preserve">Logically speaking, the container holds a collection of tracks as </w:t>
      </w:r>
      <w:r w:rsidR="00871CB8">
        <w:t>described using</w:t>
      </w:r>
      <w:r>
        <w:t xml:space="preserve"> </w:t>
      </w:r>
      <w:r w:rsidR="00873552" w:rsidRPr="00873552">
        <w:rPr>
          <w:rFonts w:ascii="Arial Narrow" w:hAnsi="Arial Narrow"/>
        </w:rPr>
        <w:t>md</w:t>
      </w:r>
      <w:proofErr w:type="gramStart"/>
      <w:r w:rsidR="00873552" w:rsidRPr="00873552">
        <w:rPr>
          <w:rFonts w:ascii="Arial Narrow" w:hAnsi="Arial Narrow"/>
        </w:rPr>
        <w:t>:DigitalAssetMetadata</w:t>
      </w:r>
      <w:proofErr w:type="gramEnd"/>
      <w:r w:rsidR="00873552" w:rsidRPr="00873552">
        <w:rPr>
          <w:rFonts w:ascii="Arial Narrow" w:hAnsi="Arial Narrow"/>
        </w:rPr>
        <w:t>-type</w:t>
      </w:r>
      <w:r>
        <w:t xml:space="preserve">.  The container </w:t>
      </w:r>
      <w:r w:rsidR="00871CB8">
        <w:t xml:space="preserve">packages these data in accordance with the rules for that container type, defined with the </w:t>
      </w:r>
      <w:r w:rsidR="00873552" w:rsidRPr="00873552">
        <w:rPr>
          <w:rFonts w:ascii="Arial Narrow" w:hAnsi="Arial Narrow"/>
        </w:rPr>
        <w:t>md</w:t>
      </w:r>
      <w:proofErr w:type="gramStart"/>
      <w:r w:rsidR="00873552" w:rsidRPr="00873552">
        <w:rPr>
          <w:rFonts w:ascii="Arial Narrow" w:hAnsi="Arial Narrow"/>
        </w:rPr>
        <w:t>:ContainerType</w:t>
      </w:r>
      <w:proofErr w:type="gramEnd"/>
      <w:r w:rsidR="00871CB8">
        <w:t xml:space="preserve"> element.  </w:t>
      </w:r>
    </w:p>
    <w:p w14:paraId="5CD00842" w14:textId="77777777" w:rsidR="00873552" w:rsidRDefault="00871CB8" w:rsidP="00873552">
      <w:pPr>
        <w:pStyle w:val="Body"/>
      </w:pPr>
      <w:r>
        <w:t xml:space="preserve">Often, the container type definition alone is not enough information to access the media in the container.  </w:t>
      </w:r>
      <w:proofErr w:type="gramStart"/>
      <w:r w:rsidR="00873552" w:rsidRPr="00873552">
        <w:rPr>
          <w:rFonts w:ascii="Arial Narrow" w:hAnsi="Arial Narrow"/>
        </w:rPr>
        <w:t>md:</w:t>
      </w:r>
      <w:proofErr w:type="gramEnd"/>
      <w:r w:rsidR="00873552" w:rsidRPr="00873552">
        <w:rPr>
          <w:rFonts w:ascii="Arial Narrow" w:hAnsi="Arial Narrow"/>
        </w:rPr>
        <w:t>ContainerSpecificMetadata</w:t>
      </w:r>
      <w:r>
        <w:t xml:space="preserve"> may be included to provide any additional necessary information.  Container-specific metadata definitions are not included in this version of the specification, so the xs</w:t>
      </w:r>
      <w:proofErr w:type="gramStart"/>
      <w:r>
        <w:t>:any</w:t>
      </w:r>
      <w:proofErr w:type="gramEnd"/>
      <w:r>
        <w:t xml:space="preserve"> type is used.</w:t>
      </w:r>
    </w:p>
    <w:p w14:paraId="33D9BC4C" w14:textId="77777777" w:rsidR="00873552" w:rsidRDefault="00871CB8" w:rsidP="00873552">
      <w:pPr>
        <w:pStyle w:val="Body"/>
      </w:pPr>
      <w:r>
        <w:t>If ContainerSpecificInformation is provided, the md</w:t>
      </w:r>
      <w:proofErr w:type="gramStart"/>
      <w:r>
        <w:t>:TrackRef</w:t>
      </w:r>
      <w:proofErr w:type="gramEnd"/>
      <w:r>
        <w:t xml:space="preserve"> elements in the Digital Asset Metadata types may be used to cross reference.  For example, container-specific metadata may map an MPEG-2 transport stream PID to a given Track.</w:t>
      </w:r>
    </w:p>
    <w:p w14:paraId="43196DCD" w14:textId="77777777" w:rsidR="000C719A" w:rsidRDefault="000C719A" w:rsidP="000C719A">
      <w:pPr>
        <w:pStyle w:val="Heading2"/>
      </w:pPr>
      <w:bookmarkStart w:id="439" w:name="_Toc339101966"/>
      <w:bookmarkStart w:id="440" w:name="_Toc343443010"/>
      <w:bookmarkStart w:id="441" w:name="_Toc420077796"/>
      <w:r>
        <w:t>Definitions</w:t>
      </w:r>
      <w:bookmarkEnd w:id="439"/>
      <w:bookmarkEnd w:id="440"/>
      <w:bookmarkEnd w:id="441"/>
    </w:p>
    <w:p w14:paraId="4196222C" w14:textId="77777777" w:rsidR="000C719A" w:rsidRDefault="000C719A" w:rsidP="007B22E5">
      <w:pPr>
        <w:pStyle w:val="Heading3"/>
        <w:spacing w:before="0"/>
      </w:pPr>
      <w:bookmarkStart w:id="442" w:name="_Toc339101967"/>
      <w:bookmarkStart w:id="443" w:name="_Toc343443011"/>
      <w:bookmarkStart w:id="444" w:name="_Toc420077797"/>
      <w:r>
        <w:t>ContainerMetadata-type</w:t>
      </w:r>
      <w:bookmarkEnd w:id="442"/>
      <w:bookmarkEnd w:id="443"/>
      <w:bookmarkEnd w:id="444"/>
    </w:p>
    <w:p w14:paraId="37A9BD83" w14:textId="77777777" w:rsidR="000C719A" w:rsidRPr="000117D1" w:rsidRDefault="000C719A" w:rsidP="007B22E5">
      <w:pPr>
        <w:pStyle w:val="Body"/>
      </w:pPr>
      <w:r>
        <w:t>This type describes a container that in turn contains one or more audio, video, subtitle or image tracks.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150"/>
        <w:gridCol w:w="2357"/>
        <w:gridCol w:w="703"/>
      </w:tblGrid>
      <w:tr w:rsidR="000C719A" w:rsidRPr="0000320B" w14:paraId="45270DDA" w14:textId="77777777" w:rsidTr="007B22E5">
        <w:trPr>
          <w:cantSplit/>
        </w:trPr>
        <w:tc>
          <w:tcPr>
            <w:tcW w:w="2275" w:type="dxa"/>
          </w:tcPr>
          <w:p w14:paraId="05D82808" w14:textId="77777777" w:rsidR="000C719A" w:rsidRPr="007D04D7" w:rsidRDefault="000C719A" w:rsidP="006A5190">
            <w:pPr>
              <w:pStyle w:val="TableEntry"/>
              <w:rPr>
                <w:b/>
              </w:rPr>
            </w:pPr>
            <w:r w:rsidRPr="007D04D7">
              <w:rPr>
                <w:b/>
              </w:rPr>
              <w:t>Element</w:t>
            </w:r>
          </w:p>
        </w:tc>
        <w:tc>
          <w:tcPr>
            <w:tcW w:w="990" w:type="dxa"/>
          </w:tcPr>
          <w:p w14:paraId="50845B6D" w14:textId="77777777" w:rsidR="000C719A" w:rsidRPr="007D04D7" w:rsidRDefault="000C719A" w:rsidP="006A5190">
            <w:pPr>
              <w:pStyle w:val="TableEntry"/>
              <w:rPr>
                <w:b/>
              </w:rPr>
            </w:pPr>
            <w:r w:rsidRPr="007D04D7">
              <w:rPr>
                <w:b/>
              </w:rPr>
              <w:t>Attribute</w:t>
            </w:r>
          </w:p>
        </w:tc>
        <w:tc>
          <w:tcPr>
            <w:tcW w:w="3150" w:type="dxa"/>
          </w:tcPr>
          <w:p w14:paraId="00B437FF" w14:textId="77777777" w:rsidR="000C719A" w:rsidRPr="007D04D7" w:rsidRDefault="000C719A" w:rsidP="006A5190">
            <w:pPr>
              <w:pStyle w:val="TableEntry"/>
              <w:rPr>
                <w:b/>
              </w:rPr>
            </w:pPr>
            <w:r w:rsidRPr="007D04D7">
              <w:rPr>
                <w:b/>
              </w:rPr>
              <w:t>Definition</w:t>
            </w:r>
          </w:p>
        </w:tc>
        <w:tc>
          <w:tcPr>
            <w:tcW w:w="2357" w:type="dxa"/>
          </w:tcPr>
          <w:p w14:paraId="1CD4EB7C" w14:textId="77777777" w:rsidR="000C719A" w:rsidRPr="007D04D7" w:rsidRDefault="000C719A" w:rsidP="006A5190">
            <w:pPr>
              <w:pStyle w:val="TableEntry"/>
              <w:rPr>
                <w:b/>
              </w:rPr>
            </w:pPr>
            <w:r w:rsidRPr="007D04D7">
              <w:rPr>
                <w:b/>
              </w:rPr>
              <w:t>Value</w:t>
            </w:r>
          </w:p>
        </w:tc>
        <w:tc>
          <w:tcPr>
            <w:tcW w:w="703" w:type="dxa"/>
          </w:tcPr>
          <w:p w14:paraId="2F5AB038" w14:textId="77777777" w:rsidR="000C719A" w:rsidRPr="007D04D7" w:rsidRDefault="000C719A" w:rsidP="006A5190">
            <w:pPr>
              <w:pStyle w:val="TableEntry"/>
              <w:rPr>
                <w:b/>
              </w:rPr>
            </w:pPr>
            <w:r w:rsidRPr="007D04D7">
              <w:rPr>
                <w:b/>
              </w:rPr>
              <w:t>Card.</w:t>
            </w:r>
          </w:p>
        </w:tc>
      </w:tr>
      <w:tr w:rsidR="000C719A" w:rsidRPr="0000320B" w14:paraId="426E43DF" w14:textId="77777777" w:rsidTr="007B22E5">
        <w:trPr>
          <w:cantSplit/>
        </w:trPr>
        <w:tc>
          <w:tcPr>
            <w:tcW w:w="2275" w:type="dxa"/>
          </w:tcPr>
          <w:p w14:paraId="064B3A8E" w14:textId="77777777" w:rsidR="000C719A" w:rsidRPr="007D04D7" w:rsidRDefault="000C719A" w:rsidP="006A5190">
            <w:pPr>
              <w:pStyle w:val="TableEntry"/>
              <w:rPr>
                <w:b/>
              </w:rPr>
            </w:pPr>
            <w:r>
              <w:rPr>
                <w:b/>
              </w:rPr>
              <w:t>ContainerMetadata</w:t>
            </w:r>
            <w:r w:rsidRPr="007D04D7">
              <w:rPr>
                <w:b/>
              </w:rPr>
              <w:t>-type</w:t>
            </w:r>
          </w:p>
        </w:tc>
        <w:tc>
          <w:tcPr>
            <w:tcW w:w="990" w:type="dxa"/>
          </w:tcPr>
          <w:p w14:paraId="0F1206FF" w14:textId="77777777" w:rsidR="000C719A" w:rsidRPr="0000320B" w:rsidRDefault="000C719A" w:rsidP="006A5190">
            <w:pPr>
              <w:pStyle w:val="TableEntry"/>
            </w:pPr>
          </w:p>
        </w:tc>
        <w:tc>
          <w:tcPr>
            <w:tcW w:w="3150" w:type="dxa"/>
          </w:tcPr>
          <w:p w14:paraId="41A31AF6" w14:textId="77777777" w:rsidR="000C719A" w:rsidRDefault="000C719A" w:rsidP="006A5190">
            <w:pPr>
              <w:pStyle w:val="TableEntry"/>
              <w:rPr>
                <w:lang w:bidi="en-US"/>
              </w:rPr>
            </w:pPr>
          </w:p>
        </w:tc>
        <w:tc>
          <w:tcPr>
            <w:tcW w:w="2357" w:type="dxa"/>
          </w:tcPr>
          <w:p w14:paraId="294E1D4B" w14:textId="77777777" w:rsidR="000C719A" w:rsidRDefault="000C719A" w:rsidP="006A5190">
            <w:pPr>
              <w:pStyle w:val="TableEntry"/>
            </w:pPr>
          </w:p>
        </w:tc>
        <w:tc>
          <w:tcPr>
            <w:tcW w:w="703" w:type="dxa"/>
          </w:tcPr>
          <w:p w14:paraId="34C69C7D" w14:textId="77777777" w:rsidR="000C719A" w:rsidRDefault="000C719A" w:rsidP="006A5190">
            <w:pPr>
              <w:pStyle w:val="TableEntry"/>
            </w:pPr>
          </w:p>
        </w:tc>
      </w:tr>
      <w:tr w:rsidR="000C719A" w:rsidRPr="0000320B" w14:paraId="77B1B85D" w14:textId="77777777" w:rsidTr="007B22E5">
        <w:trPr>
          <w:cantSplit/>
        </w:trPr>
        <w:tc>
          <w:tcPr>
            <w:tcW w:w="2275" w:type="dxa"/>
          </w:tcPr>
          <w:p w14:paraId="1B2EA166" w14:textId="77777777" w:rsidR="000C719A" w:rsidRPr="00EC065B" w:rsidRDefault="000C719A" w:rsidP="006A5190">
            <w:pPr>
              <w:pStyle w:val="TableEntry"/>
            </w:pPr>
            <w:r>
              <w:t>ContainerType</w:t>
            </w:r>
          </w:p>
        </w:tc>
        <w:tc>
          <w:tcPr>
            <w:tcW w:w="990" w:type="dxa"/>
          </w:tcPr>
          <w:p w14:paraId="66F2824C" w14:textId="77777777" w:rsidR="000C719A" w:rsidRPr="00EC065B" w:rsidRDefault="000C719A" w:rsidP="006A5190">
            <w:pPr>
              <w:pStyle w:val="TableEntry"/>
            </w:pPr>
          </w:p>
        </w:tc>
        <w:tc>
          <w:tcPr>
            <w:tcW w:w="3150" w:type="dxa"/>
          </w:tcPr>
          <w:p w14:paraId="007D78F3" w14:textId="77777777" w:rsidR="000C719A" w:rsidRPr="00EC065B" w:rsidRDefault="000C719A" w:rsidP="006A5190">
            <w:pPr>
              <w:pStyle w:val="TableEntry"/>
            </w:pPr>
            <w:r>
              <w:t>Identification of container type</w:t>
            </w:r>
          </w:p>
        </w:tc>
        <w:tc>
          <w:tcPr>
            <w:tcW w:w="2357" w:type="dxa"/>
          </w:tcPr>
          <w:p w14:paraId="6895C5DC" w14:textId="77777777" w:rsidR="000C719A" w:rsidRPr="00EC065B" w:rsidRDefault="000C719A" w:rsidP="006A5190">
            <w:pPr>
              <w:pStyle w:val="TableEntry"/>
            </w:pPr>
            <w:r>
              <w:t>md:DigitalAssetContainerType-type</w:t>
            </w:r>
          </w:p>
        </w:tc>
        <w:tc>
          <w:tcPr>
            <w:tcW w:w="703" w:type="dxa"/>
          </w:tcPr>
          <w:p w14:paraId="54D482FB" w14:textId="77777777" w:rsidR="000C719A" w:rsidRPr="00EC065B" w:rsidRDefault="000C719A" w:rsidP="006A5190">
            <w:pPr>
              <w:pStyle w:val="TableEntry"/>
            </w:pPr>
            <w:r>
              <w:t>0..1</w:t>
            </w:r>
          </w:p>
        </w:tc>
      </w:tr>
      <w:tr w:rsidR="000C719A" w:rsidRPr="0000320B" w14:paraId="1D63D0EA" w14:textId="77777777" w:rsidTr="007B22E5">
        <w:trPr>
          <w:cantSplit/>
        </w:trPr>
        <w:tc>
          <w:tcPr>
            <w:tcW w:w="2275" w:type="dxa"/>
          </w:tcPr>
          <w:p w14:paraId="77FAB82D" w14:textId="77777777" w:rsidR="000C719A" w:rsidRPr="00EC065B" w:rsidRDefault="000C719A" w:rsidP="006A5190">
            <w:pPr>
              <w:pStyle w:val="TableEntry"/>
            </w:pPr>
            <w:r>
              <w:t>Track</w:t>
            </w:r>
          </w:p>
        </w:tc>
        <w:tc>
          <w:tcPr>
            <w:tcW w:w="990" w:type="dxa"/>
          </w:tcPr>
          <w:p w14:paraId="687881DE" w14:textId="77777777" w:rsidR="000C719A" w:rsidRPr="00EC065B" w:rsidRDefault="000C719A" w:rsidP="006A5190">
            <w:pPr>
              <w:pStyle w:val="TableEntry"/>
            </w:pPr>
          </w:p>
        </w:tc>
        <w:tc>
          <w:tcPr>
            <w:tcW w:w="3150" w:type="dxa"/>
          </w:tcPr>
          <w:p w14:paraId="721B14A9" w14:textId="77777777" w:rsidR="000C719A" w:rsidRPr="00EC065B" w:rsidRDefault="000C719A" w:rsidP="006A5190">
            <w:pPr>
              <w:pStyle w:val="TableEntry"/>
            </w:pPr>
            <w:r>
              <w:t>Track metadata</w:t>
            </w:r>
          </w:p>
        </w:tc>
        <w:tc>
          <w:tcPr>
            <w:tcW w:w="2357" w:type="dxa"/>
          </w:tcPr>
          <w:p w14:paraId="13F490A2" w14:textId="77777777" w:rsidR="000C719A" w:rsidRPr="00EC065B" w:rsidRDefault="000C719A" w:rsidP="007A0A1A">
            <w:pPr>
              <w:pStyle w:val="TableEntry"/>
            </w:pPr>
            <w:r>
              <w:t>md:</w:t>
            </w:r>
            <w:r w:rsidR="007A0A1A">
              <w:t>ContainerTrackMetadata</w:t>
            </w:r>
            <w:r>
              <w:t>-type</w:t>
            </w:r>
          </w:p>
        </w:tc>
        <w:tc>
          <w:tcPr>
            <w:tcW w:w="703" w:type="dxa"/>
          </w:tcPr>
          <w:p w14:paraId="285D466F" w14:textId="77777777" w:rsidR="000C719A" w:rsidRPr="00EC065B" w:rsidRDefault="000C719A" w:rsidP="006A5190">
            <w:pPr>
              <w:pStyle w:val="TableEntry"/>
            </w:pPr>
            <w:r>
              <w:t>1..n</w:t>
            </w:r>
          </w:p>
        </w:tc>
      </w:tr>
      <w:tr w:rsidR="007A0A1A" w:rsidRPr="0000320B" w14:paraId="5258124B" w14:textId="77777777" w:rsidTr="007B22E5">
        <w:trPr>
          <w:cantSplit/>
        </w:trPr>
        <w:tc>
          <w:tcPr>
            <w:tcW w:w="2275" w:type="dxa"/>
          </w:tcPr>
          <w:p w14:paraId="19526A84" w14:textId="77777777" w:rsidR="007A0A1A" w:rsidRDefault="007A0A1A" w:rsidP="006A5190">
            <w:pPr>
              <w:pStyle w:val="TableEntry"/>
            </w:pPr>
            <w:r>
              <w:t>Hash</w:t>
            </w:r>
          </w:p>
        </w:tc>
        <w:tc>
          <w:tcPr>
            <w:tcW w:w="990" w:type="dxa"/>
          </w:tcPr>
          <w:p w14:paraId="09CD04B3" w14:textId="77777777" w:rsidR="007A0A1A" w:rsidRPr="00EC065B" w:rsidRDefault="007A0A1A" w:rsidP="006A5190">
            <w:pPr>
              <w:pStyle w:val="TableEntry"/>
            </w:pPr>
          </w:p>
        </w:tc>
        <w:tc>
          <w:tcPr>
            <w:tcW w:w="3150" w:type="dxa"/>
          </w:tcPr>
          <w:p w14:paraId="193A0A17" w14:textId="77777777" w:rsidR="007A0A1A" w:rsidRDefault="007A0A1A" w:rsidP="006A5190">
            <w:pPr>
              <w:pStyle w:val="TableEntry"/>
            </w:pPr>
            <w:r>
              <w:t>Hash of container.  Multiple instances may be included if multiple methods are used.</w:t>
            </w:r>
          </w:p>
        </w:tc>
        <w:tc>
          <w:tcPr>
            <w:tcW w:w="2357" w:type="dxa"/>
          </w:tcPr>
          <w:p w14:paraId="62A1DDA2" w14:textId="77777777" w:rsidR="007A0A1A" w:rsidRDefault="007A0A1A" w:rsidP="006A5190">
            <w:pPr>
              <w:pStyle w:val="TableEntry"/>
            </w:pPr>
            <w:r>
              <w:t>md:Hash-type</w:t>
            </w:r>
          </w:p>
        </w:tc>
        <w:tc>
          <w:tcPr>
            <w:tcW w:w="703" w:type="dxa"/>
          </w:tcPr>
          <w:p w14:paraId="76C0826A" w14:textId="77777777" w:rsidR="007A0A1A" w:rsidRDefault="007A0A1A" w:rsidP="006A5190">
            <w:pPr>
              <w:pStyle w:val="TableEntry"/>
            </w:pPr>
            <w:r>
              <w:t>0..n</w:t>
            </w:r>
          </w:p>
        </w:tc>
      </w:tr>
      <w:tr w:rsidR="007A0A1A" w:rsidRPr="0000320B" w14:paraId="6C0B608C" w14:textId="77777777" w:rsidTr="007B22E5">
        <w:trPr>
          <w:cantSplit/>
        </w:trPr>
        <w:tc>
          <w:tcPr>
            <w:tcW w:w="2275" w:type="dxa"/>
          </w:tcPr>
          <w:p w14:paraId="17C2B5C5" w14:textId="77777777" w:rsidR="007A0A1A" w:rsidRDefault="007A0A1A" w:rsidP="006A5190">
            <w:pPr>
              <w:pStyle w:val="TableEntry"/>
            </w:pPr>
            <w:r>
              <w:t>Size</w:t>
            </w:r>
          </w:p>
        </w:tc>
        <w:tc>
          <w:tcPr>
            <w:tcW w:w="990" w:type="dxa"/>
          </w:tcPr>
          <w:p w14:paraId="23C3F6F9" w14:textId="77777777" w:rsidR="007A0A1A" w:rsidRPr="00EC065B" w:rsidRDefault="007A0A1A" w:rsidP="006A5190">
            <w:pPr>
              <w:pStyle w:val="TableEntry"/>
            </w:pPr>
          </w:p>
        </w:tc>
        <w:tc>
          <w:tcPr>
            <w:tcW w:w="3150" w:type="dxa"/>
          </w:tcPr>
          <w:p w14:paraId="2FE66EF9" w14:textId="77777777" w:rsidR="007A0A1A" w:rsidRDefault="007A0A1A" w:rsidP="006A5190">
            <w:pPr>
              <w:pStyle w:val="TableEntry"/>
            </w:pPr>
            <w:r>
              <w:t>Size of container in bytes (octets).</w:t>
            </w:r>
          </w:p>
        </w:tc>
        <w:tc>
          <w:tcPr>
            <w:tcW w:w="2357" w:type="dxa"/>
          </w:tcPr>
          <w:p w14:paraId="363C08FF" w14:textId="77777777" w:rsidR="007A0A1A" w:rsidRDefault="007A0A1A" w:rsidP="006A5190">
            <w:pPr>
              <w:pStyle w:val="TableEntry"/>
            </w:pPr>
            <w:r>
              <w:t>xs:positiveInteger</w:t>
            </w:r>
          </w:p>
        </w:tc>
        <w:tc>
          <w:tcPr>
            <w:tcW w:w="703" w:type="dxa"/>
          </w:tcPr>
          <w:p w14:paraId="3831DD81" w14:textId="77777777" w:rsidR="007A0A1A" w:rsidRDefault="007A0A1A" w:rsidP="006A5190">
            <w:pPr>
              <w:pStyle w:val="TableEntry"/>
            </w:pPr>
            <w:r>
              <w:t>0..1</w:t>
            </w:r>
          </w:p>
        </w:tc>
      </w:tr>
      <w:tr w:rsidR="00540B16" w:rsidRPr="0000320B" w14:paraId="214CE078" w14:textId="77777777" w:rsidTr="007B22E5">
        <w:trPr>
          <w:cantSplit/>
        </w:trPr>
        <w:tc>
          <w:tcPr>
            <w:tcW w:w="2275" w:type="dxa"/>
          </w:tcPr>
          <w:p w14:paraId="0B83CE07" w14:textId="77777777" w:rsidR="00540B16" w:rsidRDefault="00540B16" w:rsidP="006A5190">
            <w:pPr>
              <w:pStyle w:val="TableEntry"/>
            </w:pPr>
            <w:r>
              <w:t>ContainerReference</w:t>
            </w:r>
          </w:p>
        </w:tc>
        <w:tc>
          <w:tcPr>
            <w:tcW w:w="990" w:type="dxa"/>
          </w:tcPr>
          <w:p w14:paraId="5A839D10" w14:textId="77777777" w:rsidR="00540B16" w:rsidRPr="00EC065B" w:rsidRDefault="00540B16" w:rsidP="006A5190">
            <w:pPr>
              <w:pStyle w:val="TableEntry"/>
            </w:pPr>
          </w:p>
        </w:tc>
        <w:tc>
          <w:tcPr>
            <w:tcW w:w="3150" w:type="dxa"/>
          </w:tcPr>
          <w:p w14:paraId="062D4356" w14:textId="77777777" w:rsidR="00540B16" w:rsidRDefault="00540B16" w:rsidP="006A5190">
            <w:pPr>
              <w:pStyle w:val="TableEntry"/>
            </w:pPr>
            <w:r>
              <w:rPr>
                <w:rFonts w:asciiTheme="minorHAnsi" w:hAnsiTheme="minorHAnsi" w:cstheme="minorBidi"/>
                <w:color w:val="1F497D" w:themeColor="dark2"/>
              </w:rPr>
              <w:t>Reference to Container within another object.  For example, if the Container is a file within a ZIP file, ContainerReference would be the Container’s filename within the ZIP</w:t>
            </w:r>
            <w:r w:rsidR="00CC412C">
              <w:rPr>
                <w:rFonts w:asciiTheme="minorHAnsi" w:hAnsiTheme="minorHAnsi" w:cstheme="minorBidi"/>
                <w:color w:val="1F497D" w:themeColor="dark2"/>
              </w:rPr>
              <w:t>.</w:t>
            </w:r>
          </w:p>
        </w:tc>
        <w:tc>
          <w:tcPr>
            <w:tcW w:w="2357" w:type="dxa"/>
          </w:tcPr>
          <w:p w14:paraId="117CE986" w14:textId="77777777" w:rsidR="00540B16" w:rsidRDefault="00540B16" w:rsidP="006A5190">
            <w:pPr>
              <w:pStyle w:val="TableEntry"/>
            </w:pPr>
            <w:r>
              <w:t>xs:string</w:t>
            </w:r>
          </w:p>
        </w:tc>
        <w:tc>
          <w:tcPr>
            <w:tcW w:w="703" w:type="dxa"/>
          </w:tcPr>
          <w:p w14:paraId="001784C3" w14:textId="77777777" w:rsidR="00540B16" w:rsidRDefault="00540B16" w:rsidP="006A5190">
            <w:pPr>
              <w:pStyle w:val="TableEntry"/>
            </w:pPr>
            <w:r>
              <w:t>0..1</w:t>
            </w:r>
          </w:p>
        </w:tc>
      </w:tr>
      <w:tr w:rsidR="00540B16" w:rsidRPr="0000320B" w14:paraId="252E5DC6" w14:textId="77777777" w:rsidTr="007B22E5">
        <w:trPr>
          <w:cantSplit/>
        </w:trPr>
        <w:tc>
          <w:tcPr>
            <w:tcW w:w="2275" w:type="dxa"/>
          </w:tcPr>
          <w:p w14:paraId="1D4C14D8" w14:textId="77777777" w:rsidR="00540B16" w:rsidRDefault="00540B16" w:rsidP="006A5190">
            <w:pPr>
              <w:pStyle w:val="TableEntry"/>
            </w:pPr>
            <w:r>
              <w:lastRenderedPageBreak/>
              <w:t>ContainerIdentifier</w:t>
            </w:r>
          </w:p>
        </w:tc>
        <w:tc>
          <w:tcPr>
            <w:tcW w:w="990" w:type="dxa"/>
          </w:tcPr>
          <w:p w14:paraId="0AC85AE5" w14:textId="77777777" w:rsidR="00540B16" w:rsidRPr="00EC065B" w:rsidRDefault="00540B16" w:rsidP="006A5190">
            <w:pPr>
              <w:pStyle w:val="TableEntry"/>
            </w:pPr>
          </w:p>
        </w:tc>
        <w:tc>
          <w:tcPr>
            <w:tcW w:w="3150" w:type="dxa"/>
          </w:tcPr>
          <w:p w14:paraId="4353AE0D" w14:textId="77777777" w:rsidR="00540B16" w:rsidRDefault="00CC412C" w:rsidP="00CC412C">
            <w:pPr>
              <w:pStyle w:val="TableEntry"/>
            </w:pPr>
            <w:r>
              <w:t xml:space="preserve">Identifier for the Container.  For example, if Container were </w:t>
            </w:r>
            <w:proofErr w:type="gramStart"/>
            <w:r>
              <w:t>a</w:t>
            </w:r>
            <w:proofErr w:type="gramEnd"/>
            <w:r>
              <w:t xml:space="preserve"> UltraViolet Common File Format file, this could contain the APID.</w:t>
            </w:r>
          </w:p>
        </w:tc>
        <w:tc>
          <w:tcPr>
            <w:tcW w:w="2357" w:type="dxa"/>
          </w:tcPr>
          <w:p w14:paraId="7C48FEA9" w14:textId="77777777" w:rsidR="00540B16" w:rsidRDefault="00540B16" w:rsidP="006A5190">
            <w:pPr>
              <w:pStyle w:val="TableEntry"/>
            </w:pPr>
            <w:r>
              <w:t>md:ContentIdentifier-type</w:t>
            </w:r>
          </w:p>
        </w:tc>
        <w:tc>
          <w:tcPr>
            <w:tcW w:w="703" w:type="dxa"/>
          </w:tcPr>
          <w:p w14:paraId="175EA6B6" w14:textId="77777777" w:rsidR="00540B16" w:rsidRDefault="00540B16" w:rsidP="006A5190">
            <w:pPr>
              <w:pStyle w:val="TableEntry"/>
            </w:pPr>
            <w:r>
              <w:t>0..1</w:t>
            </w:r>
          </w:p>
        </w:tc>
      </w:tr>
      <w:tr w:rsidR="000C719A" w:rsidRPr="0000320B" w14:paraId="0CC60404" w14:textId="77777777" w:rsidTr="007B22E5">
        <w:trPr>
          <w:cantSplit/>
        </w:trPr>
        <w:tc>
          <w:tcPr>
            <w:tcW w:w="2275" w:type="dxa"/>
          </w:tcPr>
          <w:p w14:paraId="7ED03D9B" w14:textId="77777777" w:rsidR="000C719A" w:rsidRDefault="000C719A" w:rsidP="006A5190">
            <w:pPr>
              <w:pStyle w:val="TableEntry"/>
            </w:pPr>
            <w:r>
              <w:t>ContainerSpecificMetadata</w:t>
            </w:r>
          </w:p>
        </w:tc>
        <w:tc>
          <w:tcPr>
            <w:tcW w:w="990" w:type="dxa"/>
          </w:tcPr>
          <w:p w14:paraId="15D86ADB" w14:textId="77777777" w:rsidR="000C719A" w:rsidRPr="00EC065B" w:rsidRDefault="000C719A" w:rsidP="006A5190">
            <w:pPr>
              <w:pStyle w:val="TableEntry"/>
            </w:pPr>
          </w:p>
        </w:tc>
        <w:tc>
          <w:tcPr>
            <w:tcW w:w="3150" w:type="dxa"/>
          </w:tcPr>
          <w:p w14:paraId="2A881DAA" w14:textId="77777777" w:rsidR="000C719A" w:rsidRDefault="000C719A" w:rsidP="006A5190">
            <w:pPr>
              <w:pStyle w:val="TableEntry"/>
            </w:pPr>
            <w:r>
              <w:t>Additional information about the content and structure of the container. In the future, container-specific information will be provided.</w:t>
            </w:r>
          </w:p>
        </w:tc>
        <w:tc>
          <w:tcPr>
            <w:tcW w:w="2357" w:type="dxa"/>
          </w:tcPr>
          <w:p w14:paraId="42E6CEE3" w14:textId="77777777" w:rsidR="000C719A" w:rsidRDefault="000008C7" w:rsidP="006A5190">
            <w:pPr>
              <w:pStyle w:val="TableEntry"/>
            </w:pPr>
            <w:r>
              <w:t>md:ContainerSpecific-type</w:t>
            </w:r>
          </w:p>
        </w:tc>
        <w:tc>
          <w:tcPr>
            <w:tcW w:w="703" w:type="dxa"/>
          </w:tcPr>
          <w:p w14:paraId="2B9BA2EC" w14:textId="77777777" w:rsidR="000C719A" w:rsidRDefault="000C719A" w:rsidP="006A5190">
            <w:pPr>
              <w:pStyle w:val="TableEntry"/>
            </w:pPr>
            <w:r>
              <w:t>0..1</w:t>
            </w:r>
          </w:p>
        </w:tc>
      </w:tr>
      <w:tr w:rsidR="007A0A1A" w:rsidRPr="0000320B" w14:paraId="192553A6" w14:textId="77777777" w:rsidTr="007B22E5">
        <w:trPr>
          <w:cantSplit/>
        </w:trPr>
        <w:tc>
          <w:tcPr>
            <w:tcW w:w="2275" w:type="dxa"/>
          </w:tcPr>
          <w:p w14:paraId="2394BD7C" w14:textId="77777777" w:rsidR="007A0A1A" w:rsidRDefault="007A0A1A" w:rsidP="006A5190">
            <w:pPr>
              <w:pStyle w:val="TableEntry"/>
            </w:pPr>
            <w:r>
              <w:t>(any)</w:t>
            </w:r>
          </w:p>
        </w:tc>
        <w:tc>
          <w:tcPr>
            <w:tcW w:w="990" w:type="dxa"/>
          </w:tcPr>
          <w:p w14:paraId="1C360216" w14:textId="77777777" w:rsidR="007A0A1A" w:rsidRPr="00EC065B" w:rsidRDefault="007A0A1A" w:rsidP="006A5190">
            <w:pPr>
              <w:pStyle w:val="TableEntry"/>
            </w:pPr>
          </w:p>
        </w:tc>
        <w:tc>
          <w:tcPr>
            <w:tcW w:w="3150" w:type="dxa"/>
          </w:tcPr>
          <w:p w14:paraId="5EFAB6C5" w14:textId="77777777" w:rsidR="007A0A1A" w:rsidRDefault="007A0A1A" w:rsidP="006A5190">
            <w:pPr>
              <w:pStyle w:val="TableEntry"/>
            </w:pPr>
            <w:r>
              <w:t>Any additional definitions</w:t>
            </w:r>
          </w:p>
        </w:tc>
        <w:tc>
          <w:tcPr>
            <w:tcW w:w="2357" w:type="dxa"/>
          </w:tcPr>
          <w:p w14:paraId="534286EC" w14:textId="77777777" w:rsidR="007A0A1A" w:rsidRDefault="007A0A1A" w:rsidP="006A5190">
            <w:pPr>
              <w:pStyle w:val="TableEntry"/>
            </w:pPr>
            <w:r>
              <w:t>xs:any##other</w:t>
            </w:r>
          </w:p>
        </w:tc>
        <w:tc>
          <w:tcPr>
            <w:tcW w:w="703" w:type="dxa"/>
          </w:tcPr>
          <w:p w14:paraId="3A3EE008" w14:textId="77777777" w:rsidR="007A0A1A" w:rsidRDefault="007A0A1A" w:rsidP="006A5190">
            <w:pPr>
              <w:pStyle w:val="TableEntry"/>
            </w:pPr>
            <w:r>
              <w:t>0..n</w:t>
            </w:r>
          </w:p>
        </w:tc>
      </w:tr>
    </w:tbl>
    <w:p w14:paraId="4806B862" w14:textId="77777777" w:rsidR="000C719A" w:rsidRDefault="000C719A" w:rsidP="000C719A">
      <w:pPr>
        <w:pStyle w:val="Heading4"/>
      </w:pPr>
      <w:r>
        <w:t>Container Type encoding, ContainerType-type</w:t>
      </w:r>
    </w:p>
    <w:p w14:paraId="44DC6077" w14:textId="77777777" w:rsidR="00C41802" w:rsidRDefault="000C719A" w:rsidP="008B6E8B">
      <w:pPr>
        <w:pStyle w:val="Body"/>
      </w:pPr>
      <w:r>
        <w:t xml:space="preserve">Container type is of simple type </w:t>
      </w:r>
      <w:r w:rsidRPr="00483265">
        <w:rPr>
          <w:rFonts w:ascii="Arial Narrow" w:hAnsi="Arial Narrow"/>
        </w:rPr>
        <w:t>ContainerType-type</w:t>
      </w:r>
      <w:r>
        <w:t xml:space="preserve"> that is </w:t>
      </w:r>
      <w:r w:rsidRPr="00483265">
        <w:rPr>
          <w:rFonts w:ascii="Arial Narrow" w:hAnsi="Arial Narrow"/>
        </w:rPr>
        <w:t>xs</w:t>
      </w:r>
      <w:proofErr w:type="gramStart"/>
      <w:r w:rsidRPr="00483265">
        <w:rPr>
          <w:rFonts w:ascii="Arial Narrow" w:hAnsi="Arial Narrow"/>
        </w:rPr>
        <w:t>:string</w:t>
      </w:r>
      <w:proofErr w:type="gramEnd"/>
      <w:r>
        <w:t>.  It may contain on</w:t>
      </w:r>
      <w:r w:rsidR="00102262">
        <w:t>e</w:t>
      </w:r>
      <w:r>
        <w:t xml:space="preserve"> of the following values:</w:t>
      </w:r>
    </w:p>
    <w:p w14:paraId="556D9F67" w14:textId="77777777" w:rsidR="000C719A" w:rsidRDefault="00CC6B1C" w:rsidP="008B6E8B">
      <w:pPr>
        <w:pStyle w:val="Body"/>
        <w:numPr>
          <w:ilvl w:val="1"/>
          <w:numId w:val="31"/>
        </w:numPr>
        <w:spacing w:before="60" w:after="0"/>
      </w:pPr>
      <w:r>
        <w:t>‘</w:t>
      </w:r>
      <w:r w:rsidR="000C719A" w:rsidRPr="000117D1">
        <w:t>3GP</w:t>
      </w:r>
      <w:r>
        <w:t>’</w:t>
      </w:r>
      <w:r w:rsidR="000C719A">
        <w:t xml:space="preserve"> – Third Generation Partnership Project (3GPP) file format</w:t>
      </w:r>
    </w:p>
    <w:p w14:paraId="69891B04" w14:textId="77777777" w:rsidR="000C719A" w:rsidRDefault="00CC6B1C" w:rsidP="008B6E8B">
      <w:pPr>
        <w:pStyle w:val="Body"/>
        <w:numPr>
          <w:ilvl w:val="1"/>
          <w:numId w:val="31"/>
        </w:numPr>
        <w:spacing w:before="60" w:after="0"/>
      </w:pPr>
      <w:r>
        <w:t>‘</w:t>
      </w:r>
      <w:r w:rsidR="000C719A">
        <w:t>3GP2</w:t>
      </w:r>
      <w:r>
        <w:t>’</w:t>
      </w:r>
      <w:r w:rsidR="000C719A">
        <w:t xml:space="preserve"> – 3GPP2 file format</w:t>
      </w:r>
    </w:p>
    <w:p w14:paraId="4BDE582C" w14:textId="77777777" w:rsidR="00B311D5" w:rsidRPr="000117D1" w:rsidRDefault="00B311D5" w:rsidP="008B6E8B">
      <w:pPr>
        <w:pStyle w:val="Body"/>
        <w:numPr>
          <w:ilvl w:val="1"/>
          <w:numId w:val="31"/>
        </w:numPr>
        <w:spacing w:before="60" w:after="0"/>
      </w:pPr>
      <w:r>
        <w:t>‘AC3’ – Dolby Digital file</w:t>
      </w:r>
    </w:p>
    <w:p w14:paraId="2BE96328" w14:textId="77777777" w:rsidR="000C719A" w:rsidRDefault="00CC6B1C" w:rsidP="008B6E8B">
      <w:pPr>
        <w:pStyle w:val="Body"/>
        <w:numPr>
          <w:ilvl w:val="1"/>
          <w:numId w:val="31"/>
        </w:numPr>
        <w:spacing w:before="60" w:after="0"/>
      </w:pPr>
      <w:r>
        <w:t>‘</w:t>
      </w:r>
      <w:r w:rsidR="000C719A">
        <w:t>AIFF</w:t>
      </w:r>
      <w:r>
        <w:t>’</w:t>
      </w:r>
      <w:r w:rsidR="000C719A">
        <w:t xml:space="preserve"> – Audio Interchange File Format</w:t>
      </w:r>
    </w:p>
    <w:p w14:paraId="338DC0D6" w14:textId="77777777" w:rsidR="000C719A" w:rsidRDefault="00CC6B1C" w:rsidP="008B6E8B">
      <w:pPr>
        <w:pStyle w:val="Body"/>
        <w:numPr>
          <w:ilvl w:val="1"/>
          <w:numId w:val="31"/>
        </w:numPr>
        <w:spacing w:before="60" w:after="0"/>
      </w:pPr>
      <w:r>
        <w:t>‘</w:t>
      </w:r>
      <w:r w:rsidR="000C719A">
        <w:t>ASF</w:t>
      </w:r>
      <w:r>
        <w:t>’</w:t>
      </w:r>
      <w:r w:rsidR="000C719A">
        <w:t xml:space="preserve"> – Microsoft Advanced Streaming Format</w:t>
      </w:r>
    </w:p>
    <w:p w14:paraId="602B9A45" w14:textId="77777777" w:rsidR="00B311D5" w:rsidRDefault="00CC6B1C" w:rsidP="008B6E8B">
      <w:pPr>
        <w:pStyle w:val="Body"/>
        <w:numPr>
          <w:ilvl w:val="1"/>
          <w:numId w:val="31"/>
        </w:numPr>
        <w:spacing w:before="60" w:after="0"/>
      </w:pPr>
      <w:r>
        <w:t>‘</w:t>
      </w:r>
      <w:r w:rsidR="000C719A" w:rsidRPr="000117D1">
        <w:t>AVI</w:t>
      </w:r>
      <w:r>
        <w:t>’</w:t>
      </w:r>
      <w:r w:rsidR="000C719A">
        <w:t xml:space="preserve"> – Microsoft Audio Video Interleave, also includes AVI 2.0</w:t>
      </w:r>
    </w:p>
    <w:p w14:paraId="03CA42AE" w14:textId="77777777" w:rsidR="00BA4484" w:rsidRDefault="00BA4484" w:rsidP="008B6E8B">
      <w:pPr>
        <w:pStyle w:val="Body"/>
        <w:numPr>
          <w:ilvl w:val="1"/>
          <w:numId w:val="31"/>
        </w:numPr>
        <w:spacing w:before="60" w:after="0"/>
      </w:pPr>
      <w:r>
        <w:t>‘CFF’ – Common File Format (UltraViolet)</w:t>
      </w:r>
    </w:p>
    <w:p w14:paraId="016CB920" w14:textId="77777777" w:rsidR="000C719A" w:rsidRDefault="00CC6B1C" w:rsidP="008B6E8B">
      <w:pPr>
        <w:pStyle w:val="Body"/>
        <w:numPr>
          <w:ilvl w:val="1"/>
          <w:numId w:val="31"/>
        </w:numPr>
        <w:spacing w:before="60" w:after="0"/>
      </w:pPr>
      <w:r>
        <w:t>‘</w:t>
      </w:r>
      <w:r w:rsidR="000C719A">
        <w:t>DIVX</w:t>
      </w:r>
      <w:r>
        <w:t>’</w:t>
      </w:r>
      <w:r w:rsidR="000C719A">
        <w:t xml:space="preserve"> – DivX movie file</w:t>
      </w:r>
    </w:p>
    <w:p w14:paraId="43069EAC" w14:textId="77777777" w:rsidR="00B311D5" w:rsidRPr="000117D1" w:rsidRDefault="00B311D5" w:rsidP="008B6E8B">
      <w:pPr>
        <w:pStyle w:val="Body"/>
        <w:numPr>
          <w:ilvl w:val="1"/>
          <w:numId w:val="31"/>
        </w:numPr>
        <w:spacing w:before="60" w:after="0"/>
      </w:pPr>
      <w:r>
        <w:t>‘DTS’ – DTS encoded file</w:t>
      </w:r>
    </w:p>
    <w:p w14:paraId="7002001A" w14:textId="77777777" w:rsidR="000C719A" w:rsidRDefault="00CC6B1C" w:rsidP="008B6E8B">
      <w:pPr>
        <w:pStyle w:val="Body"/>
        <w:numPr>
          <w:ilvl w:val="1"/>
          <w:numId w:val="31"/>
        </w:numPr>
        <w:spacing w:before="60" w:after="0"/>
      </w:pPr>
      <w:r>
        <w:t>‘</w:t>
      </w:r>
      <w:r w:rsidR="000C719A">
        <w:t>FLV</w:t>
      </w:r>
      <w:r>
        <w:t>’</w:t>
      </w:r>
      <w:r w:rsidR="000C719A">
        <w:t xml:space="preserve"> – Flash Video File</w:t>
      </w:r>
    </w:p>
    <w:p w14:paraId="17CAE606" w14:textId="77777777" w:rsidR="00952955" w:rsidRDefault="00952955" w:rsidP="008B6E8B">
      <w:pPr>
        <w:pStyle w:val="Body"/>
        <w:numPr>
          <w:ilvl w:val="1"/>
          <w:numId w:val="31"/>
        </w:numPr>
        <w:spacing w:before="60" w:after="0"/>
      </w:pPr>
      <w:r>
        <w:t>‘HCT’ – Hectavision File</w:t>
      </w:r>
    </w:p>
    <w:p w14:paraId="5DE74254" w14:textId="77777777" w:rsidR="000C719A" w:rsidRDefault="00CC6B1C" w:rsidP="008B6E8B">
      <w:pPr>
        <w:pStyle w:val="Body"/>
        <w:numPr>
          <w:ilvl w:val="1"/>
          <w:numId w:val="31"/>
        </w:numPr>
        <w:spacing w:before="60" w:after="0"/>
      </w:pPr>
      <w:r>
        <w:t>‘</w:t>
      </w:r>
      <w:r w:rsidR="000C719A">
        <w:t>ISO</w:t>
      </w:r>
      <w:r>
        <w:t>’</w:t>
      </w:r>
      <w:r w:rsidR="000C719A">
        <w:t xml:space="preserve"> – ISO Container ISO/IEC 14496-12, when not specified in a more specific fashion (e</w:t>
      </w:r>
      <w:proofErr w:type="gramStart"/>
      <w:r w:rsidR="000C719A">
        <w:t>..</w:t>
      </w:r>
      <w:proofErr w:type="gramEnd"/>
      <w:r w:rsidR="000C719A">
        <w:t>g, MP4)</w:t>
      </w:r>
    </w:p>
    <w:p w14:paraId="0BE87BAB" w14:textId="77777777" w:rsidR="000C719A" w:rsidRPr="000117D1" w:rsidRDefault="00CC6B1C" w:rsidP="008B6E8B">
      <w:pPr>
        <w:pStyle w:val="Body"/>
        <w:numPr>
          <w:ilvl w:val="1"/>
          <w:numId w:val="31"/>
        </w:numPr>
        <w:spacing w:before="60" w:after="0"/>
      </w:pPr>
      <w:r>
        <w:t>‘</w:t>
      </w:r>
      <w:r w:rsidR="000C719A">
        <w:t>JPEG</w:t>
      </w:r>
      <w:r>
        <w:t>’</w:t>
      </w:r>
      <w:r w:rsidR="000C719A">
        <w:t xml:space="preserve"> – JPEG image file</w:t>
      </w:r>
    </w:p>
    <w:p w14:paraId="70DCF8DA" w14:textId="77777777" w:rsidR="000C719A" w:rsidRDefault="00CC6B1C" w:rsidP="008B6E8B">
      <w:pPr>
        <w:pStyle w:val="Body"/>
        <w:numPr>
          <w:ilvl w:val="1"/>
          <w:numId w:val="31"/>
        </w:numPr>
        <w:spacing w:before="60" w:after="0"/>
      </w:pPr>
      <w:r>
        <w:t>‘</w:t>
      </w:r>
      <w:r w:rsidR="000C719A" w:rsidRPr="000117D1">
        <w:t>M4V</w:t>
      </w:r>
      <w:r>
        <w:t>’</w:t>
      </w:r>
      <w:r w:rsidR="000C719A">
        <w:t xml:space="preserve"> – Apple M4V</w:t>
      </w:r>
    </w:p>
    <w:p w14:paraId="6843CA10" w14:textId="77777777" w:rsidR="000C719A" w:rsidRPr="000117D1" w:rsidRDefault="00CC6B1C" w:rsidP="008B6E8B">
      <w:pPr>
        <w:pStyle w:val="Body"/>
        <w:numPr>
          <w:ilvl w:val="1"/>
          <w:numId w:val="31"/>
        </w:numPr>
        <w:spacing w:before="60" w:after="0"/>
      </w:pPr>
      <w:r>
        <w:t>‘</w:t>
      </w:r>
      <w:r w:rsidR="000C719A">
        <w:t>MJ2</w:t>
      </w:r>
      <w:r>
        <w:t>’</w:t>
      </w:r>
      <w:r w:rsidR="000C719A">
        <w:t xml:space="preserve"> – JPEG 2000 file format; ‘ISO’ containing JPEG 2000</w:t>
      </w:r>
    </w:p>
    <w:p w14:paraId="0BABC638" w14:textId="77777777" w:rsidR="000C719A" w:rsidRDefault="00CC6B1C" w:rsidP="008B6E8B">
      <w:pPr>
        <w:pStyle w:val="Body"/>
        <w:numPr>
          <w:ilvl w:val="1"/>
          <w:numId w:val="31"/>
        </w:numPr>
        <w:spacing w:before="60" w:after="0"/>
      </w:pPr>
      <w:r>
        <w:t>‘</w:t>
      </w:r>
      <w:r w:rsidR="000C719A" w:rsidRPr="000117D1">
        <w:t>MP4</w:t>
      </w:r>
      <w:r>
        <w:t>’</w:t>
      </w:r>
      <w:r w:rsidR="000C719A">
        <w:t xml:space="preserve"> – MPEG-4 Part 14, ISO/IEC 14496-14:2003</w:t>
      </w:r>
    </w:p>
    <w:p w14:paraId="57E0163A" w14:textId="77777777" w:rsidR="000C719A" w:rsidRPr="000117D1" w:rsidRDefault="00CC6B1C" w:rsidP="008B6E8B">
      <w:pPr>
        <w:pStyle w:val="Body"/>
        <w:numPr>
          <w:ilvl w:val="1"/>
          <w:numId w:val="31"/>
        </w:numPr>
        <w:spacing w:before="60" w:after="0"/>
      </w:pPr>
      <w:r>
        <w:t>‘</w:t>
      </w:r>
      <w:r w:rsidR="000C719A">
        <w:t>MKV</w:t>
      </w:r>
      <w:r>
        <w:t>’</w:t>
      </w:r>
      <w:r w:rsidR="000C719A">
        <w:t xml:space="preserve"> – Matroska multimedia container</w:t>
      </w:r>
    </w:p>
    <w:p w14:paraId="4AC19EA3" w14:textId="77777777" w:rsidR="000C719A" w:rsidRDefault="00CC6B1C" w:rsidP="008B6E8B">
      <w:pPr>
        <w:pStyle w:val="Body"/>
        <w:numPr>
          <w:ilvl w:val="1"/>
          <w:numId w:val="31"/>
        </w:numPr>
        <w:spacing w:before="60" w:after="0"/>
      </w:pPr>
      <w:r>
        <w:t>‘</w:t>
      </w:r>
      <w:r w:rsidR="000C719A" w:rsidRPr="000117D1">
        <w:t>MPEG-2 (TS)</w:t>
      </w:r>
      <w:r>
        <w:t>’</w:t>
      </w:r>
      <w:r w:rsidR="000C719A">
        <w:t xml:space="preserve"> – MPEG-2 Transport stream</w:t>
      </w:r>
    </w:p>
    <w:p w14:paraId="00EFBED1" w14:textId="77777777" w:rsidR="000C719A" w:rsidRDefault="00CC6B1C" w:rsidP="008B6E8B">
      <w:pPr>
        <w:pStyle w:val="Body"/>
        <w:numPr>
          <w:ilvl w:val="1"/>
          <w:numId w:val="31"/>
        </w:numPr>
        <w:spacing w:before="60" w:after="0"/>
      </w:pPr>
      <w:r>
        <w:t>‘</w:t>
      </w:r>
      <w:r w:rsidR="000C719A">
        <w:t>MPEG-2 (PS)</w:t>
      </w:r>
      <w:r>
        <w:t>’</w:t>
      </w:r>
      <w:r w:rsidR="000C719A">
        <w:t xml:space="preserve"> – MPEG-2 Program Stream</w:t>
      </w:r>
    </w:p>
    <w:p w14:paraId="0878051C" w14:textId="77777777" w:rsidR="00B311D5" w:rsidRDefault="00B311D5" w:rsidP="008B6E8B">
      <w:pPr>
        <w:pStyle w:val="Body"/>
        <w:numPr>
          <w:ilvl w:val="1"/>
          <w:numId w:val="31"/>
        </w:numPr>
        <w:spacing w:before="60" w:after="0"/>
      </w:pPr>
      <w:r>
        <w:t>‘MXF’ – SMPTE MXF file</w:t>
      </w:r>
    </w:p>
    <w:p w14:paraId="7F68CAF3" w14:textId="77777777" w:rsidR="000C719A" w:rsidRPr="000117D1" w:rsidRDefault="00CC6B1C" w:rsidP="008B6E8B">
      <w:pPr>
        <w:pStyle w:val="Body"/>
        <w:numPr>
          <w:ilvl w:val="1"/>
          <w:numId w:val="31"/>
        </w:numPr>
        <w:spacing w:before="60" w:after="0"/>
      </w:pPr>
      <w:r>
        <w:t>‘</w:t>
      </w:r>
      <w:r w:rsidR="000C719A">
        <w:t>Ogg</w:t>
      </w:r>
      <w:r>
        <w:t>’</w:t>
      </w:r>
      <w:r w:rsidR="000C719A">
        <w:t xml:space="preserve"> – Xiph.Org file format for Vorbis and Theora </w:t>
      </w:r>
    </w:p>
    <w:p w14:paraId="723ED86E" w14:textId="77777777" w:rsidR="000C719A" w:rsidRDefault="00CC6B1C" w:rsidP="008B6E8B">
      <w:pPr>
        <w:pStyle w:val="Body"/>
        <w:numPr>
          <w:ilvl w:val="1"/>
          <w:numId w:val="31"/>
        </w:numPr>
        <w:spacing w:before="60" w:after="0"/>
      </w:pPr>
      <w:r>
        <w:t>‘</w:t>
      </w:r>
      <w:r w:rsidR="000C719A" w:rsidRPr="000117D1">
        <w:t>Quicktime (MOV)</w:t>
      </w:r>
      <w:r>
        <w:t>’</w:t>
      </w:r>
      <w:r w:rsidR="000C719A">
        <w:t xml:space="preserve"> – Apple QuickTime movie file</w:t>
      </w:r>
    </w:p>
    <w:p w14:paraId="7001D7D6" w14:textId="77777777" w:rsidR="000C719A" w:rsidRDefault="00CC6B1C" w:rsidP="008B6E8B">
      <w:pPr>
        <w:pStyle w:val="Body"/>
        <w:numPr>
          <w:ilvl w:val="1"/>
          <w:numId w:val="31"/>
        </w:numPr>
        <w:spacing w:before="60" w:after="0"/>
      </w:pPr>
      <w:r>
        <w:lastRenderedPageBreak/>
        <w:t>‘</w:t>
      </w:r>
      <w:r w:rsidR="000C719A">
        <w:t>PNG</w:t>
      </w:r>
      <w:r>
        <w:t>’</w:t>
      </w:r>
      <w:r w:rsidR="000C719A">
        <w:t xml:space="preserve"> – Portable Network Graphics (PNG) file</w:t>
      </w:r>
    </w:p>
    <w:p w14:paraId="11C231E5" w14:textId="77777777" w:rsidR="00B311D5" w:rsidRDefault="00B311D5" w:rsidP="008B6E8B">
      <w:pPr>
        <w:pStyle w:val="Body"/>
        <w:numPr>
          <w:ilvl w:val="1"/>
          <w:numId w:val="31"/>
        </w:numPr>
        <w:spacing w:before="60" w:after="0"/>
      </w:pPr>
      <w:r>
        <w:t>‘RIFF – Resource Interchange File Format</w:t>
      </w:r>
    </w:p>
    <w:p w14:paraId="6200C920" w14:textId="77777777" w:rsidR="000C719A" w:rsidRDefault="00B311D5" w:rsidP="008B6E8B">
      <w:pPr>
        <w:pStyle w:val="Body"/>
        <w:numPr>
          <w:ilvl w:val="1"/>
          <w:numId w:val="31"/>
        </w:numPr>
        <w:spacing w:before="60" w:after="0"/>
      </w:pPr>
      <w:r>
        <w:t xml:space="preserve"> </w:t>
      </w:r>
      <w:r w:rsidR="00CC6B1C">
        <w:t>‘</w:t>
      </w:r>
      <w:r w:rsidR="000C719A">
        <w:t>RM</w:t>
      </w:r>
      <w:r w:rsidR="00CC6B1C">
        <w:t>’</w:t>
      </w:r>
      <w:r w:rsidR="000C719A">
        <w:t xml:space="preserve"> – RealNetwork’s RealMedia file format</w:t>
      </w:r>
    </w:p>
    <w:p w14:paraId="5330AD89" w14:textId="77777777" w:rsidR="000C719A" w:rsidRDefault="00B311D5" w:rsidP="008B6E8B">
      <w:pPr>
        <w:pStyle w:val="Body"/>
        <w:numPr>
          <w:ilvl w:val="1"/>
          <w:numId w:val="31"/>
        </w:numPr>
        <w:spacing w:before="60" w:after="0"/>
      </w:pPr>
      <w:r w:rsidDel="00B311D5">
        <w:t xml:space="preserve"> </w:t>
      </w:r>
      <w:r w:rsidR="00CC6B1C">
        <w:t>‘</w:t>
      </w:r>
      <w:r w:rsidR="000C719A">
        <w:t>SWF</w:t>
      </w:r>
      <w:r w:rsidR="00CC6B1C">
        <w:t>’</w:t>
      </w:r>
      <w:r w:rsidR="000C719A">
        <w:t xml:space="preserve"> – Adobe Shockwave Flash</w:t>
      </w:r>
    </w:p>
    <w:p w14:paraId="0D7E439A" w14:textId="77777777" w:rsidR="000C719A" w:rsidRPr="000117D1" w:rsidRDefault="00CC6B1C" w:rsidP="008B6E8B">
      <w:pPr>
        <w:pStyle w:val="Body"/>
        <w:numPr>
          <w:ilvl w:val="1"/>
          <w:numId w:val="31"/>
        </w:numPr>
        <w:spacing w:before="60" w:after="0"/>
      </w:pPr>
      <w:r>
        <w:t>‘</w:t>
      </w:r>
      <w:r w:rsidR="000C719A">
        <w:t>TIFF</w:t>
      </w:r>
      <w:r>
        <w:t>’</w:t>
      </w:r>
      <w:r w:rsidR="000C719A">
        <w:t xml:space="preserve"> – tagged image file format</w:t>
      </w:r>
    </w:p>
    <w:p w14:paraId="3FF434D3" w14:textId="77777777" w:rsidR="000C719A" w:rsidRDefault="00CC6B1C" w:rsidP="008B6E8B">
      <w:pPr>
        <w:pStyle w:val="Body"/>
        <w:numPr>
          <w:ilvl w:val="1"/>
          <w:numId w:val="31"/>
        </w:numPr>
        <w:spacing w:before="60" w:after="0"/>
      </w:pPr>
      <w:r>
        <w:t>‘</w:t>
      </w:r>
      <w:r w:rsidR="000C719A" w:rsidRPr="000117D1">
        <w:t>WMV</w:t>
      </w:r>
      <w:r>
        <w:t>’</w:t>
      </w:r>
      <w:r w:rsidR="000C719A">
        <w:t xml:space="preserve"> – Microsoft WMV file</w:t>
      </w:r>
    </w:p>
    <w:p w14:paraId="169B603E" w14:textId="77777777" w:rsidR="000C719A" w:rsidRDefault="00CC6B1C" w:rsidP="008B6E8B">
      <w:pPr>
        <w:pStyle w:val="Body"/>
        <w:numPr>
          <w:ilvl w:val="1"/>
          <w:numId w:val="31"/>
        </w:numPr>
        <w:spacing w:before="60" w:after="0"/>
      </w:pPr>
      <w:r>
        <w:t>‘</w:t>
      </w:r>
      <w:r w:rsidR="000C719A">
        <w:t>VOB</w:t>
      </w:r>
      <w:r>
        <w:t>’</w:t>
      </w:r>
      <w:r w:rsidR="000C719A">
        <w:t xml:space="preserve"> – DVD Video OBject file</w:t>
      </w:r>
    </w:p>
    <w:p w14:paraId="61C7D8FA" w14:textId="77777777" w:rsidR="000C719A" w:rsidRDefault="00CC6B1C" w:rsidP="008B6E8B">
      <w:pPr>
        <w:pStyle w:val="Body"/>
        <w:numPr>
          <w:ilvl w:val="1"/>
          <w:numId w:val="31"/>
        </w:numPr>
        <w:spacing w:before="60" w:after="0"/>
      </w:pPr>
      <w:r>
        <w:t>‘</w:t>
      </w:r>
      <w:r w:rsidR="000C719A">
        <w:t>XMF</w:t>
      </w:r>
      <w:r>
        <w:t>’</w:t>
      </w:r>
      <w:r w:rsidR="00B311D5">
        <w:t xml:space="preserve"> – XMF music file (MIDI)</w:t>
      </w:r>
    </w:p>
    <w:p w14:paraId="4ADBE056" w14:textId="77777777" w:rsidR="00B311D5" w:rsidRDefault="00B311D5" w:rsidP="008B6E8B">
      <w:pPr>
        <w:pStyle w:val="Body"/>
        <w:numPr>
          <w:ilvl w:val="1"/>
          <w:numId w:val="31"/>
        </w:numPr>
        <w:spacing w:before="60" w:after="0"/>
      </w:pPr>
      <w:r>
        <w:t>‘ZIP’ – ZIP file</w:t>
      </w:r>
    </w:p>
    <w:p w14:paraId="703A2432" w14:textId="77777777" w:rsidR="000C719A" w:rsidRDefault="000C719A" w:rsidP="008B6E8B">
      <w:pPr>
        <w:pStyle w:val="Body"/>
        <w:numPr>
          <w:ilvl w:val="1"/>
          <w:numId w:val="31"/>
        </w:numPr>
        <w:spacing w:before="60" w:after="0"/>
      </w:pPr>
      <w:r>
        <w:t>‘other’</w:t>
      </w:r>
    </w:p>
    <w:p w14:paraId="018B9405" w14:textId="77777777" w:rsidR="000C719A" w:rsidRDefault="000C719A" w:rsidP="000C719A">
      <w:pPr>
        <w:pStyle w:val="Body"/>
      </w:pPr>
      <w:r>
        <w:t xml:space="preserve">If the format is not in this list, it is acceptable to include the Windows file extension.  </w:t>
      </w:r>
      <w:r w:rsidR="00483265">
        <w:t xml:space="preserve">When using this form, precede with </w:t>
      </w:r>
      <w:proofErr w:type="gramStart"/>
      <w:r w:rsidR="00483265">
        <w:t>‘EXT:’.</w:t>
      </w:r>
      <w:proofErr w:type="gramEnd"/>
      <w:r w:rsidR="00483265">
        <w:t xml:space="preserve"> </w:t>
      </w:r>
      <w:r>
        <w:t xml:space="preserve">For example, </w:t>
      </w:r>
      <w:r w:rsidR="00483265">
        <w:t>‘EXT</w:t>
      </w:r>
      <w:proofErr w:type="gramStart"/>
      <w:r w:rsidR="00483265">
        <w:t>:</w:t>
      </w:r>
      <w:r>
        <w:t>DXR</w:t>
      </w:r>
      <w:r w:rsidR="00483265">
        <w:t>’</w:t>
      </w:r>
      <w:proofErr w:type="gramEnd"/>
      <w:r>
        <w:t xml:space="preserve"> for Macromedia Director Movie File (.dxr file extension)</w:t>
      </w:r>
      <w:r w:rsidR="00483265">
        <w:t>.</w:t>
      </w:r>
    </w:p>
    <w:p w14:paraId="62BA2F0C" w14:textId="77777777" w:rsidR="00873552" w:rsidRDefault="00CC6B1C" w:rsidP="00873552">
      <w:pPr>
        <w:pStyle w:val="Body"/>
      </w:pPr>
      <w:r>
        <w:t>S</w:t>
      </w:r>
      <w:r w:rsidR="00723698">
        <w:t>tandard encoding is preferred and will be investigated.</w:t>
      </w:r>
    </w:p>
    <w:p w14:paraId="1BABD826" w14:textId="77777777" w:rsidR="000008C7" w:rsidRDefault="000008C7" w:rsidP="00282373">
      <w:pPr>
        <w:pStyle w:val="Heading4"/>
      </w:pPr>
      <w:r>
        <w:t>ContainerSpecific-type</w:t>
      </w:r>
    </w:p>
    <w:p w14:paraId="2A8FE141" w14:textId="77777777" w:rsidR="000008C7" w:rsidRDefault="000008C7" w:rsidP="00282373">
      <w:pPr>
        <w:pStyle w:val="Body"/>
      </w:pPr>
      <w:r>
        <w:t xml:space="preserve">ContainerSpecific-type is a sequence of </w:t>
      </w:r>
      <w:r w:rsidR="002836DF">
        <w:t>0</w:t>
      </w:r>
      <w:proofErr w:type="gramStart"/>
      <w:r w:rsidR="002836DF">
        <w:t>..n</w:t>
      </w:r>
      <w:proofErr w:type="gramEnd"/>
      <w:r w:rsidR="002836DF">
        <w:t xml:space="preserve"> </w:t>
      </w:r>
      <w:r>
        <w:t>any##other.  This allows any container metadata to be used here.</w:t>
      </w:r>
    </w:p>
    <w:p w14:paraId="6CC13DF9" w14:textId="77777777" w:rsidR="00A136E5" w:rsidRPr="00A136E5" w:rsidRDefault="00A136E5" w:rsidP="00A136E5">
      <w:pPr>
        <w:pStyle w:val="Heading4"/>
      </w:pPr>
      <w:r>
        <w:t>ContainerTrackMetadata-type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35"/>
        <w:gridCol w:w="960"/>
        <w:gridCol w:w="2880"/>
        <w:gridCol w:w="2698"/>
        <w:gridCol w:w="902"/>
      </w:tblGrid>
      <w:tr w:rsidR="00A136E5" w:rsidRPr="0000320B" w14:paraId="0240442A" w14:textId="77777777" w:rsidTr="008B6E8B">
        <w:trPr>
          <w:cantSplit/>
        </w:trPr>
        <w:tc>
          <w:tcPr>
            <w:tcW w:w="2035" w:type="dxa"/>
          </w:tcPr>
          <w:p w14:paraId="4C735E9C" w14:textId="77777777" w:rsidR="00A136E5" w:rsidRPr="007D04D7" w:rsidRDefault="00A136E5" w:rsidP="00F677EC">
            <w:pPr>
              <w:pStyle w:val="TableEntry"/>
              <w:rPr>
                <w:b/>
              </w:rPr>
            </w:pPr>
            <w:r w:rsidRPr="007D04D7">
              <w:rPr>
                <w:b/>
              </w:rPr>
              <w:t>Element</w:t>
            </w:r>
          </w:p>
        </w:tc>
        <w:tc>
          <w:tcPr>
            <w:tcW w:w="960" w:type="dxa"/>
          </w:tcPr>
          <w:p w14:paraId="010168E8" w14:textId="77777777" w:rsidR="00A136E5" w:rsidRPr="007D04D7" w:rsidRDefault="00A136E5" w:rsidP="00F677EC">
            <w:pPr>
              <w:pStyle w:val="TableEntry"/>
              <w:rPr>
                <w:b/>
              </w:rPr>
            </w:pPr>
            <w:r w:rsidRPr="007D04D7">
              <w:rPr>
                <w:b/>
              </w:rPr>
              <w:t>Attribute</w:t>
            </w:r>
          </w:p>
        </w:tc>
        <w:tc>
          <w:tcPr>
            <w:tcW w:w="2880" w:type="dxa"/>
          </w:tcPr>
          <w:p w14:paraId="2E2244C7" w14:textId="77777777" w:rsidR="00A136E5" w:rsidRPr="007D04D7" w:rsidRDefault="00A136E5" w:rsidP="00F677EC">
            <w:pPr>
              <w:pStyle w:val="TableEntry"/>
              <w:rPr>
                <w:b/>
              </w:rPr>
            </w:pPr>
            <w:r w:rsidRPr="007D04D7">
              <w:rPr>
                <w:b/>
              </w:rPr>
              <w:t>Definition</w:t>
            </w:r>
          </w:p>
        </w:tc>
        <w:tc>
          <w:tcPr>
            <w:tcW w:w="2698" w:type="dxa"/>
          </w:tcPr>
          <w:p w14:paraId="73B55E7B" w14:textId="77777777" w:rsidR="00A136E5" w:rsidRPr="007D04D7" w:rsidRDefault="00A136E5" w:rsidP="00F677EC">
            <w:pPr>
              <w:pStyle w:val="TableEntry"/>
              <w:rPr>
                <w:b/>
              </w:rPr>
            </w:pPr>
            <w:r w:rsidRPr="007D04D7">
              <w:rPr>
                <w:b/>
              </w:rPr>
              <w:t>Value</w:t>
            </w:r>
          </w:p>
        </w:tc>
        <w:tc>
          <w:tcPr>
            <w:tcW w:w="902" w:type="dxa"/>
          </w:tcPr>
          <w:p w14:paraId="0FF69860" w14:textId="77777777" w:rsidR="00A136E5" w:rsidRPr="007D04D7" w:rsidRDefault="00A136E5" w:rsidP="00F677EC">
            <w:pPr>
              <w:pStyle w:val="TableEntry"/>
              <w:rPr>
                <w:b/>
              </w:rPr>
            </w:pPr>
            <w:r w:rsidRPr="007D04D7">
              <w:rPr>
                <w:b/>
              </w:rPr>
              <w:t>Card.</w:t>
            </w:r>
          </w:p>
        </w:tc>
      </w:tr>
      <w:tr w:rsidR="00A136E5" w:rsidRPr="0000320B" w14:paraId="2203E848" w14:textId="77777777" w:rsidTr="008B6E8B">
        <w:trPr>
          <w:cantSplit/>
        </w:trPr>
        <w:tc>
          <w:tcPr>
            <w:tcW w:w="2035" w:type="dxa"/>
          </w:tcPr>
          <w:p w14:paraId="7683B5F4" w14:textId="77777777" w:rsidR="00A136E5" w:rsidRPr="007D04D7" w:rsidRDefault="00184A71" w:rsidP="00184A71">
            <w:pPr>
              <w:pStyle w:val="TableEntry"/>
              <w:rPr>
                <w:b/>
              </w:rPr>
            </w:pPr>
            <w:r>
              <w:rPr>
                <w:b/>
              </w:rPr>
              <w:t>ContainerTrack</w:t>
            </w:r>
            <w:r w:rsidR="00A136E5">
              <w:rPr>
                <w:b/>
              </w:rPr>
              <w:t>Metadata</w:t>
            </w:r>
            <w:r w:rsidR="00A136E5" w:rsidRPr="007D04D7">
              <w:rPr>
                <w:b/>
              </w:rPr>
              <w:t>-type</w:t>
            </w:r>
          </w:p>
        </w:tc>
        <w:tc>
          <w:tcPr>
            <w:tcW w:w="960" w:type="dxa"/>
          </w:tcPr>
          <w:p w14:paraId="35E84269" w14:textId="77777777" w:rsidR="00A136E5" w:rsidRPr="0000320B" w:rsidRDefault="00A136E5" w:rsidP="00F677EC">
            <w:pPr>
              <w:pStyle w:val="TableEntry"/>
            </w:pPr>
          </w:p>
        </w:tc>
        <w:tc>
          <w:tcPr>
            <w:tcW w:w="2880" w:type="dxa"/>
          </w:tcPr>
          <w:p w14:paraId="2A488EC9" w14:textId="77777777" w:rsidR="00A136E5" w:rsidRDefault="00A136E5" w:rsidP="00F677EC">
            <w:pPr>
              <w:pStyle w:val="TableEntry"/>
              <w:rPr>
                <w:lang w:bidi="en-US"/>
              </w:rPr>
            </w:pPr>
          </w:p>
        </w:tc>
        <w:tc>
          <w:tcPr>
            <w:tcW w:w="2698" w:type="dxa"/>
          </w:tcPr>
          <w:p w14:paraId="3C9A8A4A" w14:textId="77777777" w:rsidR="00A136E5" w:rsidRDefault="00A136E5" w:rsidP="00F677EC">
            <w:pPr>
              <w:pStyle w:val="TableEntry"/>
            </w:pPr>
          </w:p>
        </w:tc>
        <w:tc>
          <w:tcPr>
            <w:tcW w:w="902" w:type="dxa"/>
          </w:tcPr>
          <w:p w14:paraId="0FB8077C" w14:textId="77777777" w:rsidR="00A136E5" w:rsidRDefault="00A136E5" w:rsidP="00F677EC">
            <w:pPr>
              <w:pStyle w:val="TableEntry"/>
            </w:pPr>
          </w:p>
        </w:tc>
      </w:tr>
      <w:tr w:rsidR="00A136E5" w:rsidRPr="0000320B" w14:paraId="74217B1D" w14:textId="77777777" w:rsidTr="008B6E8B">
        <w:trPr>
          <w:cantSplit/>
        </w:trPr>
        <w:tc>
          <w:tcPr>
            <w:tcW w:w="2035" w:type="dxa"/>
          </w:tcPr>
          <w:p w14:paraId="0AF2C988" w14:textId="77777777" w:rsidR="00A136E5" w:rsidRPr="00EC065B" w:rsidRDefault="00A136E5" w:rsidP="00F677EC">
            <w:pPr>
              <w:pStyle w:val="TableEntry"/>
            </w:pPr>
            <w:r>
              <w:t>Audio</w:t>
            </w:r>
          </w:p>
        </w:tc>
        <w:tc>
          <w:tcPr>
            <w:tcW w:w="960" w:type="dxa"/>
          </w:tcPr>
          <w:p w14:paraId="1F2A22CD" w14:textId="77777777" w:rsidR="00A136E5" w:rsidRPr="00EC065B" w:rsidRDefault="00A136E5" w:rsidP="00F677EC">
            <w:pPr>
              <w:pStyle w:val="TableEntry"/>
            </w:pPr>
          </w:p>
        </w:tc>
        <w:tc>
          <w:tcPr>
            <w:tcW w:w="2880" w:type="dxa"/>
          </w:tcPr>
          <w:p w14:paraId="2E85D563" w14:textId="77777777" w:rsidR="00A136E5" w:rsidRPr="00EC065B" w:rsidRDefault="00A136E5" w:rsidP="00F677EC">
            <w:pPr>
              <w:pStyle w:val="TableEntry"/>
            </w:pPr>
            <w:r>
              <w:t>Metadata for an audio asset</w:t>
            </w:r>
          </w:p>
        </w:tc>
        <w:tc>
          <w:tcPr>
            <w:tcW w:w="2698" w:type="dxa"/>
          </w:tcPr>
          <w:p w14:paraId="5F57F24E" w14:textId="77777777" w:rsidR="00A136E5" w:rsidRPr="00EC065B" w:rsidRDefault="00A136E5" w:rsidP="00F677EC">
            <w:pPr>
              <w:pStyle w:val="TableEntry"/>
            </w:pPr>
            <w:r>
              <w:t>md:DigitalAssetAudioData-type</w:t>
            </w:r>
          </w:p>
        </w:tc>
        <w:tc>
          <w:tcPr>
            <w:tcW w:w="902" w:type="dxa"/>
          </w:tcPr>
          <w:p w14:paraId="4BF79525" w14:textId="77777777" w:rsidR="00A136E5" w:rsidRPr="00EC065B" w:rsidRDefault="00A136E5" w:rsidP="00F677EC">
            <w:pPr>
              <w:pStyle w:val="TableEntry"/>
            </w:pPr>
            <w:r>
              <w:t>(choice)</w:t>
            </w:r>
          </w:p>
        </w:tc>
      </w:tr>
      <w:tr w:rsidR="00A136E5" w:rsidRPr="0000320B" w14:paraId="472B8581" w14:textId="77777777" w:rsidTr="008B6E8B">
        <w:trPr>
          <w:cantSplit/>
        </w:trPr>
        <w:tc>
          <w:tcPr>
            <w:tcW w:w="2035" w:type="dxa"/>
          </w:tcPr>
          <w:p w14:paraId="437CFD19" w14:textId="77777777" w:rsidR="00A136E5" w:rsidRPr="00EC065B" w:rsidRDefault="00A136E5" w:rsidP="00F677EC">
            <w:pPr>
              <w:pStyle w:val="TableEntry"/>
            </w:pPr>
            <w:r>
              <w:t>Video</w:t>
            </w:r>
          </w:p>
        </w:tc>
        <w:tc>
          <w:tcPr>
            <w:tcW w:w="960" w:type="dxa"/>
          </w:tcPr>
          <w:p w14:paraId="2D0681C6" w14:textId="77777777" w:rsidR="00A136E5" w:rsidRPr="00EC065B" w:rsidRDefault="00A136E5" w:rsidP="00F677EC">
            <w:pPr>
              <w:pStyle w:val="TableEntry"/>
            </w:pPr>
          </w:p>
        </w:tc>
        <w:tc>
          <w:tcPr>
            <w:tcW w:w="2880" w:type="dxa"/>
          </w:tcPr>
          <w:p w14:paraId="6DAD4CAA" w14:textId="77777777" w:rsidR="00A136E5" w:rsidRPr="00EC065B" w:rsidRDefault="00A136E5" w:rsidP="00F677EC">
            <w:pPr>
              <w:pStyle w:val="TableEntry"/>
            </w:pPr>
            <w:r>
              <w:t>Metadata for a video asset</w:t>
            </w:r>
          </w:p>
        </w:tc>
        <w:tc>
          <w:tcPr>
            <w:tcW w:w="2698" w:type="dxa"/>
          </w:tcPr>
          <w:p w14:paraId="2C62F764" w14:textId="77777777" w:rsidR="00A136E5" w:rsidRPr="00EC065B" w:rsidRDefault="00A136E5" w:rsidP="00F677EC">
            <w:pPr>
              <w:pStyle w:val="TableEntry"/>
            </w:pPr>
            <w:r>
              <w:t>md:DigitalAssetVideoData-type</w:t>
            </w:r>
          </w:p>
        </w:tc>
        <w:tc>
          <w:tcPr>
            <w:tcW w:w="902" w:type="dxa"/>
          </w:tcPr>
          <w:p w14:paraId="6BB984E0" w14:textId="77777777" w:rsidR="00A136E5" w:rsidRPr="00EC065B" w:rsidRDefault="00A136E5" w:rsidP="00F677EC">
            <w:pPr>
              <w:pStyle w:val="TableEntry"/>
            </w:pPr>
            <w:r>
              <w:t>(choice)</w:t>
            </w:r>
          </w:p>
        </w:tc>
      </w:tr>
      <w:tr w:rsidR="00A136E5" w:rsidRPr="0000320B" w14:paraId="5C1623A7" w14:textId="77777777" w:rsidTr="008B6E8B">
        <w:trPr>
          <w:cantSplit/>
        </w:trPr>
        <w:tc>
          <w:tcPr>
            <w:tcW w:w="2035" w:type="dxa"/>
          </w:tcPr>
          <w:p w14:paraId="6BAD70B7" w14:textId="77777777" w:rsidR="00A136E5" w:rsidRDefault="00A136E5" w:rsidP="00F677EC">
            <w:pPr>
              <w:pStyle w:val="TableEntry"/>
            </w:pPr>
            <w:r>
              <w:t>Subtitle</w:t>
            </w:r>
          </w:p>
        </w:tc>
        <w:tc>
          <w:tcPr>
            <w:tcW w:w="960" w:type="dxa"/>
          </w:tcPr>
          <w:p w14:paraId="77CA07ED" w14:textId="77777777" w:rsidR="00A136E5" w:rsidRPr="00EC065B" w:rsidRDefault="00A136E5" w:rsidP="00F677EC">
            <w:pPr>
              <w:pStyle w:val="TableEntry"/>
            </w:pPr>
          </w:p>
        </w:tc>
        <w:tc>
          <w:tcPr>
            <w:tcW w:w="2880" w:type="dxa"/>
          </w:tcPr>
          <w:p w14:paraId="1C9EFB39" w14:textId="77777777" w:rsidR="00A136E5" w:rsidRPr="00F21E9C" w:rsidRDefault="00A136E5" w:rsidP="00F677EC">
            <w:pPr>
              <w:pStyle w:val="TableEntry"/>
              <w:rPr>
                <w:highlight w:val="yellow"/>
              </w:rPr>
            </w:pPr>
            <w:r w:rsidRPr="00D04409">
              <w:t>Metadata for subtitles</w:t>
            </w:r>
          </w:p>
        </w:tc>
        <w:tc>
          <w:tcPr>
            <w:tcW w:w="2698" w:type="dxa"/>
          </w:tcPr>
          <w:p w14:paraId="1A187162" w14:textId="77777777" w:rsidR="00A136E5" w:rsidRDefault="00A136E5" w:rsidP="00F677EC">
            <w:pPr>
              <w:pStyle w:val="TableEntry"/>
            </w:pPr>
            <w:r>
              <w:t>md:DigitalAssetSubtitleData-type</w:t>
            </w:r>
          </w:p>
        </w:tc>
        <w:tc>
          <w:tcPr>
            <w:tcW w:w="902" w:type="dxa"/>
          </w:tcPr>
          <w:p w14:paraId="36C26E81" w14:textId="77777777" w:rsidR="00A136E5" w:rsidRDefault="00A136E5" w:rsidP="00F677EC">
            <w:pPr>
              <w:pStyle w:val="TableEntry"/>
            </w:pPr>
            <w:r>
              <w:t>(choice)</w:t>
            </w:r>
          </w:p>
        </w:tc>
      </w:tr>
      <w:tr w:rsidR="00A136E5" w:rsidRPr="0000320B" w14:paraId="6E333B88" w14:textId="77777777" w:rsidTr="008B6E8B">
        <w:trPr>
          <w:cantSplit/>
        </w:trPr>
        <w:tc>
          <w:tcPr>
            <w:tcW w:w="2035" w:type="dxa"/>
          </w:tcPr>
          <w:p w14:paraId="5862A0DF" w14:textId="77777777" w:rsidR="00A136E5" w:rsidRDefault="00A136E5" w:rsidP="00F677EC">
            <w:pPr>
              <w:pStyle w:val="TableEntry"/>
            </w:pPr>
            <w:r>
              <w:t>Image</w:t>
            </w:r>
          </w:p>
        </w:tc>
        <w:tc>
          <w:tcPr>
            <w:tcW w:w="960" w:type="dxa"/>
          </w:tcPr>
          <w:p w14:paraId="5AC277BB" w14:textId="77777777" w:rsidR="00A136E5" w:rsidRPr="00EC065B" w:rsidRDefault="00A136E5" w:rsidP="00F677EC">
            <w:pPr>
              <w:pStyle w:val="TableEntry"/>
            </w:pPr>
          </w:p>
        </w:tc>
        <w:tc>
          <w:tcPr>
            <w:tcW w:w="2880" w:type="dxa"/>
          </w:tcPr>
          <w:p w14:paraId="71783046" w14:textId="77777777" w:rsidR="00A136E5" w:rsidRDefault="00A136E5" w:rsidP="00F677EC">
            <w:pPr>
              <w:pStyle w:val="TableEntry"/>
              <w:rPr>
                <w:highlight w:val="yellow"/>
              </w:rPr>
            </w:pPr>
            <w:r w:rsidRPr="0051786B">
              <w:t xml:space="preserve">Metadata for Images </w:t>
            </w:r>
          </w:p>
        </w:tc>
        <w:tc>
          <w:tcPr>
            <w:tcW w:w="2698" w:type="dxa"/>
          </w:tcPr>
          <w:p w14:paraId="2AE0EA7D" w14:textId="77777777" w:rsidR="00A136E5" w:rsidRDefault="00A136E5" w:rsidP="00F677EC">
            <w:pPr>
              <w:pStyle w:val="TableEntry"/>
            </w:pPr>
            <w:r>
              <w:t>md:DigitalAssetImageData-type</w:t>
            </w:r>
          </w:p>
        </w:tc>
        <w:tc>
          <w:tcPr>
            <w:tcW w:w="902" w:type="dxa"/>
          </w:tcPr>
          <w:p w14:paraId="11907708" w14:textId="77777777" w:rsidR="00A136E5" w:rsidRDefault="00A136E5" w:rsidP="00F677EC">
            <w:pPr>
              <w:pStyle w:val="TableEntry"/>
            </w:pPr>
            <w:r>
              <w:t>(choice)</w:t>
            </w:r>
          </w:p>
        </w:tc>
      </w:tr>
      <w:tr w:rsidR="00A136E5" w:rsidRPr="0000320B" w14:paraId="3BC5B817" w14:textId="77777777" w:rsidTr="008B6E8B">
        <w:trPr>
          <w:cantSplit/>
        </w:trPr>
        <w:tc>
          <w:tcPr>
            <w:tcW w:w="2035" w:type="dxa"/>
          </w:tcPr>
          <w:p w14:paraId="3E7FB124" w14:textId="77777777" w:rsidR="00A136E5" w:rsidRDefault="00A136E5" w:rsidP="00F677EC">
            <w:pPr>
              <w:pStyle w:val="TableEntry"/>
            </w:pPr>
            <w:r>
              <w:t>Interactive</w:t>
            </w:r>
          </w:p>
        </w:tc>
        <w:tc>
          <w:tcPr>
            <w:tcW w:w="960" w:type="dxa"/>
          </w:tcPr>
          <w:p w14:paraId="43BB78BC" w14:textId="77777777" w:rsidR="00A136E5" w:rsidRPr="00EC065B" w:rsidRDefault="00A136E5" w:rsidP="00F677EC">
            <w:pPr>
              <w:pStyle w:val="TableEntry"/>
            </w:pPr>
          </w:p>
        </w:tc>
        <w:tc>
          <w:tcPr>
            <w:tcW w:w="2880" w:type="dxa"/>
          </w:tcPr>
          <w:p w14:paraId="0A13A927" w14:textId="77777777" w:rsidR="00A136E5" w:rsidRPr="0051786B" w:rsidRDefault="00A136E5" w:rsidP="00F677EC">
            <w:pPr>
              <w:pStyle w:val="TableEntry"/>
            </w:pPr>
            <w:r>
              <w:t>Metadata for Interactive</w:t>
            </w:r>
          </w:p>
        </w:tc>
        <w:tc>
          <w:tcPr>
            <w:tcW w:w="2698" w:type="dxa"/>
          </w:tcPr>
          <w:p w14:paraId="2F4D0361" w14:textId="77777777" w:rsidR="00A136E5" w:rsidRDefault="00A136E5" w:rsidP="00F677EC">
            <w:pPr>
              <w:pStyle w:val="TableEntry"/>
            </w:pPr>
            <w:r>
              <w:t>md:DigitalAssetInteractiveData-type</w:t>
            </w:r>
          </w:p>
        </w:tc>
        <w:tc>
          <w:tcPr>
            <w:tcW w:w="902" w:type="dxa"/>
          </w:tcPr>
          <w:p w14:paraId="38875B48" w14:textId="77777777" w:rsidR="00A136E5" w:rsidRDefault="00A136E5" w:rsidP="00F677EC">
            <w:pPr>
              <w:pStyle w:val="TableEntry"/>
            </w:pPr>
            <w:r>
              <w:t>(choice)</w:t>
            </w:r>
          </w:p>
        </w:tc>
      </w:tr>
      <w:tr w:rsidR="00F97D50" w:rsidRPr="0000320B" w14:paraId="078EBDA8" w14:textId="77777777" w:rsidTr="008B6E8B">
        <w:trPr>
          <w:cantSplit/>
        </w:trPr>
        <w:tc>
          <w:tcPr>
            <w:tcW w:w="2035" w:type="dxa"/>
          </w:tcPr>
          <w:p w14:paraId="2B342984" w14:textId="77777777" w:rsidR="00F97D50" w:rsidRDefault="00F97D50" w:rsidP="00EF4117">
            <w:pPr>
              <w:pStyle w:val="TableEntry"/>
            </w:pPr>
            <w:r>
              <w:t>Container</w:t>
            </w:r>
          </w:p>
        </w:tc>
        <w:tc>
          <w:tcPr>
            <w:tcW w:w="960" w:type="dxa"/>
          </w:tcPr>
          <w:p w14:paraId="0B297AA8" w14:textId="77777777" w:rsidR="00F97D50" w:rsidRPr="00EC065B" w:rsidRDefault="00F97D50" w:rsidP="00EF4117">
            <w:pPr>
              <w:pStyle w:val="TableEntry"/>
            </w:pPr>
          </w:p>
        </w:tc>
        <w:tc>
          <w:tcPr>
            <w:tcW w:w="2880" w:type="dxa"/>
          </w:tcPr>
          <w:p w14:paraId="5153405E" w14:textId="77777777" w:rsidR="00F97D50" w:rsidRDefault="00F97D50" w:rsidP="00EF4117">
            <w:pPr>
              <w:pStyle w:val="TableEntry"/>
            </w:pPr>
            <w:r>
              <w:t>Container encapsulated within the container (recursive).</w:t>
            </w:r>
          </w:p>
        </w:tc>
        <w:tc>
          <w:tcPr>
            <w:tcW w:w="2698" w:type="dxa"/>
          </w:tcPr>
          <w:p w14:paraId="01D93EFA" w14:textId="77777777" w:rsidR="00F97D50" w:rsidRDefault="00F97D50" w:rsidP="00EF4117">
            <w:pPr>
              <w:pStyle w:val="TableEntry"/>
            </w:pPr>
            <w:r>
              <w:t>md:ContainerMetadatata-type</w:t>
            </w:r>
          </w:p>
        </w:tc>
        <w:tc>
          <w:tcPr>
            <w:tcW w:w="902" w:type="dxa"/>
          </w:tcPr>
          <w:p w14:paraId="0651B4B8" w14:textId="77777777" w:rsidR="00F97D50" w:rsidRDefault="00F97D50" w:rsidP="00EF4117">
            <w:pPr>
              <w:pStyle w:val="TableEntry"/>
            </w:pPr>
            <w:r>
              <w:t>(choice)</w:t>
            </w:r>
          </w:p>
        </w:tc>
      </w:tr>
      <w:tr w:rsidR="00A136E5" w:rsidRPr="0000320B" w14:paraId="0F6FD218" w14:textId="77777777" w:rsidTr="008B6E8B">
        <w:trPr>
          <w:cantSplit/>
        </w:trPr>
        <w:tc>
          <w:tcPr>
            <w:tcW w:w="2035" w:type="dxa"/>
          </w:tcPr>
          <w:p w14:paraId="0A0E9318" w14:textId="77777777" w:rsidR="00A136E5" w:rsidRDefault="00A136E5" w:rsidP="00F677EC">
            <w:pPr>
              <w:pStyle w:val="TableEntry"/>
            </w:pPr>
            <w:r>
              <w:lastRenderedPageBreak/>
              <w:t>ExternalTrackReference</w:t>
            </w:r>
          </w:p>
        </w:tc>
        <w:tc>
          <w:tcPr>
            <w:tcW w:w="960" w:type="dxa"/>
          </w:tcPr>
          <w:p w14:paraId="6C2DA55C" w14:textId="77777777" w:rsidR="00A136E5" w:rsidRPr="00EC065B" w:rsidRDefault="00A136E5" w:rsidP="00F677EC">
            <w:pPr>
              <w:pStyle w:val="TableEntry"/>
            </w:pPr>
          </w:p>
        </w:tc>
        <w:tc>
          <w:tcPr>
            <w:tcW w:w="2880" w:type="dxa"/>
          </w:tcPr>
          <w:p w14:paraId="2E2DA2B7" w14:textId="77777777" w:rsidR="00A136E5" w:rsidRDefault="00A136E5" w:rsidP="00F677EC">
            <w:pPr>
              <w:pStyle w:val="TableEntry"/>
            </w:pPr>
            <w:r>
              <w:t xml:space="preserve">Reference to a track that is external.  It may be a standalone track or part of another container.  </w:t>
            </w:r>
            <w:r w:rsidR="009C0588">
              <w:t xml:space="preserve"> If part of a container, the trackReference attribute should point to the track in the other container.</w:t>
            </w:r>
          </w:p>
        </w:tc>
        <w:tc>
          <w:tcPr>
            <w:tcW w:w="2698" w:type="dxa"/>
          </w:tcPr>
          <w:p w14:paraId="27C80B31" w14:textId="77777777" w:rsidR="00A136E5" w:rsidRDefault="00F07847" w:rsidP="00F677EC">
            <w:pPr>
              <w:pStyle w:val="TableEntry"/>
            </w:pPr>
            <w:r>
              <w:t>md:</w:t>
            </w:r>
            <w:r w:rsidRPr="00F07847">
              <w:t>DigitalAssetExternalTrackReference-type</w:t>
            </w:r>
          </w:p>
        </w:tc>
        <w:tc>
          <w:tcPr>
            <w:tcW w:w="902" w:type="dxa"/>
          </w:tcPr>
          <w:p w14:paraId="40621FEE" w14:textId="77777777" w:rsidR="00A136E5" w:rsidRDefault="009C0588" w:rsidP="00F677EC">
            <w:pPr>
              <w:pStyle w:val="TableEntry"/>
            </w:pPr>
            <w:r>
              <w:t>(choice)</w:t>
            </w:r>
          </w:p>
        </w:tc>
      </w:tr>
      <w:tr w:rsidR="00F97D50" w:rsidRPr="0000320B" w14:paraId="22592502" w14:textId="77777777" w:rsidTr="008B6E8B">
        <w:trPr>
          <w:cantSplit/>
        </w:trPr>
        <w:tc>
          <w:tcPr>
            <w:tcW w:w="2035" w:type="dxa"/>
          </w:tcPr>
          <w:p w14:paraId="4FDB9405" w14:textId="77777777" w:rsidR="00F97D50" w:rsidRDefault="00F97D50" w:rsidP="00F677EC">
            <w:pPr>
              <w:pStyle w:val="TableEntry"/>
            </w:pPr>
            <w:r>
              <w:t>InternalTrackReference</w:t>
            </w:r>
          </w:p>
        </w:tc>
        <w:tc>
          <w:tcPr>
            <w:tcW w:w="960" w:type="dxa"/>
          </w:tcPr>
          <w:p w14:paraId="35CA7196" w14:textId="77777777" w:rsidR="00F97D50" w:rsidRPr="00EC065B" w:rsidRDefault="00F97D50" w:rsidP="00F677EC">
            <w:pPr>
              <w:pStyle w:val="TableEntry"/>
            </w:pPr>
          </w:p>
        </w:tc>
        <w:tc>
          <w:tcPr>
            <w:tcW w:w="2880" w:type="dxa"/>
          </w:tcPr>
          <w:p w14:paraId="3274654E" w14:textId="77777777" w:rsidR="00F97D50" w:rsidRDefault="00F97D50" w:rsidP="00F97D50">
            <w:pPr>
              <w:pStyle w:val="TableEntry"/>
            </w:pPr>
            <w:r>
              <w:t xml:space="preserve">Reference to a track that is internal to the Container. This is used when it is preferred to refer to track by IDs rather than metadata. </w:t>
            </w:r>
          </w:p>
        </w:tc>
        <w:tc>
          <w:tcPr>
            <w:tcW w:w="2698" w:type="dxa"/>
          </w:tcPr>
          <w:p w14:paraId="365F24B3" w14:textId="77777777" w:rsidR="00F97D50" w:rsidRDefault="00F97D50" w:rsidP="00F677EC">
            <w:pPr>
              <w:pStyle w:val="TableEntry"/>
            </w:pPr>
            <w:r>
              <w:t>xs:string</w:t>
            </w:r>
          </w:p>
        </w:tc>
        <w:tc>
          <w:tcPr>
            <w:tcW w:w="902" w:type="dxa"/>
          </w:tcPr>
          <w:p w14:paraId="7B0FA5D0" w14:textId="77777777" w:rsidR="00F97D50" w:rsidRDefault="00F97D50" w:rsidP="00F677EC">
            <w:pPr>
              <w:pStyle w:val="TableEntry"/>
            </w:pPr>
            <w:r>
              <w:t>(choice)</w:t>
            </w:r>
          </w:p>
        </w:tc>
      </w:tr>
    </w:tbl>
    <w:p w14:paraId="50ED8EB9" w14:textId="77777777" w:rsidR="00057C9F" w:rsidRDefault="00057C9F" w:rsidP="00057C9F">
      <w:pPr>
        <w:pStyle w:val="Heading3"/>
      </w:pPr>
      <w:bookmarkStart w:id="445" w:name="_Toc339101968"/>
      <w:bookmarkStart w:id="446" w:name="_Toc343443012"/>
      <w:bookmarkStart w:id="447" w:name="_Toc420077798"/>
      <w:r>
        <w:t>ContainerProfile-type</w:t>
      </w:r>
      <w:bookmarkEnd w:id="445"/>
      <w:bookmarkEnd w:id="446"/>
      <w:bookmarkEnd w:id="447"/>
    </w:p>
    <w:p w14:paraId="4489369C" w14:textId="77777777" w:rsidR="00992B1A" w:rsidRPr="00057C9F" w:rsidRDefault="00057C9F" w:rsidP="008B6E8B">
      <w:pPr>
        <w:pStyle w:val="Body"/>
      </w:pPr>
      <w:r w:rsidRPr="00057C9F">
        <w:rPr>
          <w:rFonts w:ascii="Courier New" w:hAnsi="Courier New" w:cs="Courier New"/>
          <w:sz w:val="22"/>
        </w:rPr>
        <w:t>ContainerProfile-type</w:t>
      </w:r>
      <w:r w:rsidRPr="00057C9F">
        <w:rPr>
          <w:sz w:val="22"/>
        </w:rPr>
        <w:t xml:space="preserve"> </w:t>
      </w:r>
      <w:r>
        <w:t xml:space="preserve">is defined as </w:t>
      </w:r>
      <w:r w:rsidRPr="00057C9F">
        <w:rPr>
          <w:rFonts w:ascii="Courier New" w:hAnsi="Courier New" w:cs="Courier New"/>
          <w:sz w:val="22"/>
        </w:rPr>
        <w:t>xs</w:t>
      </w:r>
      <w:proofErr w:type="gramStart"/>
      <w:r w:rsidRPr="00057C9F">
        <w:rPr>
          <w:rFonts w:ascii="Courier New" w:hAnsi="Courier New" w:cs="Courier New"/>
          <w:sz w:val="22"/>
        </w:rPr>
        <w:t>:string</w:t>
      </w:r>
      <w:proofErr w:type="gramEnd"/>
      <w:r>
        <w:t>.  It may be used to specify a profile for a given container.</w:t>
      </w:r>
      <w:r w:rsidR="0057303E">
        <w:t xml:space="preserve">  There are no enumerations currently defined.</w:t>
      </w:r>
    </w:p>
    <w:p w14:paraId="5F00CB9F" w14:textId="77777777" w:rsidR="00E87D1B" w:rsidRDefault="00E87D1B" w:rsidP="00B227A6">
      <w:pPr>
        <w:pStyle w:val="Heading1"/>
      </w:pPr>
      <w:bookmarkStart w:id="448" w:name="_Ref335897096"/>
      <w:bookmarkStart w:id="449" w:name="_Toc339101969"/>
      <w:bookmarkStart w:id="450" w:name="_Toc343443013"/>
      <w:bookmarkStart w:id="451" w:name="_Toc420077799"/>
      <w:r>
        <w:lastRenderedPageBreak/>
        <w:t>Content Ratings</w:t>
      </w:r>
      <w:bookmarkEnd w:id="428"/>
      <w:bookmarkEnd w:id="448"/>
      <w:bookmarkEnd w:id="449"/>
      <w:bookmarkEnd w:id="450"/>
      <w:bookmarkEnd w:id="451"/>
    </w:p>
    <w:p w14:paraId="3C908182" w14:textId="77777777" w:rsidR="00E87D1B" w:rsidRDefault="000550A8" w:rsidP="00B227A6">
      <w:pPr>
        <w:pStyle w:val="Body"/>
      </w:pPr>
      <w:r>
        <w:t>Common Metadata</w:t>
      </w:r>
      <w:r w:rsidR="00E87D1B" w:rsidRPr="0011137C">
        <w:t xml:space="preserve"> supports</w:t>
      </w:r>
      <w:r w:rsidR="00E87D1B">
        <w:t xml:space="preserve"> content a</w:t>
      </w:r>
      <w:r w:rsidR="00E87D1B" w:rsidRPr="0011137C">
        <w:t>dvisory based on formal ratings systems</w:t>
      </w:r>
      <w:r w:rsidR="00E87D1B">
        <w:t xml:space="preserve"> along with an </w:t>
      </w:r>
      <w:r w:rsidR="00E87D1B" w:rsidRPr="0011137C">
        <w:t xml:space="preserve">“Adult only” flag for non-rated adult material and to allow </w:t>
      </w:r>
      <w:r w:rsidR="00E87D1B">
        <w:t xml:space="preserve">limited </w:t>
      </w:r>
      <w:r w:rsidR="00E87D1B" w:rsidRPr="0011137C">
        <w:t>cross-system blocking of content</w:t>
      </w:r>
      <w:r w:rsidR="00E87D1B">
        <w:t>.</w:t>
      </w:r>
    </w:p>
    <w:p w14:paraId="0EC51D8A" w14:textId="77777777" w:rsidR="00E87D1B" w:rsidRPr="0011137C" w:rsidRDefault="00E87D1B" w:rsidP="00E87D1B">
      <w:pPr>
        <w:pStyle w:val="Heading2"/>
        <w:keepNext w:val="0"/>
        <w:tabs>
          <w:tab w:val="clear" w:pos="576"/>
          <w:tab w:val="num" w:pos="0"/>
        </w:tabs>
        <w:spacing w:before="200" w:after="0" w:line="276" w:lineRule="auto"/>
        <w:jc w:val="left"/>
      </w:pPr>
      <w:bookmarkStart w:id="452" w:name="_Toc236406200"/>
      <w:bookmarkStart w:id="453" w:name="_Toc339101970"/>
      <w:bookmarkStart w:id="454" w:name="_Toc343443014"/>
      <w:bookmarkStart w:id="455" w:name="_Toc420077800"/>
      <w:r>
        <w:t>Description</w:t>
      </w:r>
      <w:bookmarkEnd w:id="452"/>
      <w:bookmarkEnd w:id="453"/>
      <w:bookmarkEnd w:id="454"/>
      <w:bookmarkEnd w:id="455"/>
    </w:p>
    <w:p w14:paraId="3B0AEB49" w14:textId="77777777" w:rsidR="00E87D1B" w:rsidRPr="0011137C" w:rsidRDefault="00E87D1B" w:rsidP="00B227A6">
      <w:pPr>
        <w:pStyle w:val="Body"/>
      </w:pPr>
      <w:r>
        <w:t xml:space="preserve">Ratings are of the form: </w:t>
      </w:r>
      <w:r w:rsidRPr="0011137C">
        <w:t>Region/System/Rating/Reason</w:t>
      </w:r>
      <w:r>
        <w:t>.  There is also type (e.g., Film, TV and Music) but this is generally subsumed by the System and implicit in the content (exceptions are handled).</w:t>
      </w:r>
    </w:p>
    <w:p w14:paraId="2CF1132E" w14:textId="77777777" w:rsidR="00E87D1B" w:rsidRDefault="00E87D1B" w:rsidP="00E87D1B">
      <w:pPr>
        <w:pStyle w:val="Heading2"/>
        <w:keepNext w:val="0"/>
        <w:tabs>
          <w:tab w:val="clear" w:pos="576"/>
          <w:tab w:val="num" w:pos="0"/>
        </w:tabs>
        <w:spacing w:before="200" w:after="0" w:line="276" w:lineRule="auto"/>
        <w:jc w:val="left"/>
      </w:pPr>
      <w:bookmarkStart w:id="456" w:name="_Toc236406201"/>
      <w:bookmarkStart w:id="457" w:name="_Toc339101971"/>
      <w:bookmarkStart w:id="458" w:name="_Toc343443015"/>
      <w:bookmarkStart w:id="459" w:name="_Toc420077801"/>
      <w:r>
        <w:t>Rules</w:t>
      </w:r>
      <w:bookmarkEnd w:id="456"/>
      <w:bookmarkEnd w:id="457"/>
      <w:bookmarkEnd w:id="458"/>
      <w:bookmarkEnd w:id="459"/>
    </w:p>
    <w:p w14:paraId="3779A660" w14:textId="77777777" w:rsidR="00E87D1B" w:rsidRDefault="00E87D1B" w:rsidP="00B227A6">
      <w:pPr>
        <w:pStyle w:val="Body"/>
      </w:pPr>
      <w:r>
        <w:t xml:space="preserve">There is no </w:t>
      </w:r>
      <w:r w:rsidR="000E6F3C">
        <w:t xml:space="preserve">implied </w:t>
      </w:r>
      <w:r>
        <w:t>cross-mapping between advisory systems.</w:t>
      </w:r>
    </w:p>
    <w:p w14:paraId="50F08279" w14:textId="77777777" w:rsidR="005D0A74" w:rsidRDefault="005D0A74" w:rsidP="00B227A6">
      <w:pPr>
        <w:pStyle w:val="Body"/>
      </w:pPr>
      <w:r>
        <w:t>Additional rules can be found in Common Ratings documentation [</w:t>
      </w:r>
      <w:r w:rsidR="005376F6">
        <w:t>TR-META-RS</w:t>
      </w:r>
      <w:r>
        <w:t>].</w:t>
      </w:r>
    </w:p>
    <w:p w14:paraId="35CA2E61" w14:textId="77777777" w:rsidR="00E87D1B" w:rsidRDefault="00E87D1B" w:rsidP="00E87D1B">
      <w:pPr>
        <w:pStyle w:val="Heading2"/>
        <w:keepNext w:val="0"/>
        <w:tabs>
          <w:tab w:val="clear" w:pos="576"/>
          <w:tab w:val="num" w:pos="0"/>
        </w:tabs>
        <w:spacing w:before="200" w:after="0" w:line="276" w:lineRule="auto"/>
        <w:jc w:val="left"/>
      </w:pPr>
      <w:bookmarkStart w:id="460" w:name="_Toc236406202"/>
      <w:bookmarkStart w:id="461" w:name="_Toc339101973"/>
      <w:bookmarkStart w:id="462" w:name="_Toc343443017"/>
      <w:bookmarkStart w:id="463" w:name="_Toc420077802"/>
      <w:r>
        <w:t>Definition</w:t>
      </w:r>
      <w:bookmarkEnd w:id="460"/>
      <w:bookmarkEnd w:id="461"/>
      <w:bookmarkEnd w:id="462"/>
      <w:bookmarkEnd w:id="463"/>
    </w:p>
    <w:p w14:paraId="28621196" w14:textId="77777777" w:rsidR="00C41802" w:rsidRDefault="006B1C59">
      <w:pPr>
        <w:pStyle w:val="Body"/>
      </w:pPr>
      <w:r>
        <w:t>This section specifies the structure that can include a complete content rating set for a title.</w:t>
      </w:r>
    </w:p>
    <w:p w14:paraId="554972DE" w14:textId="77777777" w:rsidR="00344447" w:rsidRDefault="00E87D1B">
      <w:pPr>
        <w:pStyle w:val="Heading3"/>
      </w:pPr>
      <w:bookmarkStart w:id="464" w:name="_Toc339101974"/>
      <w:bookmarkStart w:id="465" w:name="_Toc343443018"/>
      <w:bookmarkStart w:id="466" w:name="_Toc420077803"/>
      <w:r w:rsidRPr="00377A5D">
        <w:t>ContentRating-type</w:t>
      </w:r>
      <w:bookmarkEnd w:id="464"/>
      <w:bookmarkEnd w:id="465"/>
      <w:bookmarkEnd w:id="466"/>
    </w:p>
    <w:p w14:paraId="7DC8A482" w14:textId="77777777" w:rsidR="00E87D1B" w:rsidRDefault="00E87D1B" w:rsidP="000550A8">
      <w:pPr>
        <w:pStyle w:val="Body"/>
      </w:pPr>
      <w:r>
        <w:t xml:space="preserve">This element describes content-specific parental control information as provided by the content owner or rating agency.  </w:t>
      </w:r>
    </w:p>
    <w:p w14:paraId="155C04B8" w14:textId="77777777" w:rsidR="00621DC6" w:rsidRDefault="00FA0103" w:rsidP="000550A8">
      <w:pPr>
        <w:pStyle w:val="Body"/>
      </w:pPr>
      <w:r w:rsidRPr="00FA0103">
        <w:rPr>
          <w:rFonts w:ascii="Arial Narrow" w:hAnsi="Arial Narrow"/>
        </w:rPr>
        <w:t>NotRated</w:t>
      </w:r>
      <w:r w:rsidR="00C17F3A">
        <w:t xml:space="preserve"> </w:t>
      </w:r>
      <w:r w:rsidR="00E87D1B">
        <w:t xml:space="preserve">and </w:t>
      </w:r>
      <w:r w:rsidRPr="00FA0103">
        <w:rPr>
          <w:rFonts w:ascii="Arial Narrow" w:hAnsi="Arial Narrow"/>
        </w:rPr>
        <w:t>RatingsMatrix</w:t>
      </w:r>
      <w:r w:rsidR="00E87D1B">
        <w:t xml:space="preserve"> are a</w:t>
      </w:r>
      <w:r w:rsidR="00C17F3A">
        <w:t>n XSD ‘</w:t>
      </w:r>
      <w:r w:rsidR="00E87D1B">
        <w:t>choice</w:t>
      </w:r>
      <w:r w:rsidR="00C17F3A">
        <w:t>’</w:t>
      </w:r>
      <w:r w:rsidR="00E87D1B">
        <w:t xml:space="preserve">.  If </w:t>
      </w:r>
      <w:r w:rsidRPr="00FA0103">
        <w:rPr>
          <w:rFonts w:ascii="Arial Narrow" w:hAnsi="Arial Narrow"/>
        </w:rPr>
        <w:t>NotRated</w:t>
      </w:r>
      <w:r w:rsidR="00C17F3A">
        <w:t xml:space="preserve"> </w:t>
      </w:r>
      <w:r w:rsidR="00E87D1B">
        <w:t>is chosen, it must be ‘</w:t>
      </w:r>
      <w:r w:rsidRPr="00FA0103">
        <w:rPr>
          <w:rFonts w:ascii="Arial Narrow" w:hAnsi="Arial Narrow"/>
        </w:rPr>
        <w:t>true’</w:t>
      </w:r>
      <w:r w:rsidR="00E87D1B">
        <w:t>.</w:t>
      </w:r>
      <w:r w:rsidR="00621DC6">
        <w:t xml:space="preserve">  </w:t>
      </w:r>
      <w:r w:rsidR="00621DC6" w:rsidRPr="00621DC6">
        <w:rPr>
          <w:rFonts w:ascii="Arial Narrow" w:hAnsi="Arial Narrow"/>
        </w:rPr>
        <w:t xml:space="preserve">NotRated </w:t>
      </w:r>
      <w:r w:rsidR="00621DC6">
        <w:t xml:space="preserve">is used if there are no other ratings.  </w:t>
      </w:r>
    </w:p>
    <w:p w14:paraId="062DB321" w14:textId="77777777" w:rsidR="00E87D1B" w:rsidRPr="00A65184" w:rsidRDefault="00621DC6" w:rsidP="000550A8">
      <w:pPr>
        <w:pStyle w:val="Body"/>
      </w:pPr>
      <w:r>
        <w:t xml:space="preserve">The absence of a rating in a particular system does not necessarily imply the content is unrated.  However, in most cases it can </w:t>
      </w:r>
      <w:r w:rsidR="007E092D">
        <w:t xml:space="preserve">be </w:t>
      </w:r>
      <w:r>
        <w:t xml:space="preserve">assumed </w:t>
      </w:r>
      <w:r w:rsidR="007E092D">
        <w:t xml:space="preserve">to be </w:t>
      </w:r>
      <w:r>
        <w:t>unrated.</w:t>
      </w:r>
      <w:r w:rsidR="005F1C7A">
        <w:t xml:space="preserve">  Specifications based on Common Metadata should include a requirement that all relevant ratings be included if available.</w:t>
      </w:r>
      <w:r w:rsidR="00C17F3A">
        <w:br/>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25"/>
        <w:gridCol w:w="914"/>
        <w:gridCol w:w="3559"/>
        <w:gridCol w:w="2363"/>
        <w:gridCol w:w="814"/>
      </w:tblGrid>
      <w:tr w:rsidR="00E87D1B" w:rsidRPr="0000320B" w14:paraId="6A7ECB6C" w14:textId="77777777" w:rsidTr="00073DFA">
        <w:trPr>
          <w:cantSplit/>
        </w:trPr>
        <w:tc>
          <w:tcPr>
            <w:tcW w:w="1825" w:type="dxa"/>
          </w:tcPr>
          <w:p w14:paraId="223DB9E1" w14:textId="77777777" w:rsidR="00E87D1B" w:rsidRPr="009664A9" w:rsidRDefault="00E87D1B" w:rsidP="00C17F3A">
            <w:pPr>
              <w:pStyle w:val="TableEntry"/>
              <w:keepNext/>
              <w:rPr>
                <w:b/>
              </w:rPr>
            </w:pPr>
            <w:r w:rsidRPr="009664A9">
              <w:rPr>
                <w:b/>
              </w:rPr>
              <w:t>Element</w:t>
            </w:r>
          </w:p>
        </w:tc>
        <w:tc>
          <w:tcPr>
            <w:tcW w:w="914" w:type="dxa"/>
          </w:tcPr>
          <w:p w14:paraId="3510ABC1" w14:textId="77777777" w:rsidR="00C41802" w:rsidRDefault="00E87D1B">
            <w:pPr>
              <w:pStyle w:val="TableEntry"/>
              <w:keepNext/>
              <w:rPr>
                <w:b/>
              </w:rPr>
            </w:pPr>
            <w:r w:rsidRPr="009664A9">
              <w:rPr>
                <w:b/>
              </w:rPr>
              <w:t>Attribute</w:t>
            </w:r>
          </w:p>
        </w:tc>
        <w:tc>
          <w:tcPr>
            <w:tcW w:w="3559" w:type="dxa"/>
          </w:tcPr>
          <w:p w14:paraId="5B99DBBC" w14:textId="77777777" w:rsidR="00C41802" w:rsidRDefault="00E87D1B">
            <w:pPr>
              <w:pStyle w:val="TableEntry"/>
              <w:keepNext/>
              <w:rPr>
                <w:b/>
              </w:rPr>
            </w:pPr>
            <w:r w:rsidRPr="009664A9">
              <w:rPr>
                <w:b/>
              </w:rPr>
              <w:t>Definition</w:t>
            </w:r>
          </w:p>
        </w:tc>
        <w:tc>
          <w:tcPr>
            <w:tcW w:w="2363" w:type="dxa"/>
          </w:tcPr>
          <w:p w14:paraId="388FA638" w14:textId="77777777" w:rsidR="00C41802" w:rsidRDefault="00E87D1B">
            <w:pPr>
              <w:pStyle w:val="TableEntry"/>
              <w:keepNext/>
              <w:rPr>
                <w:b/>
              </w:rPr>
            </w:pPr>
            <w:r w:rsidRPr="009664A9">
              <w:rPr>
                <w:b/>
              </w:rPr>
              <w:t>Value</w:t>
            </w:r>
          </w:p>
        </w:tc>
        <w:tc>
          <w:tcPr>
            <w:tcW w:w="814" w:type="dxa"/>
          </w:tcPr>
          <w:p w14:paraId="79E893E6" w14:textId="77777777" w:rsidR="00C41802" w:rsidRDefault="00E87D1B">
            <w:pPr>
              <w:pStyle w:val="TableEntry"/>
              <w:keepNext/>
              <w:rPr>
                <w:b/>
              </w:rPr>
            </w:pPr>
            <w:r w:rsidRPr="009664A9">
              <w:rPr>
                <w:b/>
              </w:rPr>
              <w:t>Card.</w:t>
            </w:r>
          </w:p>
        </w:tc>
      </w:tr>
      <w:tr w:rsidR="00E87D1B" w:rsidRPr="0000320B" w14:paraId="25C16E24" w14:textId="77777777" w:rsidTr="00073DFA">
        <w:trPr>
          <w:cantSplit/>
        </w:trPr>
        <w:tc>
          <w:tcPr>
            <w:tcW w:w="1825" w:type="dxa"/>
          </w:tcPr>
          <w:p w14:paraId="1D4EEB98" w14:textId="77777777" w:rsidR="00C41802" w:rsidRDefault="00E87D1B">
            <w:pPr>
              <w:pStyle w:val="TableEntry"/>
              <w:keepNext/>
              <w:rPr>
                <w:b/>
              </w:rPr>
            </w:pPr>
            <w:r w:rsidRPr="009664A9">
              <w:rPr>
                <w:b/>
              </w:rPr>
              <w:t>Content</w:t>
            </w:r>
            <w:r>
              <w:rPr>
                <w:b/>
              </w:rPr>
              <w:t>Rating</w:t>
            </w:r>
            <w:r w:rsidRPr="009664A9">
              <w:rPr>
                <w:b/>
              </w:rPr>
              <w:t>-type</w:t>
            </w:r>
          </w:p>
        </w:tc>
        <w:tc>
          <w:tcPr>
            <w:tcW w:w="914" w:type="dxa"/>
          </w:tcPr>
          <w:p w14:paraId="77B0D545" w14:textId="77777777" w:rsidR="00C41802" w:rsidRDefault="00C41802">
            <w:pPr>
              <w:pStyle w:val="TableEntry"/>
              <w:keepNext/>
            </w:pPr>
          </w:p>
        </w:tc>
        <w:tc>
          <w:tcPr>
            <w:tcW w:w="3559" w:type="dxa"/>
          </w:tcPr>
          <w:p w14:paraId="55F2BAF7" w14:textId="77777777" w:rsidR="00C41802" w:rsidRDefault="00C41802">
            <w:pPr>
              <w:pStyle w:val="TableEntry"/>
              <w:keepNext/>
              <w:rPr>
                <w:lang w:bidi="en-US"/>
              </w:rPr>
            </w:pPr>
          </w:p>
        </w:tc>
        <w:tc>
          <w:tcPr>
            <w:tcW w:w="2363" w:type="dxa"/>
          </w:tcPr>
          <w:p w14:paraId="5BFB7C28" w14:textId="77777777" w:rsidR="00C41802" w:rsidRDefault="00C41802">
            <w:pPr>
              <w:pStyle w:val="TableEntry"/>
              <w:keepNext/>
            </w:pPr>
          </w:p>
        </w:tc>
        <w:tc>
          <w:tcPr>
            <w:tcW w:w="814" w:type="dxa"/>
          </w:tcPr>
          <w:p w14:paraId="59D6EFFC" w14:textId="77777777" w:rsidR="00C41802" w:rsidRDefault="00C41802">
            <w:pPr>
              <w:pStyle w:val="TableEntry"/>
              <w:keepNext/>
            </w:pPr>
          </w:p>
        </w:tc>
      </w:tr>
      <w:tr w:rsidR="00E87D1B" w:rsidRPr="0000320B" w14:paraId="6207ED47" w14:textId="77777777" w:rsidTr="00073DFA">
        <w:trPr>
          <w:cantSplit/>
        </w:trPr>
        <w:tc>
          <w:tcPr>
            <w:tcW w:w="1825" w:type="dxa"/>
          </w:tcPr>
          <w:p w14:paraId="08AB1B85" w14:textId="77777777" w:rsidR="00E87D1B" w:rsidRDefault="002867A7" w:rsidP="00D53522">
            <w:pPr>
              <w:pStyle w:val="TableEntry"/>
            </w:pPr>
            <w:r>
              <w:t>NotRated</w:t>
            </w:r>
          </w:p>
        </w:tc>
        <w:tc>
          <w:tcPr>
            <w:tcW w:w="914" w:type="dxa"/>
          </w:tcPr>
          <w:p w14:paraId="274B78E3" w14:textId="77777777" w:rsidR="00E87D1B" w:rsidRPr="0000320B" w:rsidRDefault="00E87D1B" w:rsidP="00D53522">
            <w:pPr>
              <w:pStyle w:val="TableEntry"/>
            </w:pPr>
          </w:p>
        </w:tc>
        <w:tc>
          <w:tcPr>
            <w:tcW w:w="3559" w:type="dxa"/>
          </w:tcPr>
          <w:p w14:paraId="15695F74" w14:textId="77777777" w:rsidR="00E87D1B" w:rsidRDefault="002867A7" w:rsidP="00A40C39">
            <w:pPr>
              <w:pStyle w:val="TableEntry"/>
              <w:rPr>
                <w:lang w:bidi="en-US"/>
              </w:rPr>
            </w:pPr>
            <w:r>
              <w:rPr>
                <w:lang w:bidi="en-US"/>
              </w:rPr>
              <w:t xml:space="preserve">Has the content </w:t>
            </w:r>
            <w:r w:rsidR="00A40C39">
              <w:rPr>
                <w:lang w:bidi="en-US"/>
              </w:rPr>
              <w:t xml:space="preserve">never been </w:t>
            </w:r>
            <w:r>
              <w:rPr>
                <w:lang w:bidi="en-US"/>
              </w:rPr>
              <w:t>rated?  ‘</w:t>
            </w:r>
            <w:proofErr w:type="gramStart"/>
            <w:r>
              <w:rPr>
                <w:lang w:bidi="en-US"/>
              </w:rPr>
              <w:t>true</w:t>
            </w:r>
            <w:proofErr w:type="gramEnd"/>
            <w:r>
              <w:rPr>
                <w:lang w:bidi="en-US"/>
              </w:rPr>
              <w:t xml:space="preserve">’=not </w:t>
            </w:r>
            <w:r w:rsidR="00E87D1B">
              <w:rPr>
                <w:lang w:bidi="en-US"/>
              </w:rPr>
              <w:t>rated.  Must be ‘true’ if included.</w:t>
            </w:r>
          </w:p>
        </w:tc>
        <w:tc>
          <w:tcPr>
            <w:tcW w:w="2363" w:type="dxa"/>
          </w:tcPr>
          <w:p w14:paraId="067FA775" w14:textId="77777777" w:rsidR="00E87D1B" w:rsidRDefault="00E87D1B" w:rsidP="00D53522">
            <w:pPr>
              <w:pStyle w:val="TableEntry"/>
            </w:pPr>
            <w:r>
              <w:t>xs:boolean</w:t>
            </w:r>
          </w:p>
        </w:tc>
        <w:tc>
          <w:tcPr>
            <w:tcW w:w="814" w:type="dxa"/>
          </w:tcPr>
          <w:p w14:paraId="6A47DD76" w14:textId="77777777" w:rsidR="00E87D1B" w:rsidRDefault="00E87D1B" w:rsidP="00D53522">
            <w:pPr>
              <w:pStyle w:val="TableEntry"/>
            </w:pPr>
            <w:r>
              <w:t>(choice)</w:t>
            </w:r>
          </w:p>
        </w:tc>
      </w:tr>
      <w:tr w:rsidR="00305A04" w:rsidRPr="0000320B" w14:paraId="35D9ABA2" w14:textId="77777777" w:rsidTr="00073DFA">
        <w:trPr>
          <w:cantSplit/>
        </w:trPr>
        <w:tc>
          <w:tcPr>
            <w:tcW w:w="1825" w:type="dxa"/>
          </w:tcPr>
          <w:p w14:paraId="6526AED5" w14:textId="77777777" w:rsidR="00305A04" w:rsidRDefault="00305A04" w:rsidP="00D53522">
            <w:pPr>
              <w:pStyle w:val="TableEntry"/>
            </w:pPr>
          </w:p>
        </w:tc>
        <w:tc>
          <w:tcPr>
            <w:tcW w:w="914" w:type="dxa"/>
          </w:tcPr>
          <w:p w14:paraId="180E0CC1" w14:textId="77777777" w:rsidR="00305A04" w:rsidRPr="0000320B" w:rsidRDefault="00305A04" w:rsidP="00D53522">
            <w:pPr>
              <w:pStyle w:val="TableEntry"/>
            </w:pPr>
            <w:r>
              <w:t>condition</w:t>
            </w:r>
          </w:p>
        </w:tc>
        <w:tc>
          <w:tcPr>
            <w:tcW w:w="3559" w:type="dxa"/>
          </w:tcPr>
          <w:p w14:paraId="6E0C06C0" w14:textId="77777777" w:rsidR="00305A04" w:rsidRDefault="00305A04" w:rsidP="00D53522">
            <w:pPr>
              <w:pStyle w:val="TableEntry"/>
            </w:pPr>
            <w:r>
              <w:t xml:space="preserve">An indication of the nature of the unrated status. </w:t>
            </w:r>
          </w:p>
        </w:tc>
        <w:tc>
          <w:tcPr>
            <w:tcW w:w="2363" w:type="dxa"/>
          </w:tcPr>
          <w:p w14:paraId="5E6BEE42" w14:textId="77777777" w:rsidR="00305A04" w:rsidRDefault="00305A04" w:rsidP="00D53522">
            <w:pPr>
              <w:pStyle w:val="TableEntry"/>
            </w:pPr>
            <w:r>
              <w:t>xs:string</w:t>
            </w:r>
          </w:p>
        </w:tc>
        <w:tc>
          <w:tcPr>
            <w:tcW w:w="814" w:type="dxa"/>
          </w:tcPr>
          <w:p w14:paraId="6DA03337" w14:textId="77777777" w:rsidR="00305A04" w:rsidRDefault="009E0B9E" w:rsidP="00D53522">
            <w:pPr>
              <w:pStyle w:val="TableEntry"/>
            </w:pPr>
            <w:r>
              <w:t>0..1</w:t>
            </w:r>
          </w:p>
        </w:tc>
      </w:tr>
      <w:tr w:rsidR="00E87D1B" w:rsidRPr="0000320B" w14:paraId="6879AB62" w14:textId="77777777" w:rsidTr="00073DFA">
        <w:trPr>
          <w:cantSplit/>
        </w:trPr>
        <w:tc>
          <w:tcPr>
            <w:tcW w:w="1825" w:type="dxa"/>
          </w:tcPr>
          <w:p w14:paraId="7A9A39FE" w14:textId="77777777" w:rsidR="00E87D1B" w:rsidRPr="00784324" w:rsidRDefault="00E87D1B" w:rsidP="00D53522">
            <w:pPr>
              <w:pStyle w:val="TableEntry"/>
            </w:pPr>
            <w:r>
              <w:t>Rating</w:t>
            </w:r>
          </w:p>
        </w:tc>
        <w:tc>
          <w:tcPr>
            <w:tcW w:w="914" w:type="dxa"/>
          </w:tcPr>
          <w:p w14:paraId="09AFC4CE" w14:textId="77777777" w:rsidR="00E87D1B" w:rsidRPr="0000320B" w:rsidRDefault="00E87D1B" w:rsidP="00D53522">
            <w:pPr>
              <w:pStyle w:val="TableEntry"/>
            </w:pPr>
          </w:p>
        </w:tc>
        <w:tc>
          <w:tcPr>
            <w:tcW w:w="3559" w:type="dxa"/>
          </w:tcPr>
          <w:p w14:paraId="371DCC4F" w14:textId="77777777" w:rsidR="00E87D1B" w:rsidRPr="0000320B" w:rsidRDefault="00E87D1B" w:rsidP="00D53522">
            <w:pPr>
              <w:pStyle w:val="TableEntry"/>
            </w:pPr>
            <w:r>
              <w:t>Rating information</w:t>
            </w:r>
          </w:p>
        </w:tc>
        <w:tc>
          <w:tcPr>
            <w:tcW w:w="2363" w:type="dxa"/>
          </w:tcPr>
          <w:p w14:paraId="0D33B264" w14:textId="77777777" w:rsidR="00E87D1B" w:rsidRPr="0000320B" w:rsidRDefault="00E87D1B" w:rsidP="00D53522">
            <w:pPr>
              <w:pStyle w:val="TableEntry"/>
            </w:pPr>
            <w:r>
              <w:t>md:ContentRating</w:t>
            </w:r>
            <w:r w:rsidR="00046370">
              <w:t>Detail</w:t>
            </w:r>
            <w:r>
              <w:t>-type</w:t>
            </w:r>
          </w:p>
        </w:tc>
        <w:tc>
          <w:tcPr>
            <w:tcW w:w="814" w:type="dxa"/>
          </w:tcPr>
          <w:p w14:paraId="134F68F1" w14:textId="77777777" w:rsidR="00E87D1B" w:rsidRDefault="00E87D1B" w:rsidP="00D53522">
            <w:pPr>
              <w:pStyle w:val="TableEntry"/>
            </w:pPr>
            <w:r>
              <w:t>(choice) 1..n</w:t>
            </w:r>
          </w:p>
        </w:tc>
      </w:tr>
      <w:tr w:rsidR="00046370" w14:paraId="79D0D99B" w14:textId="77777777" w:rsidTr="00073DFA">
        <w:trPr>
          <w:cantSplit/>
        </w:trPr>
        <w:tc>
          <w:tcPr>
            <w:tcW w:w="1825" w:type="dxa"/>
          </w:tcPr>
          <w:p w14:paraId="1EB0B388" w14:textId="77777777" w:rsidR="00046370" w:rsidRDefault="00046370" w:rsidP="00046370">
            <w:pPr>
              <w:pStyle w:val="TableEntry"/>
            </w:pPr>
            <w:r>
              <w:lastRenderedPageBreak/>
              <w:t>AdultContent</w:t>
            </w:r>
          </w:p>
        </w:tc>
        <w:tc>
          <w:tcPr>
            <w:tcW w:w="914" w:type="dxa"/>
          </w:tcPr>
          <w:p w14:paraId="7BE43594" w14:textId="77777777" w:rsidR="00046370" w:rsidRPr="0000320B" w:rsidRDefault="00046370" w:rsidP="00046370">
            <w:pPr>
              <w:pStyle w:val="TableEntry"/>
            </w:pPr>
          </w:p>
        </w:tc>
        <w:tc>
          <w:tcPr>
            <w:tcW w:w="3559" w:type="dxa"/>
          </w:tcPr>
          <w:p w14:paraId="7CE87269" w14:textId="77777777" w:rsidR="00046370" w:rsidRDefault="00046370" w:rsidP="00046370">
            <w:pPr>
              <w:pStyle w:val="TableEntry"/>
              <w:rPr>
                <w:lang w:bidi="en-US"/>
              </w:rPr>
            </w:pPr>
            <w:r>
              <w:rPr>
                <w:lang w:bidi="en-US"/>
              </w:rPr>
              <w:t>Should content be blocked for all non-adult viewers?  ‘</w:t>
            </w:r>
            <w:proofErr w:type="gramStart"/>
            <w:r>
              <w:rPr>
                <w:lang w:bidi="en-US"/>
              </w:rPr>
              <w:t>true</w:t>
            </w:r>
            <w:proofErr w:type="gramEnd"/>
            <w:r>
              <w:rPr>
                <w:lang w:bidi="en-US"/>
              </w:rPr>
              <w:t>’= yes.  ‘</w:t>
            </w:r>
            <w:proofErr w:type="gramStart"/>
            <w:r>
              <w:rPr>
                <w:lang w:bidi="en-US"/>
              </w:rPr>
              <w:t>false</w:t>
            </w:r>
            <w:proofErr w:type="gramEnd"/>
            <w:r>
              <w:rPr>
                <w:lang w:bidi="en-US"/>
              </w:rPr>
              <w:t>’ or absent means no. There is no formal definition of ‘adult’ content, and this represents the judgment of the originator.</w:t>
            </w:r>
          </w:p>
        </w:tc>
        <w:tc>
          <w:tcPr>
            <w:tcW w:w="2363" w:type="dxa"/>
          </w:tcPr>
          <w:p w14:paraId="7C7A2BE3" w14:textId="77777777" w:rsidR="00046370" w:rsidRDefault="00046370" w:rsidP="00046370">
            <w:pPr>
              <w:pStyle w:val="TableEntry"/>
            </w:pPr>
            <w:r>
              <w:t>xs:boolean</w:t>
            </w:r>
          </w:p>
        </w:tc>
        <w:tc>
          <w:tcPr>
            <w:tcW w:w="814" w:type="dxa"/>
          </w:tcPr>
          <w:p w14:paraId="75F2AC81" w14:textId="77777777" w:rsidR="00046370" w:rsidRDefault="00046370" w:rsidP="00046370">
            <w:pPr>
              <w:pStyle w:val="TableEntry"/>
            </w:pPr>
            <w:r>
              <w:t>0..1</w:t>
            </w:r>
          </w:p>
        </w:tc>
      </w:tr>
    </w:tbl>
    <w:p w14:paraId="5C38FC2E" w14:textId="77777777" w:rsidR="00344447" w:rsidRDefault="00344447"/>
    <w:p w14:paraId="112F47B5" w14:textId="77777777" w:rsidR="00344447" w:rsidRDefault="006B1C59">
      <w:pPr>
        <w:jc w:val="left"/>
      </w:pPr>
      <w:r w:rsidRPr="00C17F3A">
        <w:rPr>
          <w:rFonts w:ascii="Arial Narrow" w:hAnsi="Arial Narrow" w:cs="Courier New"/>
        </w:rPr>
        <w:t>NotRated</w:t>
      </w:r>
      <w:r>
        <w:t xml:space="preserve"> is distinguished from “unrated”.  As mentioned above, the term “unrated” is often used as a marketing term. “</w:t>
      </w:r>
      <w:proofErr w:type="gramStart"/>
      <w:r w:rsidRPr="0019415E">
        <w:rPr>
          <w:rFonts w:ascii="Arial Narrow" w:hAnsi="Arial Narrow"/>
        </w:rPr>
        <w:t>unrated</w:t>
      </w:r>
      <w:proofErr w:type="gramEnd"/>
      <w:r>
        <w:t>” may be used as a keyword to indicate this type of version.</w:t>
      </w:r>
    </w:p>
    <w:p w14:paraId="5DDE99CF" w14:textId="77777777" w:rsidR="009E0B9E" w:rsidRDefault="009E0B9E" w:rsidP="009E0B9E">
      <w:pPr>
        <w:pStyle w:val="Heading4"/>
      </w:pPr>
      <w:bookmarkStart w:id="467" w:name="_Ref335897384"/>
      <w:r>
        <w:t>Condition encoding</w:t>
      </w:r>
      <w:bookmarkEnd w:id="467"/>
    </w:p>
    <w:p w14:paraId="3FBF76BC" w14:textId="77777777" w:rsidR="009E0B9E" w:rsidRDefault="009E0B9E" w:rsidP="009E0B9E">
      <w:pPr>
        <w:pStyle w:val="Body"/>
      </w:pPr>
      <w:r w:rsidRPr="009E0B9E">
        <w:rPr>
          <w:rFonts w:ascii="Arial Narrow" w:hAnsi="Arial Narrow" w:cs="Courier New"/>
        </w:rPr>
        <w:t>Condition</w:t>
      </w:r>
      <w:r>
        <w:t xml:space="preserve"> is an indication of why the work is unrated. If </w:t>
      </w:r>
      <w:r w:rsidRPr="009E0B9E">
        <w:rPr>
          <w:rFonts w:ascii="Arial Narrow" w:hAnsi="Arial Narrow" w:cs="Courier New"/>
        </w:rPr>
        <w:t>condition</w:t>
      </w:r>
      <w:r>
        <w:t xml:space="preserve"> is absent, no conclusions can be drawn regarding why work is unrated.</w:t>
      </w:r>
    </w:p>
    <w:p w14:paraId="2F3AF0A6" w14:textId="77777777" w:rsidR="00F54EA0" w:rsidRDefault="009E0B9E" w:rsidP="00194F81">
      <w:pPr>
        <w:pStyle w:val="Body"/>
        <w:ind w:right="-144"/>
      </w:pPr>
      <w:r>
        <w:t xml:space="preserve">If the BasicMetadata-type element has a </w:t>
      </w:r>
      <w:r w:rsidRPr="009E0B9E">
        <w:rPr>
          <w:rFonts w:ascii="Arial Narrow" w:hAnsi="Arial Narrow" w:cs="Courier New"/>
        </w:rPr>
        <w:t>parent</w:t>
      </w:r>
      <w:r>
        <w:t xml:space="preserve"> element and </w:t>
      </w:r>
      <w:r w:rsidRPr="009E0B9E">
        <w:rPr>
          <w:rFonts w:ascii="Arial Narrow" w:hAnsi="Arial Narrow" w:cs="Courier New"/>
        </w:rPr>
        <w:t>condition</w:t>
      </w:r>
      <w:r>
        <w:t xml:space="preserve"> is included, the values shall </w:t>
      </w:r>
      <w:r w:rsidR="005376F6">
        <w:t>be encoded in accordance with Common Metadata Ratings [TR-META-CS], Section 4.</w:t>
      </w:r>
    </w:p>
    <w:p w14:paraId="032EEECB" w14:textId="77777777" w:rsidR="009E0B9E" w:rsidRDefault="009E0B9E" w:rsidP="000C6613">
      <w:pPr>
        <w:pStyle w:val="Body"/>
      </w:pPr>
      <w:r>
        <w:t xml:space="preserve">If the BasicMetadata-type element </w:t>
      </w:r>
      <w:r w:rsidR="007D46F2">
        <w:t>does not have</w:t>
      </w:r>
      <w:r>
        <w:t xml:space="preserve"> a </w:t>
      </w:r>
      <w:r w:rsidRPr="000C6613">
        <w:rPr>
          <w:rFonts w:ascii="Arial Narrow" w:hAnsi="Arial Narrow" w:cs="Courier New"/>
        </w:rPr>
        <w:t>parent</w:t>
      </w:r>
      <w:r>
        <w:t xml:space="preserve"> element and </w:t>
      </w:r>
      <w:r w:rsidRPr="000C6613">
        <w:rPr>
          <w:rFonts w:ascii="Arial Narrow" w:hAnsi="Arial Narrow" w:cs="Courier New"/>
        </w:rPr>
        <w:t>condition</w:t>
      </w:r>
      <w:r>
        <w:t xml:space="preserve"> </w:t>
      </w:r>
      <w:r w:rsidR="000C6613">
        <w:t>should not be included.</w:t>
      </w:r>
      <w:r w:rsidR="00E75CA5">
        <w:t xml:space="preserve">  This can be interpreted as “never rated.”</w:t>
      </w:r>
    </w:p>
    <w:p w14:paraId="3A8B9718" w14:textId="77777777" w:rsidR="00344447" w:rsidRDefault="00E87D1B">
      <w:pPr>
        <w:pStyle w:val="Heading3"/>
      </w:pPr>
      <w:bookmarkStart w:id="468" w:name="_Toc339101975"/>
      <w:bookmarkStart w:id="469" w:name="_Toc343443019"/>
      <w:bookmarkStart w:id="470" w:name="_Toc420077804"/>
      <w:r w:rsidRPr="00377A5D">
        <w:t>ContentRatingDetail-type</w:t>
      </w:r>
      <w:bookmarkEnd w:id="468"/>
      <w:bookmarkEnd w:id="469"/>
      <w:bookmarkEnd w:id="470"/>
    </w:p>
    <w:p w14:paraId="18305A27" w14:textId="77777777" w:rsidR="00E87D1B" w:rsidRDefault="00E87D1B" w:rsidP="000550A8">
      <w:pPr>
        <w:pStyle w:val="Body"/>
      </w:pPr>
      <w:r>
        <w:t xml:space="preserve">This element describes content-specific parental control information as provided by the content owner or rating </w:t>
      </w:r>
      <w:r w:rsidRPr="000550A8">
        <w:t>agency</w:t>
      </w:r>
      <w:r>
        <w:t xml:space="preserve">.  </w:t>
      </w:r>
    </w:p>
    <w:p w14:paraId="11FF39E7" w14:textId="77777777" w:rsidR="00E87D1B" w:rsidRDefault="00E87D1B" w:rsidP="000550A8">
      <w:pPr>
        <w:pStyle w:val="Body"/>
      </w:pPr>
      <w:r>
        <w:t>Values come from Section</w:t>
      </w:r>
      <w:r w:rsidR="00C17F3A">
        <w:t xml:space="preserve"> </w:t>
      </w:r>
      <w:r w:rsidR="005E39D6">
        <w:fldChar w:fldCharType="begin"/>
      </w:r>
      <w:r w:rsidR="00C17F3A">
        <w:instrText xml:space="preserve"> REF _Ref250391631 \r \h </w:instrText>
      </w:r>
      <w:r w:rsidR="005E39D6">
        <w:fldChar w:fldCharType="separate"/>
      </w:r>
      <w:r w:rsidR="0055639D">
        <w:t>8</w:t>
      </w:r>
      <w:r w:rsidR="005E39D6">
        <w:fldChar w:fldCharType="end"/>
      </w:r>
      <w:r>
        <w:t>, “Content Rating Encoding”.</w:t>
      </w:r>
      <w:r w:rsidR="00917A0D">
        <w:t xml:space="preserve">  Values should be exactly as entered in the table in Section 8.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949"/>
        <w:gridCol w:w="4140"/>
        <w:gridCol w:w="1440"/>
        <w:gridCol w:w="720"/>
      </w:tblGrid>
      <w:tr w:rsidR="00E87D1B" w:rsidRPr="0000320B" w14:paraId="48847582" w14:textId="77777777" w:rsidTr="00194F81">
        <w:trPr>
          <w:cantSplit/>
        </w:trPr>
        <w:tc>
          <w:tcPr>
            <w:tcW w:w="2226" w:type="dxa"/>
          </w:tcPr>
          <w:p w14:paraId="075CFB15" w14:textId="77777777" w:rsidR="00E87D1B" w:rsidRPr="009664A9" w:rsidRDefault="00E87D1B" w:rsidP="00D53522">
            <w:pPr>
              <w:pStyle w:val="TableEntry"/>
              <w:keepNext/>
              <w:rPr>
                <w:b/>
              </w:rPr>
            </w:pPr>
            <w:r w:rsidRPr="009664A9">
              <w:rPr>
                <w:b/>
              </w:rPr>
              <w:t>Element</w:t>
            </w:r>
          </w:p>
        </w:tc>
        <w:tc>
          <w:tcPr>
            <w:tcW w:w="949" w:type="dxa"/>
          </w:tcPr>
          <w:p w14:paraId="151915E5" w14:textId="77777777" w:rsidR="00E87D1B" w:rsidRPr="009664A9" w:rsidRDefault="00E87D1B" w:rsidP="00D53522">
            <w:pPr>
              <w:pStyle w:val="TableEntry"/>
              <w:keepNext/>
              <w:rPr>
                <w:b/>
              </w:rPr>
            </w:pPr>
            <w:r w:rsidRPr="009664A9">
              <w:rPr>
                <w:b/>
              </w:rPr>
              <w:t>Attribute</w:t>
            </w:r>
          </w:p>
        </w:tc>
        <w:tc>
          <w:tcPr>
            <w:tcW w:w="4140" w:type="dxa"/>
          </w:tcPr>
          <w:p w14:paraId="7E69ADAE" w14:textId="77777777" w:rsidR="00E87D1B" w:rsidRPr="009664A9" w:rsidRDefault="00E87D1B" w:rsidP="00D53522">
            <w:pPr>
              <w:pStyle w:val="TableEntry"/>
              <w:keepNext/>
              <w:rPr>
                <w:b/>
              </w:rPr>
            </w:pPr>
            <w:r w:rsidRPr="009664A9">
              <w:rPr>
                <w:b/>
              </w:rPr>
              <w:t>Definition</w:t>
            </w:r>
          </w:p>
        </w:tc>
        <w:tc>
          <w:tcPr>
            <w:tcW w:w="1440" w:type="dxa"/>
          </w:tcPr>
          <w:p w14:paraId="3738F4F5" w14:textId="77777777" w:rsidR="00E87D1B" w:rsidRPr="009664A9" w:rsidRDefault="00E87D1B" w:rsidP="00D53522">
            <w:pPr>
              <w:pStyle w:val="TableEntry"/>
              <w:keepNext/>
              <w:rPr>
                <w:b/>
              </w:rPr>
            </w:pPr>
            <w:r w:rsidRPr="009664A9">
              <w:rPr>
                <w:b/>
              </w:rPr>
              <w:t>Value</w:t>
            </w:r>
          </w:p>
        </w:tc>
        <w:tc>
          <w:tcPr>
            <w:tcW w:w="720" w:type="dxa"/>
          </w:tcPr>
          <w:p w14:paraId="1F1A2184" w14:textId="77777777" w:rsidR="00E87D1B" w:rsidRPr="009664A9" w:rsidRDefault="00E87D1B" w:rsidP="00D53522">
            <w:pPr>
              <w:pStyle w:val="TableEntry"/>
              <w:keepNext/>
              <w:rPr>
                <w:b/>
              </w:rPr>
            </w:pPr>
            <w:r w:rsidRPr="009664A9">
              <w:rPr>
                <w:b/>
              </w:rPr>
              <w:t>Card.</w:t>
            </w:r>
          </w:p>
        </w:tc>
      </w:tr>
      <w:tr w:rsidR="00E87D1B" w:rsidRPr="0000320B" w14:paraId="5B98E4F6" w14:textId="77777777" w:rsidTr="00194F81">
        <w:trPr>
          <w:cantSplit/>
        </w:trPr>
        <w:tc>
          <w:tcPr>
            <w:tcW w:w="2226" w:type="dxa"/>
          </w:tcPr>
          <w:p w14:paraId="1C9CCAAE" w14:textId="77777777" w:rsidR="00E87D1B" w:rsidRPr="009664A9" w:rsidRDefault="00E87D1B" w:rsidP="00D53522">
            <w:pPr>
              <w:pStyle w:val="TableEntry"/>
              <w:rPr>
                <w:b/>
              </w:rPr>
            </w:pPr>
            <w:r w:rsidRPr="009664A9">
              <w:rPr>
                <w:b/>
              </w:rPr>
              <w:t>Content</w:t>
            </w:r>
            <w:r>
              <w:rPr>
                <w:b/>
              </w:rPr>
              <w:t>RatingD</w:t>
            </w:r>
            <w:r w:rsidRPr="00BA3626">
              <w:rPr>
                <w:b/>
              </w:rPr>
              <w:t>et</w:t>
            </w:r>
            <w:r>
              <w:rPr>
                <w:b/>
              </w:rPr>
              <w:t>ail</w:t>
            </w:r>
            <w:r w:rsidRPr="009664A9">
              <w:rPr>
                <w:b/>
              </w:rPr>
              <w:t>-type</w:t>
            </w:r>
          </w:p>
        </w:tc>
        <w:tc>
          <w:tcPr>
            <w:tcW w:w="949" w:type="dxa"/>
          </w:tcPr>
          <w:p w14:paraId="46182F81" w14:textId="77777777" w:rsidR="00E87D1B" w:rsidRPr="0000320B" w:rsidRDefault="00E87D1B" w:rsidP="00D53522">
            <w:pPr>
              <w:pStyle w:val="TableEntry"/>
            </w:pPr>
          </w:p>
        </w:tc>
        <w:tc>
          <w:tcPr>
            <w:tcW w:w="4140" w:type="dxa"/>
          </w:tcPr>
          <w:p w14:paraId="28E34DD8" w14:textId="77777777" w:rsidR="00E87D1B" w:rsidRDefault="00E87D1B" w:rsidP="00D53522">
            <w:pPr>
              <w:pStyle w:val="TableEntry"/>
              <w:rPr>
                <w:lang w:bidi="en-US"/>
              </w:rPr>
            </w:pPr>
          </w:p>
        </w:tc>
        <w:tc>
          <w:tcPr>
            <w:tcW w:w="1440" w:type="dxa"/>
          </w:tcPr>
          <w:p w14:paraId="332E131D" w14:textId="77777777" w:rsidR="00E87D1B" w:rsidRDefault="00E87D1B" w:rsidP="00D53522">
            <w:pPr>
              <w:pStyle w:val="TableEntry"/>
            </w:pPr>
          </w:p>
        </w:tc>
        <w:tc>
          <w:tcPr>
            <w:tcW w:w="720" w:type="dxa"/>
          </w:tcPr>
          <w:p w14:paraId="09A0097E" w14:textId="77777777" w:rsidR="00E87D1B" w:rsidRDefault="00E87D1B" w:rsidP="00D53522">
            <w:pPr>
              <w:pStyle w:val="TableEntry"/>
            </w:pPr>
          </w:p>
        </w:tc>
      </w:tr>
      <w:tr w:rsidR="00E87D1B" w:rsidRPr="0000320B" w14:paraId="72EBAE95" w14:textId="77777777" w:rsidTr="00194F81">
        <w:trPr>
          <w:cantSplit/>
        </w:trPr>
        <w:tc>
          <w:tcPr>
            <w:tcW w:w="2226" w:type="dxa"/>
          </w:tcPr>
          <w:p w14:paraId="1394A86E" w14:textId="77777777" w:rsidR="00E87D1B" w:rsidRDefault="00E87D1B" w:rsidP="00D53522">
            <w:pPr>
              <w:pStyle w:val="TableEntry"/>
              <w:tabs>
                <w:tab w:val="left" w:pos="979"/>
              </w:tabs>
            </w:pPr>
            <w:r>
              <w:t>Region</w:t>
            </w:r>
          </w:p>
        </w:tc>
        <w:tc>
          <w:tcPr>
            <w:tcW w:w="949" w:type="dxa"/>
          </w:tcPr>
          <w:p w14:paraId="490E4F7D" w14:textId="77777777" w:rsidR="00E87D1B" w:rsidRPr="0000320B" w:rsidRDefault="00E87D1B" w:rsidP="00D53522">
            <w:pPr>
              <w:pStyle w:val="TableEntry"/>
            </w:pPr>
          </w:p>
        </w:tc>
        <w:tc>
          <w:tcPr>
            <w:tcW w:w="4140" w:type="dxa"/>
          </w:tcPr>
          <w:p w14:paraId="450C4BD9" w14:textId="77777777" w:rsidR="00E87D1B" w:rsidRDefault="00E87D1B" w:rsidP="00D53522">
            <w:pPr>
              <w:pStyle w:val="TableEntry"/>
              <w:rPr>
                <w:lang w:bidi="en-US"/>
              </w:rPr>
            </w:pPr>
            <w:r>
              <w:rPr>
                <w:lang w:bidi="en-US"/>
              </w:rPr>
              <w:t>Country/Region.  Uses region encoding</w:t>
            </w:r>
          </w:p>
        </w:tc>
        <w:tc>
          <w:tcPr>
            <w:tcW w:w="1440" w:type="dxa"/>
          </w:tcPr>
          <w:p w14:paraId="03C68AB8" w14:textId="77777777" w:rsidR="00E87D1B" w:rsidRDefault="00E87D1B" w:rsidP="00D53522">
            <w:pPr>
              <w:pStyle w:val="TableEntry"/>
            </w:pPr>
            <w:r>
              <w:t>md:Region-type</w:t>
            </w:r>
          </w:p>
        </w:tc>
        <w:tc>
          <w:tcPr>
            <w:tcW w:w="720" w:type="dxa"/>
          </w:tcPr>
          <w:p w14:paraId="72C461DF" w14:textId="77777777" w:rsidR="00E87D1B" w:rsidRDefault="00E87D1B" w:rsidP="00D53522">
            <w:pPr>
              <w:pStyle w:val="TableEntry"/>
            </w:pPr>
          </w:p>
        </w:tc>
      </w:tr>
      <w:tr w:rsidR="00E87D1B" w:rsidRPr="0000320B" w14:paraId="7A9AE11D" w14:textId="77777777" w:rsidTr="00194F81">
        <w:trPr>
          <w:cantSplit/>
        </w:trPr>
        <w:tc>
          <w:tcPr>
            <w:tcW w:w="2226" w:type="dxa"/>
          </w:tcPr>
          <w:p w14:paraId="56956CA9" w14:textId="77777777" w:rsidR="00E87D1B" w:rsidRDefault="00E87D1B" w:rsidP="00D53522">
            <w:pPr>
              <w:pStyle w:val="TableEntry"/>
              <w:tabs>
                <w:tab w:val="left" w:pos="979"/>
              </w:tabs>
            </w:pPr>
            <w:r>
              <w:t>System</w:t>
            </w:r>
            <w:r>
              <w:tab/>
            </w:r>
          </w:p>
        </w:tc>
        <w:tc>
          <w:tcPr>
            <w:tcW w:w="949" w:type="dxa"/>
          </w:tcPr>
          <w:p w14:paraId="3D7663D7" w14:textId="77777777" w:rsidR="00E87D1B" w:rsidRPr="0000320B" w:rsidRDefault="00E87D1B" w:rsidP="00D53522">
            <w:pPr>
              <w:pStyle w:val="TableEntry"/>
            </w:pPr>
          </w:p>
        </w:tc>
        <w:tc>
          <w:tcPr>
            <w:tcW w:w="4140" w:type="dxa"/>
          </w:tcPr>
          <w:p w14:paraId="01E0FDC9" w14:textId="77777777" w:rsidR="00E87D1B" w:rsidRDefault="00E87D1B" w:rsidP="00D53522">
            <w:pPr>
              <w:pStyle w:val="TableEntry"/>
              <w:rPr>
                <w:lang w:bidi="en-US"/>
              </w:rPr>
            </w:pPr>
            <w:r>
              <w:rPr>
                <w:lang w:bidi="en-US"/>
              </w:rPr>
              <w:t>Rating System</w:t>
            </w:r>
          </w:p>
        </w:tc>
        <w:tc>
          <w:tcPr>
            <w:tcW w:w="1440" w:type="dxa"/>
          </w:tcPr>
          <w:p w14:paraId="2F74B0DB" w14:textId="77777777" w:rsidR="00E87D1B" w:rsidRDefault="00E87D1B" w:rsidP="00D53522">
            <w:pPr>
              <w:pStyle w:val="TableEntry"/>
            </w:pPr>
            <w:r>
              <w:t>xs:string</w:t>
            </w:r>
          </w:p>
        </w:tc>
        <w:tc>
          <w:tcPr>
            <w:tcW w:w="720" w:type="dxa"/>
          </w:tcPr>
          <w:p w14:paraId="2AB19B2D" w14:textId="77777777" w:rsidR="00E87D1B" w:rsidRDefault="00E87D1B" w:rsidP="00D53522">
            <w:pPr>
              <w:pStyle w:val="TableEntry"/>
            </w:pPr>
          </w:p>
        </w:tc>
      </w:tr>
      <w:tr w:rsidR="00E87D1B" w:rsidRPr="0000320B" w14:paraId="71CAB241" w14:textId="77777777" w:rsidTr="00194F81">
        <w:trPr>
          <w:cantSplit/>
        </w:trPr>
        <w:tc>
          <w:tcPr>
            <w:tcW w:w="2226" w:type="dxa"/>
          </w:tcPr>
          <w:p w14:paraId="22BB1896" w14:textId="77777777" w:rsidR="00E87D1B" w:rsidRPr="00784324" w:rsidRDefault="00E87D1B" w:rsidP="00D53522">
            <w:pPr>
              <w:pStyle w:val="TableEntry"/>
            </w:pPr>
            <w:r>
              <w:t>Value</w:t>
            </w:r>
          </w:p>
        </w:tc>
        <w:tc>
          <w:tcPr>
            <w:tcW w:w="949" w:type="dxa"/>
          </w:tcPr>
          <w:p w14:paraId="7EAB007D" w14:textId="77777777" w:rsidR="00E87D1B" w:rsidRPr="0000320B" w:rsidRDefault="00E87D1B" w:rsidP="00D53522">
            <w:pPr>
              <w:pStyle w:val="TableEntry"/>
            </w:pPr>
          </w:p>
        </w:tc>
        <w:tc>
          <w:tcPr>
            <w:tcW w:w="4140" w:type="dxa"/>
          </w:tcPr>
          <w:p w14:paraId="013EBEFD" w14:textId="77777777" w:rsidR="00E87D1B" w:rsidRPr="0000320B" w:rsidRDefault="00E87D1B" w:rsidP="00D53522">
            <w:pPr>
              <w:pStyle w:val="TableEntry"/>
            </w:pPr>
            <w:r>
              <w:t>Rating Value</w:t>
            </w:r>
          </w:p>
        </w:tc>
        <w:tc>
          <w:tcPr>
            <w:tcW w:w="1440" w:type="dxa"/>
          </w:tcPr>
          <w:p w14:paraId="5F31A1E3" w14:textId="77777777" w:rsidR="00E87D1B" w:rsidRPr="0000320B" w:rsidRDefault="00E87D1B" w:rsidP="00D53522">
            <w:pPr>
              <w:pStyle w:val="TableEntry"/>
            </w:pPr>
            <w:r>
              <w:t>xs:string</w:t>
            </w:r>
          </w:p>
        </w:tc>
        <w:tc>
          <w:tcPr>
            <w:tcW w:w="720" w:type="dxa"/>
          </w:tcPr>
          <w:p w14:paraId="0E1C613A" w14:textId="77777777" w:rsidR="00E87D1B" w:rsidRDefault="00E87D1B" w:rsidP="00D53522">
            <w:pPr>
              <w:pStyle w:val="TableEntry"/>
            </w:pPr>
          </w:p>
        </w:tc>
      </w:tr>
      <w:tr w:rsidR="00E87D1B" w:rsidRPr="0000320B" w14:paraId="2751A89A" w14:textId="77777777" w:rsidTr="00194F81">
        <w:trPr>
          <w:cantSplit/>
        </w:trPr>
        <w:tc>
          <w:tcPr>
            <w:tcW w:w="2226" w:type="dxa"/>
          </w:tcPr>
          <w:p w14:paraId="08254CB2" w14:textId="77777777" w:rsidR="00E87D1B" w:rsidRDefault="00E87D1B" w:rsidP="00D53522">
            <w:pPr>
              <w:pStyle w:val="TableEntry"/>
            </w:pPr>
            <w:r>
              <w:t>Reason</w:t>
            </w:r>
          </w:p>
        </w:tc>
        <w:tc>
          <w:tcPr>
            <w:tcW w:w="949" w:type="dxa"/>
          </w:tcPr>
          <w:p w14:paraId="19FBFD7E" w14:textId="77777777" w:rsidR="00E87D1B" w:rsidRPr="0000320B" w:rsidRDefault="00E87D1B" w:rsidP="00D53522">
            <w:pPr>
              <w:pStyle w:val="TableEntry"/>
            </w:pPr>
          </w:p>
        </w:tc>
        <w:tc>
          <w:tcPr>
            <w:tcW w:w="4140" w:type="dxa"/>
          </w:tcPr>
          <w:p w14:paraId="7338806B" w14:textId="77777777" w:rsidR="00E87D1B" w:rsidRDefault="00E87D1B" w:rsidP="00917A0D">
            <w:pPr>
              <w:pStyle w:val="TableEntry"/>
            </w:pPr>
            <w:r>
              <w:t>Rating Reason</w:t>
            </w:r>
            <w:r w:rsidR="00917A0D">
              <w:t>.  Only one Reason per element (i.e., either “L” or “V”, but not “LV”.)</w:t>
            </w:r>
          </w:p>
        </w:tc>
        <w:tc>
          <w:tcPr>
            <w:tcW w:w="1440" w:type="dxa"/>
          </w:tcPr>
          <w:p w14:paraId="59A38B2C" w14:textId="77777777" w:rsidR="00E87D1B" w:rsidRDefault="00E87D1B" w:rsidP="00D53522">
            <w:pPr>
              <w:pStyle w:val="TableEntry"/>
            </w:pPr>
            <w:r>
              <w:t>xs:string</w:t>
            </w:r>
          </w:p>
        </w:tc>
        <w:tc>
          <w:tcPr>
            <w:tcW w:w="720" w:type="dxa"/>
          </w:tcPr>
          <w:p w14:paraId="721EEC06" w14:textId="77777777" w:rsidR="00E87D1B" w:rsidRDefault="00E87D1B" w:rsidP="00D53522">
            <w:pPr>
              <w:pStyle w:val="TableEntry"/>
            </w:pPr>
            <w:r>
              <w:t>0...n</w:t>
            </w:r>
          </w:p>
        </w:tc>
      </w:tr>
      <w:tr w:rsidR="00E87D1B" w:rsidRPr="0000320B" w14:paraId="029D5309" w14:textId="77777777" w:rsidTr="00194F81">
        <w:trPr>
          <w:cantSplit/>
        </w:trPr>
        <w:tc>
          <w:tcPr>
            <w:tcW w:w="2226" w:type="dxa"/>
          </w:tcPr>
          <w:p w14:paraId="02BDF0B1" w14:textId="77777777" w:rsidR="00E87D1B" w:rsidRDefault="00E87D1B" w:rsidP="00D53522">
            <w:pPr>
              <w:pStyle w:val="TableEntry"/>
            </w:pPr>
            <w:r>
              <w:t>LinkToLogo</w:t>
            </w:r>
          </w:p>
        </w:tc>
        <w:tc>
          <w:tcPr>
            <w:tcW w:w="949" w:type="dxa"/>
          </w:tcPr>
          <w:p w14:paraId="4BC77A7C" w14:textId="77777777" w:rsidR="00E87D1B" w:rsidRPr="0000320B" w:rsidRDefault="00E87D1B" w:rsidP="00D53522">
            <w:pPr>
              <w:pStyle w:val="TableEntry"/>
            </w:pPr>
          </w:p>
        </w:tc>
        <w:tc>
          <w:tcPr>
            <w:tcW w:w="4140" w:type="dxa"/>
          </w:tcPr>
          <w:p w14:paraId="3EB2CC21" w14:textId="77777777" w:rsidR="00E87D1B" w:rsidRDefault="00E87D1B" w:rsidP="00D53522">
            <w:pPr>
              <w:pStyle w:val="TableEntry"/>
            </w:pPr>
            <w:r>
              <w:t>If there is an image associated with this rating, the link may be provided</w:t>
            </w:r>
          </w:p>
        </w:tc>
        <w:tc>
          <w:tcPr>
            <w:tcW w:w="1440" w:type="dxa"/>
          </w:tcPr>
          <w:p w14:paraId="6C4DD9BD" w14:textId="77777777" w:rsidR="00E87D1B" w:rsidRDefault="00E87D1B" w:rsidP="00D53522">
            <w:pPr>
              <w:pStyle w:val="TableEntry"/>
            </w:pPr>
            <w:r>
              <w:t>xs:anyURI</w:t>
            </w:r>
          </w:p>
        </w:tc>
        <w:tc>
          <w:tcPr>
            <w:tcW w:w="720" w:type="dxa"/>
          </w:tcPr>
          <w:p w14:paraId="01A71A01" w14:textId="77777777" w:rsidR="00E87D1B" w:rsidRDefault="00E87D1B" w:rsidP="00D53522">
            <w:pPr>
              <w:pStyle w:val="TableEntry"/>
            </w:pPr>
            <w:r>
              <w:t>0..1</w:t>
            </w:r>
          </w:p>
        </w:tc>
      </w:tr>
      <w:tr w:rsidR="001E6D4A" w:rsidRPr="0000320B" w14:paraId="63DC4C10" w14:textId="77777777" w:rsidTr="00194F81">
        <w:trPr>
          <w:cantSplit/>
        </w:trPr>
        <w:tc>
          <w:tcPr>
            <w:tcW w:w="2226" w:type="dxa"/>
          </w:tcPr>
          <w:p w14:paraId="68873C5C" w14:textId="77777777" w:rsidR="001E6D4A" w:rsidRDefault="006816CA" w:rsidP="00D53522">
            <w:pPr>
              <w:pStyle w:val="TableEntry"/>
            </w:pPr>
            <w:r>
              <w:t>Description</w:t>
            </w:r>
          </w:p>
        </w:tc>
        <w:tc>
          <w:tcPr>
            <w:tcW w:w="949" w:type="dxa"/>
          </w:tcPr>
          <w:p w14:paraId="272394B0" w14:textId="77777777" w:rsidR="001E6D4A" w:rsidRPr="0000320B" w:rsidRDefault="001E6D4A" w:rsidP="00D53522">
            <w:pPr>
              <w:pStyle w:val="TableEntry"/>
            </w:pPr>
          </w:p>
        </w:tc>
        <w:tc>
          <w:tcPr>
            <w:tcW w:w="4140" w:type="dxa"/>
          </w:tcPr>
          <w:p w14:paraId="1B0BE773" w14:textId="77777777" w:rsidR="001E6D4A" w:rsidRDefault="001E6D4A" w:rsidP="00D53522">
            <w:pPr>
              <w:pStyle w:val="TableEntry"/>
            </w:pPr>
            <w:r>
              <w:t xml:space="preserve">A string associated with the rating, such as, </w:t>
            </w:r>
            <w:r w:rsidRPr="001E6D4A">
              <w:t>“</w:t>
            </w:r>
            <w:r w:rsidRPr="001E6D4A">
              <w:rPr>
                <w:rStyle w:val="Strong"/>
                <w:rFonts w:ascii="Arial" w:hAnsi="Arial" w:cs="Arial"/>
                <w:b w:val="0"/>
                <w:color w:val="000000"/>
                <w:sz w:val="18"/>
                <w:szCs w:val="18"/>
              </w:rPr>
              <w:t>Rated PG</w:t>
            </w:r>
            <w:r w:rsidRPr="001E6D4A">
              <w:rPr>
                <w:rStyle w:val="apple-converted-space"/>
                <w:rFonts w:ascii="Arial" w:hAnsi="Arial" w:cs="Arial"/>
                <w:color w:val="000000"/>
                <w:sz w:val="18"/>
                <w:szCs w:val="18"/>
              </w:rPr>
              <w:t> </w:t>
            </w:r>
            <w:r w:rsidRPr="001E6D4A">
              <w:rPr>
                <w:rStyle w:val="apple-style-span"/>
                <w:rFonts w:ascii="Arial" w:hAnsi="Arial" w:cs="Arial"/>
                <w:color w:val="000000"/>
                <w:sz w:val="18"/>
                <w:szCs w:val="18"/>
              </w:rPr>
              <w:t>For mild thematic elements and brief smoking”</w:t>
            </w:r>
            <w:r w:rsidR="0035772C">
              <w:rPr>
                <w:rStyle w:val="apple-style-span"/>
                <w:rFonts w:ascii="Arial" w:hAnsi="Arial" w:cs="Arial"/>
                <w:color w:val="000000"/>
                <w:sz w:val="18"/>
                <w:szCs w:val="18"/>
              </w:rPr>
              <w:t>.  Note that this is title-specific</w:t>
            </w:r>
            <w:r w:rsidR="009771D9">
              <w:rPr>
                <w:rStyle w:val="apple-style-span"/>
                <w:rFonts w:ascii="Arial" w:hAnsi="Arial" w:cs="Arial"/>
                <w:color w:val="000000"/>
                <w:sz w:val="18"/>
                <w:szCs w:val="18"/>
              </w:rPr>
              <w:t xml:space="preserve"> description</w:t>
            </w:r>
            <w:r w:rsidR="0035772C">
              <w:rPr>
                <w:rStyle w:val="apple-style-span"/>
                <w:rFonts w:ascii="Arial" w:hAnsi="Arial" w:cs="Arial"/>
                <w:color w:val="000000"/>
                <w:sz w:val="18"/>
                <w:szCs w:val="18"/>
              </w:rPr>
              <w:t>, not a generic description of the rating.</w:t>
            </w:r>
          </w:p>
        </w:tc>
        <w:tc>
          <w:tcPr>
            <w:tcW w:w="1440" w:type="dxa"/>
          </w:tcPr>
          <w:p w14:paraId="32BAF381" w14:textId="77777777" w:rsidR="001E6D4A" w:rsidRDefault="001E6D4A" w:rsidP="00D53522">
            <w:pPr>
              <w:pStyle w:val="TableEntry"/>
            </w:pPr>
            <w:r>
              <w:t>xs:string</w:t>
            </w:r>
          </w:p>
        </w:tc>
        <w:tc>
          <w:tcPr>
            <w:tcW w:w="720" w:type="dxa"/>
          </w:tcPr>
          <w:p w14:paraId="491C75B4" w14:textId="77777777" w:rsidR="001E6D4A" w:rsidRDefault="001E6D4A" w:rsidP="00D53522">
            <w:pPr>
              <w:pStyle w:val="TableEntry"/>
            </w:pPr>
            <w:r>
              <w:t>0..1</w:t>
            </w:r>
          </w:p>
        </w:tc>
      </w:tr>
    </w:tbl>
    <w:p w14:paraId="155EDB34" w14:textId="77777777" w:rsidR="00E87D1B" w:rsidRDefault="00E87D1B" w:rsidP="00B227A6">
      <w:pPr>
        <w:pStyle w:val="Heading1"/>
      </w:pPr>
      <w:bookmarkStart w:id="471" w:name="_Toc244939040"/>
      <w:bookmarkStart w:id="472" w:name="_Toc245117687"/>
      <w:bookmarkStart w:id="473" w:name="_Toc236406205"/>
      <w:bookmarkStart w:id="474" w:name="_Ref245796092"/>
      <w:bookmarkStart w:id="475" w:name="_Ref250391631"/>
      <w:bookmarkStart w:id="476" w:name="_Toc339101976"/>
      <w:bookmarkStart w:id="477" w:name="_Toc343443020"/>
      <w:bookmarkStart w:id="478" w:name="_Toc420077805"/>
      <w:bookmarkEnd w:id="3"/>
      <w:bookmarkEnd w:id="4"/>
      <w:bookmarkEnd w:id="471"/>
      <w:bookmarkEnd w:id="472"/>
      <w:r>
        <w:lastRenderedPageBreak/>
        <w:t>Content Rating Encoding</w:t>
      </w:r>
      <w:bookmarkEnd w:id="473"/>
      <w:bookmarkEnd w:id="474"/>
      <w:bookmarkEnd w:id="475"/>
      <w:bookmarkEnd w:id="476"/>
      <w:bookmarkEnd w:id="477"/>
      <w:bookmarkEnd w:id="478"/>
    </w:p>
    <w:p w14:paraId="730C281D" w14:textId="77777777" w:rsidR="002E7B0C" w:rsidRDefault="002E7B0C" w:rsidP="002E7B0C">
      <w:pPr>
        <w:pStyle w:val="Body"/>
      </w:pPr>
      <w:r>
        <w:t xml:space="preserve">Encoding for content ratings has been moved to its own document, TR-META-CR found at </w:t>
      </w:r>
      <w:hyperlink r:id="rId74" w:history="1">
        <w:r w:rsidRPr="00F010D2">
          <w:rPr>
            <w:rStyle w:val="Hyperlink"/>
            <w:rFonts w:ascii="Times New Roman" w:hAnsi="Times New Roman" w:cs="Times New Roman"/>
            <w:sz w:val="24"/>
            <w:szCs w:val="24"/>
          </w:rPr>
          <w:t>http://www.movielabs.com/md/ratings</w:t>
        </w:r>
      </w:hyperlink>
      <w:r>
        <w:t xml:space="preserve">.  We recommend using the latest version of this document.  </w:t>
      </w:r>
    </w:p>
    <w:p w14:paraId="346BD2A7" w14:textId="77777777" w:rsidR="00B16749" w:rsidRDefault="008C5C92" w:rsidP="00B62925">
      <w:pPr>
        <w:pStyle w:val="Heading1"/>
      </w:pPr>
      <w:bookmarkStart w:id="479" w:name="_Toc344561239"/>
      <w:bookmarkStart w:id="480" w:name="_Toc344562500"/>
      <w:bookmarkStart w:id="481" w:name="_Toc339101977"/>
      <w:bookmarkStart w:id="482" w:name="_Toc343443021"/>
      <w:bookmarkStart w:id="483" w:name="_Toc420077806"/>
      <w:bookmarkEnd w:id="479"/>
      <w:bookmarkEnd w:id="480"/>
      <w:r>
        <w:lastRenderedPageBreak/>
        <w:t xml:space="preserve">Selected </w:t>
      </w:r>
      <w:r w:rsidR="00B62925">
        <w:t>Examples</w:t>
      </w:r>
      <w:bookmarkEnd w:id="481"/>
      <w:bookmarkEnd w:id="482"/>
      <w:bookmarkEnd w:id="483"/>
    </w:p>
    <w:p w14:paraId="277D1CB9" w14:textId="77777777" w:rsidR="008C5C92" w:rsidRPr="008C5C92" w:rsidRDefault="008C5C92" w:rsidP="008C5C92">
      <w:pPr>
        <w:pStyle w:val="Body"/>
      </w:pPr>
      <w:r>
        <w:t>Following are selected examples. These and other examples will appear on the web site.</w:t>
      </w:r>
    </w:p>
    <w:p w14:paraId="05C3A6B3" w14:textId="77777777" w:rsidR="00B62925" w:rsidRDefault="00B62925" w:rsidP="00B62925">
      <w:pPr>
        <w:pStyle w:val="Heading2"/>
      </w:pPr>
      <w:bookmarkStart w:id="484" w:name="_Toc339101978"/>
      <w:bookmarkStart w:id="485" w:name="_Toc343443022"/>
      <w:bookmarkStart w:id="486" w:name="_Toc420077807"/>
      <w:r>
        <w:t>People Name Examples</w:t>
      </w:r>
      <w:bookmarkEnd w:id="484"/>
      <w:bookmarkEnd w:id="485"/>
      <w:bookmarkEnd w:id="486"/>
    </w:p>
    <w:p w14:paraId="3DDECB10" w14:textId="77777777" w:rsidR="00B62925" w:rsidRDefault="00B62925" w:rsidP="00B62925">
      <w:pPr>
        <w:pStyle w:val="Body"/>
      </w:pPr>
      <w:r>
        <w:t>The following example was based on this test schema</w:t>
      </w:r>
    </w:p>
    <w:p w14:paraId="2720FAD5"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Person-name</w:t>
      </w:r>
      <w:r>
        <w:rPr>
          <w:color w:val="0000FF"/>
          <w:highlight w:val="white"/>
        </w:rPr>
        <w:t>"</w:t>
      </w:r>
      <w:r>
        <w:rPr>
          <w:color w:val="FF0000"/>
          <w:highlight w:val="white"/>
        </w:rPr>
        <w:t xml:space="preserve"> type</w:t>
      </w:r>
      <w:r>
        <w:rPr>
          <w:color w:val="0000FF"/>
          <w:highlight w:val="white"/>
        </w:rPr>
        <w:t>="</w:t>
      </w:r>
      <w:r>
        <w:rPr>
          <w:highlight w:val="white"/>
        </w:rPr>
        <w:t>md:PersonName-type</w:t>
      </w:r>
      <w:r>
        <w:rPr>
          <w:color w:val="0000FF"/>
          <w:highlight w:val="white"/>
        </w:rPr>
        <w:t>"/&gt;</w:t>
      </w:r>
    </w:p>
    <w:p w14:paraId="374384F0" w14:textId="77777777" w:rsidR="00B62925" w:rsidRDefault="00B62925" w:rsidP="00B62925">
      <w:pPr>
        <w:pStyle w:val="XML"/>
        <w:rPr>
          <w:highlight w:val="white"/>
        </w:rPr>
      </w:pP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People</w:t>
      </w:r>
      <w:r>
        <w:rPr>
          <w:color w:val="0000FF"/>
          <w:highlight w:val="white"/>
        </w:rPr>
        <w:t>"&gt;</w:t>
      </w:r>
    </w:p>
    <w:p w14:paraId="344FB092" w14:textId="77777777" w:rsidR="00B62925" w:rsidRDefault="00B62925" w:rsidP="00B62925">
      <w:pPr>
        <w:pStyle w:val="XML"/>
        <w:rPr>
          <w:highlight w:val="white"/>
        </w:rPr>
      </w:pPr>
      <w:r>
        <w:rPr>
          <w:highlight w:val="white"/>
        </w:rPr>
        <w:tab/>
      </w:r>
      <w:r>
        <w:rPr>
          <w:highlight w:val="white"/>
        </w:rPr>
        <w:tab/>
      </w:r>
      <w:r>
        <w:rPr>
          <w:color w:val="0000FF"/>
          <w:highlight w:val="white"/>
        </w:rPr>
        <w:t>&lt;</w:t>
      </w:r>
      <w:proofErr w:type="gramStart"/>
      <w:r>
        <w:rPr>
          <w:color w:val="800000"/>
          <w:highlight w:val="white"/>
        </w:rPr>
        <w:t>xs:</w:t>
      </w:r>
      <w:proofErr w:type="gramEnd"/>
      <w:r>
        <w:rPr>
          <w:color w:val="800000"/>
          <w:highlight w:val="white"/>
        </w:rPr>
        <w:t>complexType</w:t>
      </w:r>
      <w:r>
        <w:rPr>
          <w:color w:val="0000FF"/>
          <w:highlight w:val="white"/>
        </w:rPr>
        <w:t>&gt;</w:t>
      </w:r>
    </w:p>
    <w:p w14:paraId="7035B285"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proofErr w:type="gramStart"/>
      <w:r>
        <w:rPr>
          <w:color w:val="800000"/>
          <w:highlight w:val="white"/>
        </w:rPr>
        <w:t>xs:</w:t>
      </w:r>
      <w:proofErr w:type="gramEnd"/>
      <w:r>
        <w:rPr>
          <w:color w:val="800000"/>
          <w:highlight w:val="white"/>
        </w:rPr>
        <w:t>sequence</w:t>
      </w:r>
      <w:r>
        <w:rPr>
          <w:color w:val="0000FF"/>
          <w:highlight w:val="white"/>
        </w:rPr>
        <w:t>&gt;</w:t>
      </w:r>
    </w:p>
    <w:p w14:paraId="570E7E38" w14:textId="77777777" w:rsidR="00B62925" w:rsidRDefault="00B62925" w:rsidP="00B62925">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Person</w:t>
      </w:r>
      <w:r>
        <w:rPr>
          <w:color w:val="0000FF"/>
          <w:highlight w:val="white"/>
        </w:rPr>
        <w:t>"</w:t>
      </w:r>
      <w:r>
        <w:rPr>
          <w:color w:val="FF0000"/>
          <w:highlight w:val="white"/>
        </w:rPr>
        <w:t xml:space="preserve"> type</w:t>
      </w:r>
      <w:r>
        <w:rPr>
          <w:color w:val="0000FF"/>
          <w:highlight w:val="white"/>
        </w:rPr>
        <w:t>="</w:t>
      </w:r>
      <w:r>
        <w:rPr>
          <w:highlight w:val="white"/>
        </w:rPr>
        <w:t>md:BasicMetadataPeople-type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620D0561" w14:textId="77777777" w:rsidR="00B62925" w:rsidRDefault="00B62925" w:rsidP="00B62925">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:sequence</w:t>
      </w:r>
      <w:proofErr w:type="gramEnd"/>
      <w:r>
        <w:rPr>
          <w:color w:val="0000FF"/>
          <w:highlight w:val="white"/>
        </w:rPr>
        <w:t>&gt;</w:t>
      </w:r>
    </w:p>
    <w:p w14:paraId="28944EAE" w14:textId="77777777" w:rsidR="00B62925" w:rsidRDefault="00B62925" w:rsidP="00B62925">
      <w:pPr>
        <w:pStyle w:val="XML"/>
        <w:rPr>
          <w:highlight w:val="white"/>
        </w:rPr>
      </w:pP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:complexType</w:t>
      </w:r>
      <w:proofErr w:type="gramEnd"/>
      <w:r>
        <w:rPr>
          <w:color w:val="0000FF"/>
          <w:highlight w:val="white"/>
        </w:rPr>
        <w:t>&gt;</w:t>
      </w:r>
    </w:p>
    <w:p w14:paraId="5C9B2706" w14:textId="77777777" w:rsidR="00B62925" w:rsidRDefault="00B62925" w:rsidP="00B62925">
      <w:pPr>
        <w:pStyle w:val="XML"/>
        <w:rPr>
          <w:color w:val="0000FF"/>
        </w:rPr>
      </w:pP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0000FF"/>
          <w:highlight w:val="white"/>
        </w:rPr>
        <w:t>&gt;</w:t>
      </w:r>
    </w:p>
    <w:p w14:paraId="47350BC3" w14:textId="77777777" w:rsidR="00C41802" w:rsidRDefault="00B62925">
      <w:pPr>
        <w:jc w:val="left"/>
      </w:pPr>
      <w:r>
        <w:t xml:space="preserve">The following example covers the following people: </w:t>
      </w:r>
      <w:r w:rsidRPr="00B62925">
        <w:t xml:space="preserve">Gorillaz, Kid n' Play, Cher, 50 Cent, MC Hammer, Dita von Teese, Marilyn Manson, Teenage Mutant Ninja Turtles, James van der Beek, Max von Sydow, Kat von D, </w:t>
      </w:r>
      <w:r>
        <w:t>Benjamin “Scatman” Crothers, and Peter Sellers.</w:t>
      </w:r>
      <w:r w:rsidR="0056695F">
        <w:t xml:space="preserve"> Note that Teenage Mutant Ninja Turtles is not a real entity and therefore will not be encoded, but it was included to test completeness.</w:t>
      </w:r>
    </w:p>
    <w:p w14:paraId="591117F9" w14:textId="77777777" w:rsidR="00B62925" w:rsidRDefault="00B62925" w:rsidP="00B62925">
      <w:pPr>
        <w:pStyle w:val="XML"/>
        <w:rPr>
          <w:color w:val="000000"/>
          <w:highlight w:val="white"/>
        </w:rPr>
      </w:pPr>
      <w:r>
        <w:rPr>
          <w:highlight w:val="white"/>
        </w:rPr>
        <w:t>&lt;</w:t>
      </w:r>
      <w:r>
        <w:rPr>
          <w:color w:val="800000"/>
          <w:highlight w:val="white"/>
        </w:rPr>
        <w:t>mdtest</w:t>
      </w:r>
      <w:proofErr w:type="gramStart"/>
      <w:r>
        <w:rPr>
          <w:color w:val="800000"/>
          <w:highlight w:val="white"/>
        </w:rPr>
        <w:t>:People</w:t>
      </w:r>
      <w:proofErr w:type="gramEnd"/>
      <w:r>
        <w:rPr>
          <w:color w:val="FF0000"/>
          <w:highlight w:val="white"/>
        </w:rPr>
        <w:t xml:space="preserve"> xsi:schemaLocation</w:t>
      </w:r>
      <w:r>
        <w:rPr>
          <w:highlight w:val="white"/>
        </w:rPr>
        <w:t>="</w:t>
      </w:r>
      <w:r>
        <w:rPr>
          <w:color w:val="000000"/>
          <w:highlight w:val="white"/>
        </w:rPr>
        <w:t>http://www.movielabs.com/md/mdtest mdtest.xsd</w:t>
      </w:r>
      <w:r>
        <w:rPr>
          <w:highlight w:val="white"/>
        </w:rPr>
        <w:t>"</w:t>
      </w:r>
      <w:r>
        <w:rPr>
          <w:color w:val="FF0000"/>
          <w:highlight w:val="white"/>
        </w:rPr>
        <w:t xml:space="preserve"> xmlns:md</w:t>
      </w:r>
      <w:r>
        <w:rPr>
          <w:highlight w:val="white"/>
        </w:rPr>
        <w:t>="</w:t>
      </w:r>
      <w:r>
        <w:rPr>
          <w:color w:val="000000"/>
          <w:highlight w:val="white"/>
        </w:rPr>
        <w:t>http://www.movielabs.com/md</w:t>
      </w:r>
      <w:r>
        <w:rPr>
          <w:highlight w:val="white"/>
        </w:rPr>
        <w:t>"</w:t>
      </w:r>
      <w:r>
        <w:rPr>
          <w:color w:val="FF0000"/>
          <w:highlight w:val="white"/>
        </w:rPr>
        <w:t xml:space="preserve"> xmlns:mdtest</w:t>
      </w:r>
      <w:r>
        <w:rPr>
          <w:highlight w:val="white"/>
        </w:rPr>
        <w:t>="</w:t>
      </w:r>
      <w:r>
        <w:rPr>
          <w:color w:val="000000"/>
          <w:highlight w:val="white"/>
        </w:rPr>
        <w:t>http://www.movielabs.com/md/mdtest</w:t>
      </w:r>
      <w:r>
        <w:rPr>
          <w:highlight w:val="white"/>
        </w:rPr>
        <w:t>"</w:t>
      </w:r>
      <w:r>
        <w:rPr>
          <w:color w:val="FF0000"/>
          <w:highlight w:val="white"/>
        </w:rPr>
        <w:t xml:space="preserve"> xmlns:xsi</w:t>
      </w:r>
      <w:r>
        <w:rPr>
          <w:highlight w:val="white"/>
        </w:rPr>
        <w:t>="</w:t>
      </w:r>
      <w:r>
        <w:rPr>
          <w:color w:val="000000"/>
          <w:highlight w:val="white"/>
        </w:rPr>
        <w:t>http://www.w3.org/2001/XMLSchema-instance</w:t>
      </w:r>
      <w:r>
        <w:rPr>
          <w:highlight w:val="white"/>
        </w:rPr>
        <w:t>"&gt;</w:t>
      </w:r>
    </w:p>
    <w:p w14:paraId="7FD18704"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2435A34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38C6D51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Music Group</w:t>
      </w:r>
      <w:r>
        <w:rPr>
          <w:highlight w:val="white"/>
        </w:rPr>
        <w:t>&lt;/</w:t>
      </w:r>
      <w:r>
        <w:rPr>
          <w:color w:val="800000"/>
          <w:highlight w:val="white"/>
        </w:rPr>
        <w:t>md:JobFunction</w:t>
      </w:r>
      <w:r>
        <w:rPr>
          <w:highlight w:val="white"/>
        </w:rPr>
        <w:t>&gt;</w:t>
      </w:r>
    </w:p>
    <w:p w14:paraId="3EEA4A9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Band</w:t>
      </w:r>
      <w:r>
        <w:rPr>
          <w:highlight w:val="white"/>
        </w:rPr>
        <w:t>&lt;/</w:t>
      </w:r>
      <w:r>
        <w:rPr>
          <w:color w:val="800000"/>
          <w:highlight w:val="white"/>
        </w:rPr>
        <w:t>md:JobDisplay</w:t>
      </w:r>
      <w:r>
        <w:rPr>
          <w:highlight w:val="white"/>
        </w:rPr>
        <w:t>&gt;</w:t>
      </w:r>
    </w:p>
    <w:p w14:paraId="3D3D791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7A5C7F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4990E7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Gorillaz</w:t>
      </w:r>
      <w:r>
        <w:rPr>
          <w:highlight w:val="white"/>
        </w:rPr>
        <w:t>&lt;/</w:t>
      </w:r>
      <w:r>
        <w:rPr>
          <w:color w:val="800000"/>
          <w:highlight w:val="white"/>
        </w:rPr>
        <w:t>md:DisplayName</w:t>
      </w:r>
      <w:r>
        <w:rPr>
          <w:highlight w:val="white"/>
        </w:rPr>
        <w:t>&gt;</w:t>
      </w:r>
    </w:p>
    <w:p w14:paraId="57115C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Gorillaz</w:t>
      </w:r>
      <w:r>
        <w:rPr>
          <w:highlight w:val="white"/>
        </w:rPr>
        <w:t>&lt;/</w:t>
      </w:r>
      <w:r>
        <w:rPr>
          <w:color w:val="800000"/>
          <w:highlight w:val="white"/>
        </w:rPr>
        <w:t>md:SortName</w:t>
      </w:r>
      <w:r>
        <w:rPr>
          <w:highlight w:val="white"/>
        </w:rPr>
        <w:t>&gt;</w:t>
      </w:r>
    </w:p>
    <w:p w14:paraId="5023FE9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0FEB008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45805026"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668FAD7A"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30FEFBD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4110046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1E85B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Comedy Duo</w:t>
      </w:r>
      <w:r>
        <w:rPr>
          <w:highlight w:val="white"/>
        </w:rPr>
        <w:t>&lt;/</w:t>
      </w:r>
      <w:r>
        <w:rPr>
          <w:color w:val="800000"/>
          <w:highlight w:val="white"/>
        </w:rPr>
        <w:t>md:JobDisplay</w:t>
      </w:r>
      <w:r>
        <w:rPr>
          <w:highlight w:val="white"/>
        </w:rPr>
        <w:t>&gt;</w:t>
      </w:r>
    </w:p>
    <w:p w14:paraId="0BD9FD3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44D46C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2452F01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Kid 'n Play</w:t>
      </w:r>
      <w:r>
        <w:rPr>
          <w:highlight w:val="white"/>
        </w:rPr>
        <w:t>&lt;/</w:t>
      </w:r>
      <w:r>
        <w:rPr>
          <w:color w:val="800000"/>
          <w:highlight w:val="white"/>
        </w:rPr>
        <w:t>md:DisplayName</w:t>
      </w:r>
      <w:r>
        <w:rPr>
          <w:highlight w:val="white"/>
        </w:rPr>
        <w:t>&gt;</w:t>
      </w:r>
    </w:p>
    <w:p w14:paraId="1CD2A0A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Kid 'n Play</w:t>
      </w:r>
      <w:r>
        <w:rPr>
          <w:highlight w:val="white"/>
        </w:rPr>
        <w:t>&lt;/</w:t>
      </w:r>
      <w:r>
        <w:rPr>
          <w:color w:val="800000"/>
          <w:highlight w:val="white"/>
        </w:rPr>
        <w:t>md:SortName</w:t>
      </w:r>
      <w:r>
        <w:rPr>
          <w:highlight w:val="white"/>
        </w:rPr>
        <w:t>&gt;</w:t>
      </w:r>
    </w:p>
    <w:p w14:paraId="5769831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05D6656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0CFC7FFA"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4DC65AB5" w14:textId="77777777" w:rsidR="00B62925" w:rsidRDefault="00B62925" w:rsidP="00B62925">
      <w:pPr>
        <w:pStyle w:val="XML"/>
        <w:rPr>
          <w:color w:val="000000"/>
          <w:highlight w:val="white"/>
        </w:rPr>
      </w:pPr>
      <w:r>
        <w:rPr>
          <w:color w:val="000000"/>
          <w:highlight w:val="white"/>
        </w:rPr>
        <w:lastRenderedPageBreak/>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4D92B72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108863F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5B70326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7A4994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73DE1C9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2AFCB0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Cher</w:t>
      </w:r>
      <w:r>
        <w:rPr>
          <w:highlight w:val="white"/>
        </w:rPr>
        <w:t>&lt;/</w:t>
      </w:r>
      <w:r>
        <w:rPr>
          <w:color w:val="800000"/>
          <w:highlight w:val="white"/>
        </w:rPr>
        <w:t>md:DisplayName</w:t>
      </w:r>
      <w:r>
        <w:rPr>
          <w:highlight w:val="white"/>
        </w:rPr>
        <w:t>&gt;</w:t>
      </w:r>
    </w:p>
    <w:p w14:paraId="3B07C1D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Cher</w:t>
      </w:r>
      <w:r>
        <w:rPr>
          <w:highlight w:val="white"/>
        </w:rPr>
        <w:t>&lt;/</w:t>
      </w:r>
      <w:r>
        <w:rPr>
          <w:color w:val="800000"/>
          <w:highlight w:val="white"/>
        </w:rPr>
        <w:t>md:SortName</w:t>
      </w:r>
      <w:r>
        <w:rPr>
          <w:highlight w:val="white"/>
        </w:rPr>
        <w:t>&gt;</w:t>
      </w:r>
    </w:p>
    <w:p w14:paraId="33A378C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215DE5F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2A4C86AE"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54D79967"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6E24D63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163BC97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0EAD867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20C7D1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2426B5F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7C20895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50 Cent</w:t>
      </w:r>
      <w:r>
        <w:rPr>
          <w:highlight w:val="white"/>
        </w:rPr>
        <w:t>&lt;/</w:t>
      </w:r>
      <w:r>
        <w:rPr>
          <w:color w:val="800000"/>
          <w:highlight w:val="white"/>
        </w:rPr>
        <w:t>md:DisplayName</w:t>
      </w:r>
      <w:r>
        <w:rPr>
          <w:highlight w:val="white"/>
        </w:rPr>
        <w:t>&gt;</w:t>
      </w:r>
    </w:p>
    <w:p w14:paraId="0740E38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50 Cent</w:t>
      </w:r>
      <w:r>
        <w:rPr>
          <w:highlight w:val="white"/>
        </w:rPr>
        <w:t>&lt;/</w:t>
      </w:r>
      <w:r>
        <w:rPr>
          <w:color w:val="800000"/>
          <w:highlight w:val="white"/>
        </w:rPr>
        <w:t>md:SortName</w:t>
      </w:r>
      <w:r>
        <w:rPr>
          <w:highlight w:val="white"/>
        </w:rPr>
        <w:t>&gt;</w:t>
      </w:r>
    </w:p>
    <w:p w14:paraId="5F65C3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Curtis</w:t>
      </w:r>
      <w:r>
        <w:rPr>
          <w:highlight w:val="white"/>
        </w:rPr>
        <w:t>&lt;/</w:t>
      </w:r>
      <w:r>
        <w:rPr>
          <w:color w:val="800000"/>
          <w:highlight w:val="white"/>
        </w:rPr>
        <w:t>md:FirstGivenName</w:t>
      </w:r>
      <w:r>
        <w:rPr>
          <w:highlight w:val="white"/>
        </w:rPr>
        <w:t>&gt;</w:t>
      </w:r>
    </w:p>
    <w:p w14:paraId="5DF7CF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:SecondGivenName</w:t>
      </w:r>
      <w:proofErr w:type="gramEnd"/>
      <w:r>
        <w:rPr>
          <w:highlight w:val="white"/>
        </w:rPr>
        <w:t>&gt;</w:t>
      </w:r>
      <w:r>
        <w:rPr>
          <w:color w:val="000000"/>
          <w:highlight w:val="white"/>
        </w:rPr>
        <w:t>James</w:t>
      </w:r>
      <w:r>
        <w:rPr>
          <w:highlight w:val="white"/>
        </w:rPr>
        <w:t>&lt;/</w:t>
      </w:r>
      <w:r>
        <w:rPr>
          <w:color w:val="800000"/>
          <w:highlight w:val="white"/>
        </w:rPr>
        <w:t>md:SecondGivenName</w:t>
      </w:r>
      <w:r>
        <w:rPr>
          <w:highlight w:val="white"/>
        </w:rPr>
        <w:t>&gt;</w:t>
      </w:r>
    </w:p>
    <w:p w14:paraId="06E3AA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Jackson</w:t>
      </w:r>
      <w:r>
        <w:rPr>
          <w:highlight w:val="white"/>
        </w:rPr>
        <w:t>&lt;/</w:t>
      </w:r>
      <w:r>
        <w:rPr>
          <w:color w:val="800000"/>
          <w:highlight w:val="white"/>
        </w:rPr>
        <w:t>md:FamilyName</w:t>
      </w:r>
      <w:r>
        <w:rPr>
          <w:highlight w:val="white"/>
        </w:rPr>
        <w:t>&gt;</w:t>
      </w:r>
    </w:p>
    <w:p w14:paraId="671E1C4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:Suffix</w:t>
      </w:r>
      <w:proofErr w:type="gramEnd"/>
      <w:r>
        <w:rPr>
          <w:highlight w:val="white"/>
        </w:rPr>
        <w:t>&gt;</w:t>
      </w:r>
      <w:r>
        <w:rPr>
          <w:color w:val="000000"/>
          <w:highlight w:val="white"/>
        </w:rPr>
        <w:t>III</w:t>
      </w:r>
      <w:r>
        <w:rPr>
          <w:highlight w:val="white"/>
        </w:rPr>
        <w:t>&lt;/</w:t>
      </w:r>
      <w:r>
        <w:rPr>
          <w:color w:val="800000"/>
          <w:highlight w:val="white"/>
        </w:rPr>
        <w:t>md:Suffix</w:t>
      </w:r>
      <w:r>
        <w:rPr>
          <w:highlight w:val="white"/>
        </w:rPr>
        <w:t>&gt;</w:t>
      </w:r>
    </w:p>
    <w:p w14:paraId="092E9FC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5CB4C85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E77C30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73808C59"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259518C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63E3B0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0E3F4E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Rapper</w:t>
      </w:r>
      <w:r>
        <w:rPr>
          <w:highlight w:val="white"/>
        </w:rPr>
        <w:t>&lt;/</w:t>
      </w:r>
      <w:r>
        <w:rPr>
          <w:color w:val="800000"/>
          <w:highlight w:val="white"/>
        </w:rPr>
        <w:t>md:JobDisplay</w:t>
      </w:r>
      <w:r>
        <w:rPr>
          <w:highlight w:val="white"/>
        </w:rPr>
        <w:t>&gt;</w:t>
      </w:r>
    </w:p>
    <w:p w14:paraId="3437E46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5F4298D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18ED49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MC Hammer</w:t>
      </w:r>
      <w:r>
        <w:rPr>
          <w:highlight w:val="white"/>
        </w:rPr>
        <w:t>&lt;/</w:t>
      </w:r>
      <w:r>
        <w:rPr>
          <w:color w:val="800000"/>
          <w:highlight w:val="white"/>
        </w:rPr>
        <w:t>md:DisplayName</w:t>
      </w:r>
      <w:r>
        <w:rPr>
          <w:highlight w:val="white"/>
        </w:rPr>
        <w:t>&gt;</w:t>
      </w:r>
    </w:p>
    <w:p w14:paraId="622555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MC Hammer</w:t>
      </w:r>
      <w:r>
        <w:rPr>
          <w:highlight w:val="white"/>
        </w:rPr>
        <w:t>&lt;/</w:t>
      </w:r>
      <w:r>
        <w:rPr>
          <w:color w:val="800000"/>
          <w:highlight w:val="white"/>
        </w:rPr>
        <w:t>md:SortName</w:t>
      </w:r>
      <w:r>
        <w:rPr>
          <w:highlight w:val="white"/>
        </w:rPr>
        <w:t>&gt;</w:t>
      </w:r>
    </w:p>
    <w:p w14:paraId="4D49FC4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2A5F070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A9E7BD4"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4D014264"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445CD00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37A5138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Dancer</w:t>
      </w:r>
      <w:r>
        <w:rPr>
          <w:highlight w:val="white"/>
        </w:rPr>
        <w:t>&lt;/</w:t>
      </w:r>
      <w:r>
        <w:rPr>
          <w:color w:val="800000"/>
          <w:highlight w:val="white"/>
        </w:rPr>
        <w:t>md:JobFunction</w:t>
      </w:r>
      <w:r>
        <w:rPr>
          <w:highlight w:val="white"/>
        </w:rPr>
        <w:t>&gt;</w:t>
      </w:r>
    </w:p>
    <w:p w14:paraId="52EBE9D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Burlesque Dancer</w:t>
      </w:r>
      <w:r>
        <w:rPr>
          <w:highlight w:val="white"/>
        </w:rPr>
        <w:t>&lt;/</w:t>
      </w:r>
      <w:r>
        <w:rPr>
          <w:color w:val="800000"/>
          <w:highlight w:val="white"/>
        </w:rPr>
        <w:t>md:JobDisplay</w:t>
      </w:r>
      <w:r>
        <w:rPr>
          <w:highlight w:val="white"/>
        </w:rPr>
        <w:t>&gt;</w:t>
      </w:r>
    </w:p>
    <w:p w14:paraId="3F77440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5D79E0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2795BB0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Dita von Teese</w:t>
      </w:r>
      <w:r>
        <w:rPr>
          <w:highlight w:val="white"/>
        </w:rPr>
        <w:t>&lt;/</w:t>
      </w:r>
      <w:r>
        <w:rPr>
          <w:color w:val="800000"/>
          <w:highlight w:val="white"/>
        </w:rPr>
        <w:t>md:DisplayName</w:t>
      </w:r>
      <w:r>
        <w:rPr>
          <w:highlight w:val="white"/>
        </w:rPr>
        <w:t>&gt;</w:t>
      </w:r>
    </w:p>
    <w:p w14:paraId="3633CC2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Von Teese, Dita</w:t>
      </w:r>
      <w:r>
        <w:rPr>
          <w:highlight w:val="white"/>
        </w:rPr>
        <w:t>&lt;/</w:t>
      </w:r>
      <w:r>
        <w:rPr>
          <w:color w:val="800000"/>
          <w:highlight w:val="white"/>
        </w:rPr>
        <w:t>md:SortName</w:t>
      </w:r>
      <w:r>
        <w:rPr>
          <w:highlight w:val="white"/>
        </w:rPr>
        <w:t>&gt;</w:t>
      </w:r>
    </w:p>
    <w:p w14:paraId="7C2B2C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Dita</w:t>
      </w:r>
      <w:r>
        <w:rPr>
          <w:highlight w:val="white"/>
        </w:rPr>
        <w:t>&lt;/</w:t>
      </w:r>
      <w:r>
        <w:rPr>
          <w:color w:val="800000"/>
          <w:highlight w:val="white"/>
        </w:rPr>
        <w:t>md:FirstGivenName</w:t>
      </w:r>
      <w:r>
        <w:rPr>
          <w:highlight w:val="white"/>
        </w:rPr>
        <w:t>&gt;</w:t>
      </w:r>
    </w:p>
    <w:p w14:paraId="1F472BE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Von Teese</w:t>
      </w:r>
      <w:r>
        <w:rPr>
          <w:highlight w:val="white"/>
        </w:rPr>
        <w:t>&lt;/</w:t>
      </w:r>
      <w:r>
        <w:rPr>
          <w:color w:val="800000"/>
          <w:highlight w:val="white"/>
        </w:rPr>
        <w:t>md:FamilyName</w:t>
      </w:r>
      <w:r>
        <w:rPr>
          <w:highlight w:val="white"/>
        </w:rPr>
        <w:t>&gt;</w:t>
      </w:r>
    </w:p>
    <w:p w14:paraId="086AE8C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0871AB5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0BC6B1D3"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60A0AC3D" w14:textId="77777777" w:rsidR="00B62925" w:rsidRDefault="00B62925" w:rsidP="00B62925">
      <w:pPr>
        <w:pStyle w:val="XML"/>
        <w:rPr>
          <w:color w:val="000000"/>
          <w:highlight w:val="white"/>
        </w:rPr>
      </w:pPr>
      <w:r>
        <w:rPr>
          <w:color w:val="000000"/>
          <w:highlight w:val="white"/>
        </w:rPr>
        <w:lastRenderedPageBreak/>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0EFC9008"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0A2E3D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2AFFF2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Singer</w:t>
      </w:r>
      <w:r>
        <w:rPr>
          <w:highlight w:val="white"/>
        </w:rPr>
        <w:t>&lt;/</w:t>
      </w:r>
      <w:r>
        <w:rPr>
          <w:color w:val="800000"/>
          <w:highlight w:val="white"/>
        </w:rPr>
        <w:t>md:JobDisplay</w:t>
      </w:r>
      <w:r>
        <w:rPr>
          <w:highlight w:val="white"/>
        </w:rPr>
        <w:t>&gt;</w:t>
      </w:r>
    </w:p>
    <w:p w14:paraId="380FB93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4E413F2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3821BD8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Marilyn Manson</w:t>
      </w:r>
      <w:r>
        <w:rPr>
          <w:highlight w:val="white"/>
        </w:rPr>
        <w:t>&lt;/</w:t>
      </w:r>
      <w:r>
        <w:rPr>
          <w:color w:val="800000"/>
          <w:highlight w:val="white"/>
        </w:rPr>
        <w:t>md:DisplayName</w:t>
      </w:r>
      <w:r>
        <w:rPr>
          <w:highlight w:val="white"/>
        </w:rPr>
        <w:t>&gt;</w:t>
      </w:r>
    </w:p>
    <w:p w14:paraId="016F9FA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Ma</w:t>
      </w:r>
      <w:r w:rsidR="00F4289E">
        <w:rPr>
          <w:color w:val="000000"/>
          <w:highlight w:val="white"/>
        </w:rPr>
        <w:t>n</w:t>
      </w:r>
      <w:r>
        <w:rPr>
          <w:color w:val="000000"/>
          <w:highlight w:val="white"/>
        </w:rPr>
        <w:t>son, Marilyn</w:t>
      </w:r>
      <w:r>
        <w:rPr>
          <w:highlight w:val="white"/>
        </w:rPr>
        <w:t>&lt;/</w:t>
      </w:r>
      <w:r>
        <w:rPr>
          <w:color w:val="800000"/>
          <w:highlight w:val="white"/>
        </w:rPr>
        <w:t>md:SortName</w:t>
      </w:r>
      <w:r>
        <w:rPr>
          <w:highlight w:val="white"/>
        </w:rPr>
        <w:t>&gt;</w:t>
      </w:r>
    </w:p>
    <w:p w14:paraId="324CC6C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Marilyn</w:t>
      </w:r>
      <w:r>
        <w:rPr>
          <w:highlight w:val="white"/>
        </w:rPr>
        <w:t>&lt;/</w:t>
      </w:r>
      <w:r>
        <w:rPr>
          <w:color w:val="800000"/>
          <w:highlight w:val="white"/>
        </w:rPr>
        <w:t>md:FirstGivenName</w:t>
      </w:r>
      <w:r>
        <w:rPr>
          <w:highlight w:val="white"/>
        </w:rPr>
        <w:t>&gt;</w:t>
      </w:r>
    </w:p>
    <w:p w14:paraId="467366F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Manson</w:t>
      </w:r>
      <w:r>
        <w:rPr>
          <w:highlight w:val="white"/>
        </w:rPr>
        <w:t>&lt;/</w:t>
      </w:r>
      <w:r>
        <w:rPr>
          <w:color w:val="800000"/>
          <w:highlight w:val="white"/>
        </w:rPr>
        <w:t>md:FamilyName</w:t>
      </w:r>
      <w:r>
        <w:rPr>
          <w:highlight w:val="white"/>
        </w:rPr>
        <w:t>&gt;</w:t>
      </w:r>
    </w:p>
    <w:p w14:paraId="5442C5F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20B0C8C1"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391266E9"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1202C779"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0FAB23B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33868E4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Other Group</w:t>
      </w:r>
      <w:r>
        <w:rPr>
          <w:highlight w:val="white"/>
        </w:rPr>
        <w:t>&lt;/</w:t>
      </w:r>
      <w:r>
        <w:rPr>
          <w:color w:val="800000"/>
          <w:highlight w:val="white"/>
        </w:rPr>
        <w:t>md:JobFunction</w:t>
      </w:r>
      <w:r>
        <w:rPr>
          <w:highlight w:val="white"/>
        </w:rPr>
        <w:t>&gt;</w:t>
      </w:r>
    </w:p>
    <w:p w14:paraId="4C0E2A3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Superhero Turtles</w:t>
      </w:r>
      <w:r>
        <w:rPr>
          <w:highlight w:val="white"/>
        </w:rPr>
        <w:t>&lt;/</w:t>
      </w:r>
      <w:r>
        <w:rPr>
          <w:color w:val="800000"/>
          <w:highlight w:val="white"/>
        </w:rPr>
        <w:t>md:JobDisplay</w:t>
      </w:r>
      <w:r>
        <w:rPr>
          <w:highlight w:val="white"/>
        </w:rPr>
        <w:t>&gt;</w:t>
      </w:r>
    </w:p>
    <w:p w14:paraId="56765EB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161B768F"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369FFFA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Teenage Mutant Ninja Turtles</w:t>
      </w:r>
      <w:r>
        <w:rPr>
          <w:highlight w:val="white"/>
        </w:rPr>
        <w:t>&lt;/</w:t>
      </w:r>
      <w:r>
        <w:rPr>
          <w:color w:val="800000"/>
          <w:highlight w:val="white"/>
        </w:rPr>
        <w:t>md:DisplayName</w:t>
      </w:r>
      <w:r>
        <w:rPr>
          <w:highlight w:val="white"/>
        </w:rPr>
        <w:t>&gt;</w:t>
      </w:r>
    </w:p>
    <w:p w14:paraId="331F69E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Teenage Mutant Ninja Turtles</w:t>
      </w:r>
      <w:r>
        <w:rPr>
          <w:highlight w:val="white"/>
        </w:rPr>
        <w:t>&lt;/</w:t>
      </w:r>
      <w:r>
        <w:rPr>
          <w:color w:val="800000"/>
          <w:highlight w:val="white"/>
        </w:rPr>
        <w:t>md:SortName</w:t>
      </w:r>
      <w:r>
        <w:rPr>
          <w:highlight w:val="white"/>
        </w:rPr>
        <w:t>&gt;</w:t>
      </w:r>
    </w:p>
    <w:p w14:paraId="572DD02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1396515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neutral</w:t>
      </w:r>
      <w:r>
        <w:rPr>
          <w:highlight w:val="white"/>
        </w:rPr>
        <w:t>&lt;/</w:t>
      </w:r>
      <w:r>
        <w:rPr>
          <w:color w:val="800000"/>
          <w:highlight w:val="white"/>
        </w:rPr>
        <w:t>md:Gender</w:t>
      </w:r>
      <w:r>
        <w:rPr>
          <w:highlight w:val="white"/>
        </w:rPr>
        <w:t>&gt;</w:t>
      </w:r>
    </w:p>
    <w:p w14:paraId="08BB37CC"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115841A3"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01DACA5C"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4191CB1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112A116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15E941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:BillingBlockOrder</w:t>
      </w:r>
      <w:proofErr w:type="gramEnd"/>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307C08D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:Character</w:t>
      </w:r>
      <w:proofErr w:type="gramEnd"/>
      <w:r>
        <w:rPr>
          <w:highlight w:val="white"/>
        </w:rPr>
        <w:t>&gt;</w:t>
      </w:r>
      <w:r>
        <w:rPr>
          <w:color w:val="000000"/>
          <w:highlight w:val="white"/>
        </w:rPr>
        <w:t>Dawson Leery</w:t>
      </w:r>
      <w:r>
        <w:rPr>
          <w:highlight w:val="white"/>
        </w:rPr>
        <w:t>&lt;/</w:t>
      </w:r>
      <w:r>
        <w:rPr>
          <w:color w:val="800000"/>
          <w:highlight w:val="white"/>
        </w:rPr>
        <w:t>md:Character</w:t>
      </w:r>
      <w:r>
        <w:rPr>
          <w:highlight w:val="white"/>
        </w:rPr>
        <w:t>&gt;</w:t>
      </w:r>
    </w:p>
    <w:p w14:paraId="216CB57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627B66E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3326CA3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James Van Der Beek</w:t>
      </w:r>
      <w:r>
        <w:rPr>
          <w:highlight w:val="white"/>
        </w:rPr>
        <w:t>&lt;/</w:t>
      </w:r>
      <w:r>
        <w:rPr>
          <w:color w:val="800000"/>
          <w:highlight w:val="white"/>
        </w:rPr>
        <w:t>md:DisplayName</w:t>
      </w:r>
      <w:r>
        <w:rPr>
          <w:highlight w:val="white"/>
        </w:rPr>
        <w:t>&gt;</w:t>
      </w:r>
    </w:p>
    <w:p w14:paraId="722858D9"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Van Der Beek</w:t>
      </w:r>
      <w:r>
        <w:rPr>
          <w:highlight w:val="white"/>
        </w:rPr>
        <w:t>&lt;/</w:t>
      </w:r>
      <w:r>
        <w:rPr>
          <w:color w:val="800000"/>
          <w:highlight w:val="white"/>
        </w:rPr>
        <w:t>md:SortName</w:t>
      </w:r>
      <w:r>
        <w:rPr>
          <w:highlight w:val="white"/>
        </w:rPr>
        <w:t>&gt;</w:t>
      </w:r>
    </w:p>
    <w:p w14:paraId="10E577D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James</w:t>
      </w:r>
      <w:r>
        <w:rPr>
          <w:highlight w:val="white"/>
        </w:rPr>
        <w:t>&lt;/</w:t>
      </w:r>
      <w:r>
        <w:rPr>
          <w:color w:val="800000"/>
          <w:highlight w:val="white"/>
        </w:rPr>
        <w:t>md:FirstGivenName</w:t>
      </w:r>
      <w:r>
        <w:rPr>
          <w:highlight w:val="white"/>
        </w:rPr>
        <w:t>&gt;</w:t>
      </w:r>
    </w:p>
    <w:p w14:paraId="4E343D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:SecondGivenName</w:t>
      </w:r>
      <w:proofErr w:type="gramEnd"/>
      <w:r>
        <w:rPr>
          <w:highlight w:val="white"/>
        </w:rPr>
        <w:t>&gt;</w:t>
      </w:r>
      <w:r>
        <w:rPr>
          <w:color w:val="000000"/>
          <w:highlight w:val="white"/>
        </w:rPr>
        <w:t>William</w:t>
      </w:r>
      <w:r>
        <w:rPr>
          <w:highlight w:val="white"/>
        </w:rPr>
        <w:t>&lt;/</w:t>
      </w:r>
      <w:r>
        <w:rPr>
          <w:color w:val="800000"/>
          <w:highlight w:val="white"/>
        </w:rPr>
        <w:t>md:SecondGivenName</w:t>
      </w:r>
      <w:r>
        <w:rPr>
          <w:highlight w:val="white"/>
        </w:rPr>
        <w:t>&gt;</w:t>
      </w:r>
    </w:p>
    <w:p w14:paraId="4515933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Van Der Beek</w:t>
      </w:r>
      <w:r>
        <w:rPr>
          <w:highlight w:val="white"/>
        </w:rPr>
        <w:t>&lt;/</w:t>
      </w:r>
      <w:r>
        <w:rPr>
          <w:color w:val="800000"/>
          <w:highlight w:val="white"/>
        </w:rPr>
        <w:t>md:FamilyName</w:t>
      </w:r>
      <w:r>
        <w:rPr>
          <w:highlight w:val="white"/>
        </w:rPr>
        <w:t>&gt;</w:t>
      </w:r>
    </w:p>
    <w:p w14:paraId="67BDEA9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:Suffix</w:t>
      </w:r>
      <w:proofErr w:type="gramEnd"/>
      <w:r>
        <w:rPr>
          <w:highlight w:val="white"/>
        </w:rPr>
        <w:t>&gt;</w:t>
      </w:r>
      <w:r>
        <w:rPr>
          <w:color w:val="000000"/>
          <w:highlight w:val="white"/>
        </w:rPr>
        <w:t>Jr.</w:t>
      </w:r>
      <w:r>
        <w:rPr>
          <w:highlight w:val="white"/>
        </w:rPr>
        <w:t>&lt;/</w:t>
      </w:r>
      <w:r>
        <w:rPr>
          <w:color w:val="800000"/>
          <w:highlight w:val="white"/>
        </w:rPr>
        <w:t>md:Suffix</w:t>
      </w:r>
      <w:r>
        <w:rPr>
          <w:highlight w:val="white"/>
        </w:rPr>
        <w:t>&gt;</w:t>
      </w:r>
    </w:p>
    <w:p w14:paraId="7BDC95F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5872F887"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DB5495B"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3ECBFAA1"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325AD2C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6154B910"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0A4C916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3673CAA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:Character</w:t>
      </w:r>
      <w:proofErr w:type="gramEnd"/>
      <w:r>
        <w:rPr>
          <w:highlight w:val="white"/>
        </w:rPr>
        <w:t>&gt;</w:t>
      </w:r>
      <w:r>
        <w:rPr>
          <w:color w:val="000000"/>
          <w:highlight w:val="white"/>
        </w:rPr>
        <w:t>Otto Frank</w:t>
      </w:r>
      <w:r>
        <w:rPr>
          <w:highlight w:val="white"/>
        </w:rPr>
        <w:t>&lt;/</w:t>
      </w:r>
      <w:r>
        <w:rPr>
          <w:color w:val="800000"/>
          <w:highlight w:val="white"/>
        </w:rPr>
        <w:t>md:Character</w:t>
      </w:r>
      <w:r>
        <w:rPr>
          <w:highlight w:val="white"/>
        </w:rPr>
        <w:t>&gt;</w:t>
      </w:r>
    </w:p>
    <w:p w14:paraId="1333450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30EB48BA"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4D51C9B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Max von Sydow</w:t>
      </w:r>
      <w:r>
        <w:rPr>
          <w:highlight w:val="white"/>
        </w:rPr>
        <w:t>&lt;/</w:t>
      </w:r>
      <w:r>
        <w:rPr>
          <w:color w:val="800000"/>
          <w:highlight w:val="white"/>
        </w:rPr>
        <w:t>md:DisplayName</w:t>
      </w:r>
      <w:r>
        <w:rPr>
          <w:highlight w:val="white"/>
        </w:rPr>
        <w:t>&gt;</w:t>
      </w:r>
    </w:p>
    <w:p w14:paraId="55B4F3A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von Sydow</w:t>
      </w:r>
      <w:r>
        <w:rPr>
          <w:highlight w:val="white"/>
        </w:rPr>
        <w:t>&lt;/</w:t>
      </w:r>
      <w:r>
        <w:rPr>
          <w:color w:val="800000"/>
          <w:highlight w:val="white"/>
        </w:rPr>
        <w:t>md:SortName</w:t>
      </w:r>
      <w:r>
        <w:rPr>
          <w:highlight w:val="white"/>
        </w:rPr>
        <w:t>&gt;</w:t>
      </w:r>
    </w:p>
    <w:p w14:paraId="19F557DE" w14:textId="77777777" w:rsidR="00B62925" w:rsidRDefault="00B62925" w:rsidP="00B62925">
      <w:pPr>
        <w:pStyle w:val="XML"/>
        <w:rPr>
          <w:color w:val="000000"/>
          <w:highlight w:val="white"/>
        </w:rPr>
      </w:pPr>
      <w:r>
        <w:rPr>
          <w:color w:val="000000"/>
          <w:highlight w:val="white"/>
        </w:rPr>
        <w:lastRenderedPageBreak/>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Max</w:t>
      </w:r>
      <w:r>
        <w:rPr>
          <w:highlight w:val="white"/>
        </w:rPr>
        <w:t>&lt;/</w:t>
      </w:r>
      <w:r>
        <w:rPr>
          <w:color w:val="800000"/>
          <w:highlight w:val="white"/>
        </w:rPr>
        <w:t>md:FirstGivenName</w:t>
      </w:r>
      <w:r>
        <w:rPr>
          <w:highlight w:val="white"/>
        </w:rPr>
        <w:t>&gt;</w:t>
      </w:r>
    </w:p>
    <w:p w14:paraId="7438AA93"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von Sydow</w:t>
      </w:r>
      <w:r>
        <w:rPr>
          <w:highlight w:val="white"/>
        </w:rPr>
        <w:t>&lt;/</w:t>
      </w:r>
      <w:r>
        <w:rPr>
          <w:color w:val="800000"/>
          <w:highlight w:val="white"/>
        </w:rPr>
        <w:t>md:FamilyName</w:t>
      </w:r>
      <w:r>
        <w:rPr>
          <w:highlight w:val="white"/>
        </w:rPr>
        <w:t>&gt;</w:t>
      </w:r>
    </w:p>
    <w:p w14:paraId="3CF4BBD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13D628DB"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19EA0A9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42A40836"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29DBC78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6F832E1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Artist/Performer</w:t>
      </w:r>
      <w:r>
        <w:rPr>
          <w:highlight w:val="white"/>
        </w:rPr>
        <w:t>&lt;/</w:t>
      </w:r>
      <w:r>
        <w:rPr>
          <w:color w:val="800000"/>
          <w:highlight w:val="white"/>
        </w:rPr>
        <w:t>md:JobFunction</w:t>
      </w:r>
      <w:r>
        <w:rPr>
          <w:highlight w:val="white"/>
        </w:rPr>
        <w:t>&gt;</w:t>
      </w:r>
    </w:p>
    <w:p w14:paraId="168BCED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Tatoo Artist</w:t>
      </w:r>
      <w:r>
        <w:rPr>
          <w:highlight w:val="white"/>
        </w:rPr>
        <w:t>&lt;/</w:t>
      </w:r>
      <w:r>
        <w:rPr>
          <w:color w:val="800000"/>
          <w:highlight w:val="white"/>
        </w:rPr>
        <w:t>md:JobDisplay</w:t>
      </w:r>
      <w:r>
        <w:rPr>
          <w:highlight w:val="white"/>
        </w:rPr>
        <w:t>&gt;</w:t>
      </w:r>
    </w:p>
    <w:p w14:paraId="0C8C029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724B98C4"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59308F7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Kat von D</w:t>
      </w:r>
      <w:r>
        <w:rPr>
          <w:highlight w:val="white"/>
        </w:rPr>
        <w:t>&lt;/</w:t>
      </w:r>
      <w:r>
        <w:rPr>
          <w:color w:val="800000"/>
          <w:highlight w:val="white"/>
        </w:rPr>
        <w:t>md:DisplayName</w:t>
      </w:r>
      <w:r>
        <w:rPr>
          <w:highlight w:val="white"/>
        </w:rPr>
        <w:t>&gt;</w:t>
      </w:r>
    </w:p>
    <w:p w14:paraId="36FC903D"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String</w:t>
      </w:r>
      <w:r>
        <w:rPr>
          <w:highlight w:val="white"/>
        </w:rPr>
        <w:t>&lt;/</w:t>
      </w:r>
      <w:r>
        <w:rPr>
          <w:color w:val="800000"/>
          <w:highlight w:val="white"/>
        </w:rPr>
        <w:t>md:SortName</w:t>
      </w:r>
      <w:r>
        <w:rPr>
          <w:highlight w:val="white"/>
        </w:rPr>
        <w:t>&gt;</w:t>
      </w:r>
    </w:p>
    <w:p w14:paraId="12363CFE"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Kat</w:t>
      </w:r>
      <w:r>
        <w:rPr>
          <w:highlight w:val="white"/>
        </w:rPr>
        <w:t>&lt;/</w:t>
      </w:r>
      <w:r>
        <w:rPr>
          <w:color w:val="800000"/>
          <w:highlight w:val="white"/>
        </w:rPr>
        <w:t>md:FirstGivenName</w:t>
      </w:r>
      <w:r>
        <w:rPr>
          <w:highlight w:val="white"/>
        </w:rPr>
        <w:t>&gt;</w:t>
      </w:r>
    </w:p>
    <w:p w14:paraId="45CEA50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von D</w:t>
      </w:r>
      <w:r>
        <w:rPr>
          <w:highlight w:val="white"/>
        </w:rPr>
        <w:t>&lt;/</w:t>
      </w:r>
      <w:r>
        <w:rPr>
          <w:color w:val="800000"/>
          <w:highlight w:val="white"/>
        </w:rPr>
        <w:t>md:FamilyName</w:t>
      </w:r>
      <w:r>
        <w:rPr>
          <w:highlight w:val="white"/>
        </w:rPr>
        <w:t>&gt;</w:t>
      </w:r>
    </w:p>
    <w:p w14:paraId="239DE5B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7B81A392"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female</w:t>
      </w:r>
      <w:r>
        <w:rPr>
          <w:highlight w:val="white"/>
        </w:rPr>
        <w:t>&lt;/</w:t>
      </w:r>
      <w:r>
        <w:rPr>
          <w:color w:val="800000"/>
          <w:highlight w:val="white"/>
        </w:rPr>
        <w:t>md:Gender</w:t>
      </w:r>
      <w:r>
        <w:rPr>
          <w:highlight w:val="white"/>
        </w:rPr>
        <w:t>&gt;</w:t>
      </w:r>
    </w:p>
    <w:p w14:paraId="376D03F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6C3CD73D"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751A432E"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0B903E0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Singer</w:t>
      </w:r>
      <w:r>
        <w:rPr>
          <w:highlight w:val="white"/>
        </w:rPr>
        <w:t>&lt;/</w:t>
      </w:r>
      <w:r>
        <w:rPr>
          <w:color w:val="800000"/>
          <w:highlight w:val="white"/>
        </w:rPr>
        <w:t>md:JobFunction</w:t>
      </w:r>
      <w:r>
        <w:rPr>
          <w:highlight w:val="white"/>
        </w:rPr>
        <w:t>&gt;</w:t>
      </w:r>
    </w:p>
    <w:p w14:paraId="37A7CE2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Scat Singer</w:t>
      </w:r>
      <w:r>
        <w:rPr>
          <w:highlight w:val="white"/>
        </w:rPr>
        <w:t>&lt;/</w:t>
      </w:r>
      <w:r>
        <w:rPr>
          <w:color w:val="800000"/>
          <w:highlight w:val="white"/>
        </w:rPr>
        <w:t>md:JobDisplay</w:t>
      </w:r>
      <w:r>
        <w:rPr>
          <w:highlight w:val="white"/>
        </w:rPr>
        <w:t>&gt;</w:t>
      </w:r>
    </w:p>
    <w:p w14:paraId="3B9BCE6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634A66BD"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38543D46"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Scatman Crothers</w:t>
      </w:r>
      <w:r>
        <w:rPr>
          <w:highlight w:val="white"/>
        </w:rPr>
        <w:t>&lt;/</w:t>
      </w:r>
      <w:r>
        <w:rPr>
          <w:color w:val="800000"/>
          <w:highlight w:val="white"/>
        </w:rPr>
        <w:t>md:DisplayName</w:t>
      </w:r>
      <w:r>
        <w:rPr>
          <w:highlight w:val="white"/>
        </w:rPr>
        <w:t>&gt;</w:t>
      </w:r>
    </w:p>
    <w:p w14:paraId="12BF6D6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Scatman Crothers</w:t>
      </w:r>
      <w:r>
        <w:rPr>
          <w:highlight w:val="white"/>
        </w:rPr>
        <w:t>&lt;/</w:t>
      </w:r>
      <w:r>
        <w:rPr>
          <w:color w:val="800000"/>
          <w:highlight w:val="white"/>
        </w:rPr>
        <w:t>md:SortName</w:t>
      </w:r>
      <w:r>
        <w:rPr>
          <w:highlight w:val="white"/>
        </w:rPr>
        <w:t>&gt;</w:t>
      </w:r>
    </w:p>
    <w:p w14:paraId="54D44954"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Benjamin</w:t>
      </w:r>
      <w:r>
        <w:rPr>
          <w:highlight w:val="white"/>
        </w:rPr>
        <w:t>&lt;/</w:t>
      </w:r>
      <w:r>
        <w:rPr>
          <w:color w:val="800000"/>
          <w:highlight w:val="white"/>
        </w:rPr>
        <w:t>md:FirstGivenName</w:t>
      </w:r>
      <w:r>
        <w:rPr>
          <w:highlight w:val="white"/>
        </w:rPr>
        <w:t>&gt;</w:t>
      </w:r>
    </w:p>
    <w:p w14:paraId="6F0DF79A"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:SecondGivenName</w:t>
      </w:r>
      <w:proofErr w:type="gramEnd"/>
      <w:r>
        <w:rPr>
          <w:highlight w:val="white"/>
        </w:rPr>
        <w:t>&gt;</w:t>
      </w:r>
      <w:r>
        <w:rPr>
          <w:color w:val="000000"/>
          <w:highlight w:val="white"/>
        </w:rPr>
        <w:t>Sherman</w:t>
      </w:r>
      <w:r>
        <w:rPr>
          <w:highlight w:val="white"/>
        </w:rPr>
        <w:t>&lt;/</w:t>
      </w:r>
      <w:r>
        <w:rPr>
          <w:color w:val="800000"/>
          <w:highlight w:val="white"/>
        </w:rPr>
        <w:t>md:SecondGivenName</w:t>
      </w:r>
      <w:r>
        <w:rPr>
          <w:highlight w:val="white"/>
        </w:rPr>
        <w:t>&gt;</w:t>
      </w:r>
    </w:p>
    <w:p w14:paraId="05E0B1DB"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Crothers</w:t>
      </w:r>
      <w:r>
        <w:rPr>
          <w:highlight w:val="white"/>
        </w:rPr>
        <w:t>&lt;/</w:t>
      </w:r>
      <w:r>
        <w:rPr>
          <w:color w:val="800000"/>
          <w:highlight w:val="white"/>
        </w:rPr>
        <w:t>md:FamilyName</w:t>
      </w:r>
      <w:r>
        <w:rPr>
          <w:highlight w:val="white"/>
        </w:rPr>
        <w:t>&gt;</w:t>
      </w:r>
    </w:p>
    <w:p w14:paraId="1813C90C"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:Moniker</w:t>
      </w:r>
      <w:proofErr w:type="gramEnd"/>
      <w:r>
        <w:rPr>
          <w:highlight w:val="white"/>
        </w:rPr>
        <w:t>&gt;</w:t>
      </w:r>
      <w:r>
        <w:rPr>
          <w:color w:val="000000"/>
          <w:highlight w:val="white"/>
        </w:rPr>
        <w:t>Scatman</w:t>
      </w:r>
      <w:r>
        <w:rPr>
          <w:highlight w:val="white"/>
        </w:rPr>
        <w:t>&lt;/</w:t>
      </w:r>
      <w:r>
        <w:rPr>
          <w:color w:val="800000"/>
          <w:highlight w:val="white"/>
        </w:rPr>
        <w:t>md:Moniker</w:t>
      </w:r>
      <w:r>
        <w:rPr>
          <w:highlight w:val="white"/>
        </w:rPr>
        <w:t>&gt;</w:t>
      </w:r>
    </w:p>
    <w:p w14:paraId="4A148476"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102A781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84CC572"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443F72C4" w14:textId="77777777" w:rsidR="00B62925" w:rsidRDefault="00B62925" w:rsidP="00B62925">
      <w:pPr>
        <w:pStyle w:val="XML"/>
        <w:rPr>
          <w:color w:val="000000"/>
          <w:highlight w:val="white"/>
        </w:rPr>
      </w:pPr>
      <w:r>
        <w:rPr>
          <w:color w:val="000000"/>
          <w:highlight w:val="white"/>
        </w:rPr>
        <w:tab/>
      </w:r>
      <w:r>
        <w:rPr>
          <w:highlight w:val="white"/>
        </w:rPr>
        <w:t>&lt;</w:t>
      </w:r>
      <w:proofErr w:type="gramStart"/>
      <w:r>
        <w:rPr>
          <w:color w:val="800000"/>
          <w:highlight w:val="white"/>
        </w:rPr>
        <w:t>mdtest:</w:t>
      </w:r>
      <w:proofErr w:type="gramEnd"/>
      <w:r>
        <w:rPr>
          <w:color w:val="800000"/>
          <w:highlight w:val="white"/>
        </w:rPr>
        <w:t>Person</w:t>
      </w:r>
      <w:r>
        <w:rPr>
          <w:highlight w:val="white"/>
        </w:rPr>
        <w:t>&gt;</w:t>
      </w:r>
    </w:p>
    <w:p w14:paraId="5122A69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Job</w:t>
      </w:r>
      <w:r>
        <w:rPr>
          <w:highlight w:val="white"/>
        </w:rPr>
        <w:t>&gt;</w:t>
      </w:r>
    </w:p>
    <w:p w14:paraId="395CC89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:JobFunction</w:t>
      </w:r>
      <w:proofErr w:type="gramEnd"/>
      <w:r>
        <w:rPr>
          <w:highlight w:val="white"/>
        </w:rPr>
        <w:t>&gt;</w:t>
      </w:r>
      <w:r>
        <w:rPr>
          <w:color w:val="000000"/>
          <w:highlight w:val="white"/>
        </w:rPr>
        <w:t>Actor</w:t>
      </w:r>
      <w:r>
        <w:rPr>
          <w:highlight w:val="white"/>
        </w:rPr>
        <w:t>&lt;/</w:t>
      </w:r>
      <w:r>
        <w:rPr>
          <w:color w:val="800000"/>
          <w:highlight w:val="white"/>
        </w:rPr>
        <w:t>md:JobFunction</w:t>
      </w:r>
      <w:r>
        <w:rPr>
          <w:highlight w:val="white"/>
        </w:rPr>
        <w:t>&gt;</w:t>
      </w:r>
    </w:p>
    <w:p w14:paraId="3788205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:JobDisplay</w:t>
      </w:r>
      <w:proofErr w:type="gramEnd"/>
      <w:r>
        <w:rPr>
          <w:highlight w:val="white"/>
        </w:rPr>
        <w:t>&gt;</w:t>
      </w:r>
      <w:r>
        <w:rPr>
          <w:color w:val="000000"/>
          <w:highlight w:val="white"/>
        </w:rPr>
        <w:t>Actor</w:t>
      </w:r>
      <w:r>
        <w:rPr>
          <w:highlight w:val="white"/>
        </w:rPr>
        <w:t>&lt;/</w:t>
      </w:r>
      <w:r>
        <w:rPr>
          <w:color w:val="800000"/>
          <w:highlight w:val="white"/>
        </w:rPr>
        <w:t>md:JobDisplay</w:t>
      </w:r>
      <w:r>
        <w:rPr>
          <w:highlight w:val="white"/>
        </w:rPr>
        <w:t>&gt;</w:t>
      </w:r>
    </w:p>
    <w:p w14:paraId="7C4EBC57"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:BillingBlockOrder</w:t>
      </w:r>
      <w:proofErr w:type="gramEnd"/>
      <w:r>
        <w:rPr>
          <w:highlight w:val="white"/>
        </w:rPr>
        <w:t>&gt;</w:t>
      </w:r>
      <w:r>
        <w:rPr>
          <w:color w:val="000000"/>
          <w:highlight w:val="white"/>
        </w:rPr>
        <w:t>1</w:t>
      </w:r>
      <w:r>
        <w:rPr>
          <w:highlight w:val="white"/>
        </w:rPr>
        <w:t>&lt;/</w:t>
      </w:r>
      <w:r>
        <w:rPr>
          <w:color w:val="800000"/>
          <w:highlight w:val="white"/>
        </w:rPr>
        <w:t>md:BillingBlockOrder</w:t>
      </w:r>
      <w:r>
        <w:rPr>
          <w:highlight w:val="white"/>
        </w:rPr>
        <w:t>&gt;</w:t>
      </w:r>
    </w:p>
    <w:p w14:paraId="739C620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:Character</w:t>
      </w:r>
      <w:proofErr w:type="gramEnd"/>
      <w:r>
        <w:rPr>
          <w:highlight w:val="white"/>
        </w:rPr>
        <w:t>&gt;</w:t>
      </w:r>
      <w:r>
        <w:rPr>
          <w:color w:val="000000"/>
          <w:highlight w:val="white"/>
        </w:rPr>
        <w:t>Group Captain Lionel Mandrake</w:t>
      </w:r>
      <w:r>
        <w:rPr>
          <w:highlight w:val="white"/>
        </w:rPr>
        <w:t>&lt;/</w:t>
      </w:r>
      <w:r>
        <w:rPr>
          <w:color w:val="800000"/>
          <w:highlight w:val="white"/>
        </w:rPr>
        <w:t>md:Character</w:t>
      </w:r>
      <w:r>
        <w:rPr>
          <w:highlight w:val="white"/>
        </w:rPr>
        <w:t>&gt;</w:t>
      </w:r>
    </w:p>
    <w:p w14:paraId="516942F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:Character</w:t>
      </w:r>
      <w:proofErr w:type="gramEnd"/>
      <w:r>
        <w:rPr>
          <w:highlight w:val="white"/>
        </w:rPr>
        <w:t>&gt;</w:t>
      </w:r>
      <w:r>
        <w:rPr>
          <w:color w:val="000000"/>
          <w:highlight w:val="white"/>
        </w:rPr>
        <w:t>President Merkin Muffley</w:t>
      </w:r>
      <w:r>
        <w:rPr>
          <w:highlight w:val="white"/>
        </w:rPr>
        <w:t>&lt;/</w:t>
      </w:r>
      <w:r>
        <w:rPr>
          <w:color w:val="800000"/>
          <w:highlight w:val="white"/>
        </w:rPr>
        <w:t>md:Character</w:t>
      </w:r>
      <w:r>
        <w:rPr>
          <w:highlight w:val="white"/>
        </w:rPr>
        <w:t>&gt;</w:t>
      </w:r>
    </w:p>
    <w:p w14:paraId="4E39EB6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:Character</w:t>
      </w:r>
      <w:proofErr w:type="gramEnd"/>
      <w:r>
        <w:rPr>
          <w:highlight w:val="white"/>
        </w:rPr>
        <w:t>&gt;</w:t>
      </w:r>
      <w:r>
        <w:rPr>
          <w:color w:val="000000"/>
          <w:highlight w:val="white"/>
        </w:rPr>
        <w:t>Dr. Strangelove</w:t>
      </w:r>
      <w:r>
        <w:rPr>
          <w:highlight w:val="white"/>
        </w:rPr>
        <w:t>&lt;/</w:t>
      </w:r>
      <w:r>
        <w:rPr>
          <w:color w:val="800000"/>
          <w:highlight w:val="white"/>
        </w:rPr>
        <w:t>md:Character</w:t>
      </w:r>
      <w:r>
        <w:rPr>
          <w:highlight w:val="white"/>
        </w:rPr>
        <w:t>&gt;</w:t>
      </w:r>
    </w:p>
    <w:p w14:paraId="1F086559"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:Job</w:t>
      </w:r>
      <w:proofErr w:type="gramEnd"/>
      <w:r>
        <w:rPr>
          <w:highlight w:val="white"/>
        </w:rPr>
        <w:t>&gt;</w:t>
      </w:r>
    </w:p>
    <w:p w14:paraId="2024D123"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proofErr w:type="gramStart"/>
      <w:r>
        <w:rPr>
          <w:color w:val="800000"/>
          <w:highlight w:val="white"/>
        </w:rPr>
        <w:t>md:</w:t>
      </w:r>
      <w:proofErr w:type="gramEnd"/>
      <w:r>
        <w:rPr>
          <w:color w:val="800000"/>
          <w:highlight w:val="white"/>
        </w:rPr>
        <w:t>Name</w:t>
      </w:r>
      <w:r>
        <w:rPr>
          <w:highlight w:val="white"/>
        </w:rPr>
        <w:t>&gt;</w:t>
      </w:r>
    </w:p>
    <w:p w14:paraId="3F780255"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:DisplayName</w:t>
      </w:r>
      <w:proofErr w:type="gramEnd"/>
      <w:r>
        <w:rPr>
          <w:highlight w:val="white"/>
        </w:rPr>
        <w:t>&gt;</w:t>
      </w:r>
      <w:r>
        <w:rPr>
          <w:color w:val="000000"/>
          <w:highlight w:val="white"/>
        </w:rPr>
        <w:t>Peter Sellers</w:t>
      </w:r>
      <w:r>
        <w:rPr>
          <w:highlight w:val="white"/>
        </w:rPr>
        <w:t>&lt;/</w:t>
      </w:r>
      <w:r>
        <w:rPr>
          <w:color w:val="800000"/>
          <w:highlight w:val="white"/>
        </w:rPr>
        <w:t>md:DisplayName</w:t>
      </w:r>
      <w:r>
        <w:rPr>
          <w:highlight w:val="white"/>
        </w:rPr>
        <w:t>&gt;</w:t>
      </w:r>
    </w:p>
    <w:p w14:paraId="79FE4FD1"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:SortName</w:t>
      </w:r>
      <w:proofErr w:type="gramEnd"/>
      <w:r>
        <w:rPr>
          <w:highlight w:val="white"/>
        </w:rPr>
        <w:t>&gt;</w:t>
      </w:r>
      <w:r>
        <w:rPr>
          <w:color w:val="000000"/>
          <w:highlight w:val="white"/>
        </w:rPr>
        <w:t>Selers</w:t>
      </w:r>
      <w:r>
        <w:rPr>
          <w:highlight w:val="white"/>
        </w:rPr>
        <w:t>&lt;/</w:t>
      </w:r>
      <w:r>
        <w:rPr>
          <w:color w:val="800000"/>
          <w:highlight w:val="white"/>
        </w:rPr>
        <w:t>md:SortName</w:t>
      </w:r>
      <w:r>
        <w:rPr>
          <w:highlight w:val="white"/>
        </w:rPr>
        <w:t>&gt;</w:t>
      </w:r>
    </w:p>
    <w:p w14:paraId="2C48F612"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:FirstGivenName</w:t>
      </w:r>
      <w:proofErr w:type="gramEnd"/>
      <w:r>
        <w:rPr>
          <w:highlight w:val="white"/>
        </w:rPr>
        <w:t>&gt;</w:t>
      </w:r>
      <w:r>
        <w:rPr>
          <w:color w:val="000000"/>
          <w:highlight w:val="white"/>
        </w:rPr>
        <w:t>Peter</w:t>
      </w:r>
      <w:r>
        <w:rPr>
          <w:highlight w:val="white"/>
        </w:rPr>
        <w:t>&lt;/</w:t>
      </w:r>
      <w:r>
        <w:rPr>
          <w:color w:val="800000"/>
          <w:highlight w:val="white"/>
        </w:rPr>
        <w:t>md:FirstGivenName</w:t>
      </w:r>
      <w:r>
        <w:rPr>
          <w:highlight w:val="white"/>
        </w:rPr>
        <w:t>&gt;</w:t>
      </w:r>
    </w:p>
    <w:p w14:paraId="0614CECF" w14:textId="77777777" w:rsidR="00B62925" w:rsidRDefault="00B62925" w:rsidP="00B62925">
      <w:pPr>
        <w:pStyle w:val="XML"/>
        <w:rPr>
          <w:color w:val="000000"/>
          <w:highlight w:val="white"/>
        </w:rPr>
      </w:pPr>
      <w:r>
        <w:rPr>
          <w:color w:val="000000"/>
          <w:highlight w:val="white"/>
        </w:rPr>
        <w:tab/>
      </w: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:FamilyName</w:t>
      </w:r>
      <w:proofErr w:type="gramEnd"/>
      <w:r>
        <w:rPr>
          <w:highlight w:val="white"/>
        </w:rPr>
        <w:t>&gt;</w:t>
      </w:r>
      <w:r>
        <w:rPr>
          <w:color w:val="000000"/>
          <w:highlight w:val="white"/>
        </w:rPr>
        <w:t>Selers</w:t>
      </w:r>
      <w:r>
        <w:rPr>
          <w:highlight w:val="white"/>
        </w:rPr>
        <w:t>&lt;/</w:t>
      </w:r>
      <w:r>
        <w:rPr>
          <w:color w:val="800000"/>
          <w:highlight w:val="white"/>
        </w:rPr>
        <w:t>md:FamilyName</w:t>
      </w:r>
      <w:r>
        <w:rPr>
          <w:highlight w:val="white"/>
        </w:rPr>
        <w:t>&gt;</w:t>
      </w:r>
    </w:p>
    <w:p w14:paraId="674E8C80"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:Name</w:t>
      </w:r>
      <w:proofErr w:type="gramEnd"/>
      <w:r>
        <w:rPr>
          <w:highlight w:val="white"/>
        </w:rPr>
        <w:t>&gt;</w:t>
      </w:r>
    </w:p>
    <w:p w14:paraId="4B70F845" w14:textId="77777777" w:rsidR="00B62925" w:rsidRDefault="00B62925" w:rsidP="00B62925">
      <w:pPr>
        <w:pStyle w:val="XML"/>
        <w:rPr>
          <w:color w:val="000000"/>
          <w:highlight w:val="white"/>
        </w:rPr>
      </w:pPr>
      <w:r>
        <w:rPr>
          <w:color w:val="000000"/>
          <w:highlight w:val="white"/>
        </w:rPr>
        <w:tab/>
      </w:r>
      <w:r>
        <w:rPr>
          <w:color w:val="000000"/>
          <w:highlight w:val="white"/>
        </w:rPr>
        <w:tab/>
      </w:r>
      <w:r>
        <w:rPr>
          <w:highlight w:val="white"/>
        </w:rPr>
        <w:t>&lt;</w:t>
      </w:r>
      <w:r>
        <w:rPr>
          <w:color w:val="800000"/>
          <w:highlight w:val="white"/>
        </w:rPr>
        <w:t>md</w:t>
      </w:r>
      <w:proofErr w:type="gramStart"/>
      <w:r>
        <w:rPr>
          <w:color w:val="800000"/>
          <w:highlight w:val="white"/>
        </w:rPr>
        <w:t>:Gender</w:t>
      </w:r>
      <w:proofErr w:type="gramEnd"/>
      <w:r>
        <w:rPr>
          <w:highlight w:val="white"/>
        </w:rPr>
        <w:t>&gt;</w:t>
      </w:r>
      <w:r>
        <w:rPr>
          <w:color w:val="000000"/>
          <w:highlight w:val="white"/>
        </w:rPr>
        <w:t>male</w:t>
      </w:r>
      <w:r>
        <w:rPr>
          <w:highlight w:val="white"/>
        </w:rPr>
        <w:t>&lt;/</w:t>
      </w:r>
      <w:r>
        <w:rPr>
          <w:color w:val="800000"/>
          <w:highlight w:val="white"/>
        </w:rPr>
        <w:t>md:Gender</w:t>
      </w:r>
      <w:r>
        <w:rPr>
          <w:highlight w:val="white"/>
        </w:rPr>
        <w:t>&gt;</w:t>
      </w:r>
    </w:p>
    <w:p w14:paraId="47F14CE0" w14:textId="77777777" w:rsidR="00B62925" w:rsidRDefault="00B62925" w:rsidP="00B62925">
      <w:pPr>
        <w:pStyle w:val="XML"/>
        <w:rPr>
          <w:color w:val="000000"/>
          <w:highlight w:val="white"/>
        </w:rPr>
      </w:pPr>
      <w:r>
        <w:rPr>
          <w:color w:val="000000"/>
          <w:highlight w:val="white"/>
        </w:rPr>
        <w:tab/>
      </w:r>
      <w:r>
        <w:rPr>
          <w:highlight w:val="white"/>
        </w:rPr>
        <w:t>&lt;/</w:t>
      </w:r>
      <w:r>
        <w:rPr>
          <w:color w:val="800000"/>
          <w:highlight w:val="white"/>
        </w:rPr>
        <w:t>mdtest</w:t>
      </w:r>
      <w:proofErr w:type="gramStart"/>
      <w:r>
        <w:rPr>
          <w:color w:val="800000"/>
          <w:highlight w:val="white"/>
        </w:rPr>
        <w:t>:Person</w:t>
      </w:r>
      <w:proofErr w:type="gramEnd"/>
      <w:r>
        <w:rPr>
          <w:highlight w:val="white"/>
        </w:rPr>
        <w:t>&gt;</w:t>
      </w:r>
    </w:p>
    <w:p w14:paraId="0F1F171A" w14:textId="77777777" w:rsidR="00B62925" w:rsidRDefault="00B62925" w:rsidP="00B62925">
      <w:pPr>
        <w:pStyle w:val="XML"/>
        <w:rPr>
          <w:color w:val="000000"/>
          <w:highlight w:val="white"/>
        </w:rPr>
      </w:pPr>
      <w:r>
        <w:rPr>
          <w:highlight w:val="white"/>
        </w:rPr>
        <w:lastRenderedPageBreak/>
        <w:t>&lt;/</w:t>
      </w:r>
      <w:r>
        <w:rPr>
          <w:color w:val="800000"/>
          <w:highlight w:val="white"/>
        </w:rPr>
        <w:t>mdtest</w:t>
      </w:r>
      <w:proofErr w:type="gramStart"/>
      <w:r>
        <w:rPr>
          <w:color w:val="800000"/>
          <w:highlight w:val="white"/>
        </w:rPr>
        <w:t>:People</w:t>
      </w:r>
      <w:proofErr w:type="gramEnd"/>
      <w:r>
        <w:rPr>
          <w:highlight w:val="white"/>
        </w:rPr>
        <w:t>&gt;</w:t>
      </w:r>
    </w:p>
    <w:p w14:paraId="36C5FF3C" w14:textId="77777777" w:rsidR="00D702FE" w:rsidRDefault="00D702FE" w:rsidP="00284CBE">
      <w:pPr>
        <w:pStyle w:val="Heading2"/>
      </w:pPr>
      <w:bookmarkStart w:id="487" w:name="_Toc339101979"/>
      <w:bookmarkStart w:id="488" w:name="_Toc343443023"/>
      <w:bookmarkStart w:id="489" w:name="_Toc420077808"/>
      <w:r>
        <w:t>Release History Example</w:t>
      </w:r>
      <w:bookmarkEnd w:id="487"/>
      <w:bookmarkEnd w:id="488"/>
      <w:bookmarkEnd w:id="489"/>
    </w:p>
    <w:p w14:paraId="64DD82E0" w14:textId="77777777" w:rsidR="00D702FE" w:rsidRDefault="00D702FE" w:rsidP="00D702FE">
      <w:pPr>
        <w:pStyle w:val="Body"/>
      </w:pPr>
      <w:r>
        <w:t>The following example is based on this test schema:</w:t>
      </w:r>
    </w:p>
    <w:p w14:paraId="20F2C2AA" w14:textId="77777777" w:rsidR="00D702FE" w:rsidRDefault="00D702FE" w:rsidP="00D702FE">
      <w:pPr>
        <w:pStyle w:val="XML"/>
        <w:rPr>
          <w:highlight w:val="white"/>
        </w:rPr>
      </w:pP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ReleaseHistorySet</w:t>
      </w:r>
      <w:r>
        <w:rPr>
          <w:color w:val="0000FF"/>
          <w:highlight w:val="white"/>
        </w:rPr>
        <w:t>"&gt;</w:t>
      </w:r>
    </w:p>
    <w:p w14:paraId="1C22ADD4" w14:textId="77777777" w:rsidR="00D702FE" w:rsidRDefault="00D702FE" w:rsidP="00D702FE">
      <w:pPr>
        <w:pStyle w:val="XML"/>
        <w:rPr>
          <w:highlight w:val="white"/>
        </w:rPr>
      </w:pPr>
      <w:r>
        <w:rPr>
          <w:highlight w:val="white"/>
        </w:rPr>
        <w:tab/>
      </w:r>
      <w:r>
        <w:rPr>
          <w:highlight w:val="white"/>
        </w:rPr>
        <w:tab/>
      </w:r>
      <w:r>
        <w:rPr>
          <w:color w:val="0000FF"/>
          <w:highlight w:val="white"/>
        </w:rPr>
        <w:t>&lt;</w:t>
      </w:r>
      <w:proofErr w:type="gramStart"/>
      <w:r>
        <w:rPr>
          <w:color w:val="800000"/>
          <w:highlight w:val="white"/>
        </w:rPr>
        <w:t>xs:</w:t>
      </w:r>
      <w:proofErr w:type="gramEnd"/>
      <w:r>
        <w:rPr>
          <w:color w:val="800000"/>
          <w:highlight w:val="white"/>
        </w:rPr>
        <w:t>complexType</w:t>
      </w:r>
      <w:r>
        <w:rPr>
          <w:color w:val="0000FF"/>
          <w:highlight w:val="white"/>
        </w:rPr>
        <w:t>&gt;</w:t>
      </w:r>
    </w:p>
    <w:p w14:paraId="79736F16"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proofErr w:type="gramStart"/>
      <w:r>
        <w:rPr>
          <w:color w:val="800000"/>
          <w:highlight w:val="white"/>
        </w:rPr>
        <w:t>xs:</w:t>
      </w:r>
      <w:proofErr w:type="gramEnd"/>
      <w:r>
        <w:rPr>
          <w:color w:val="800000"/>
          <w:highlight w:val="white"/>
        </w:rPr>
        <w:t>sequence</w:t>
      </w:r>
      <w:r>
        <w:rPr>
          <w:color w:val="0000FF"/>
          <w:highlight w:val="white"/>
        </w:rPr>
        <w:t>&gt;</w:t>
      </w:r>
    </w:p>
    <w:p w14:paraId="5C798D5C" w14:textId="77777777" w:rsidR="00D702FE" w:rsidRDefault="00D702FE" w:rsidP="00D702FE">
      <w:pPr>
        <w:pStyle w:val="XML"/>
        <w:rPr>
          <w:highlight w:val="white"/>
        </w:rPr>
      </w:pPr>
      <w:r>
        <w:rPr>
          <w:highlight w:val="white"/>
        </w:rPr>
        <w:tab/>
      </w:r>
      <w:r>
        <w:rPr>
          <w:highlight w:val="white"/>
        </w:rPr>
        <w:tab/>
      </w: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ReleaseHistory</w:t>
      </w:r>
      <w:r>
        <w:rPr>
          <w:color w:val="0000FF"/>
          <w:highlight w:val="white"/>
        </w:rPr>
        <w:t>"</w:t>
      </w:r>
      <w:r>
        <w:rPr>
          <w:color w:val="FF0000"/>
          <w:highlight w:val="white"/>
        </w:rPr>
        <w:t xml:space="preserve"> type</w:t>
      </w:r>
      <w:r>
        <w:rPr>
          <w:color w:val="0000FF"/>
          <w:highlight w:val="white"/>
        </w:rPr>
        <w:t>="</w:t>
      </w:r>
      <w:r>
        <w:rPr>
          <w:highlight w:val="white"/>
        </w:rPr>
        <w:t>md:ReleaseHistory-type</w:t>
      </w:r>
      <w:r>
        <w:rPr>
          <w:color w:val="0000FF"/>
          <w:highlight w:val="white"/>
        </w:rPr>
        <w:t>"</w:t>
      </w:r>
      <w:r>
        <w:rPr>
          <w:color w:val="FF0000"/>
          <w:highlight w:val="white"/>
        </w:rPr>
        <w:t xml:space="preserve"> maxOccurs</w:t>
      </w:r>
      <w:r>
        <w:rPr>
          <w:color w:val="0000FF"/>
          <w:highlight w:val="white"/>
        </w:rPr>
        <w:t>="</w:t>
      </w:r>
      <w:r>
        <w:rPr>
          <w:highlight w:val="white"/>
        </w:rPr>
        <w:t>unbounded</w:t>
      </w:r>
      <w:r>
        <w:rPr>
          <w:color w:val="0000FF"/>
          <w:highlight w:val="white"/>
        </w:rPr>
        <w:t>"/&gt;</w:t>
      </w:r>
    </w:p>
    <w:p w14:paraId="3E30F1B1" w14:textId="77777777" w:rsidR="00D702FE" w:rsidRDefault="00D702FE" w:rsidP="00D702FE">
      <w:pPr>
        <w:pStyle w:val="XML"/>
        <w:rPr>
          <w:highlight w:val="white"/>
        </w:rPr>
      </w:pPr>
      <w:r>
        <w:rPr>
          <w:highlight w:val="white"/>
        </w:rPr>
        <w:tab/>
      </w: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:sequence</w:t>
      </w:r>
      <w:proofErr w:type="gramEnd"/>
      <w:r>
        <w:rPr>
          <w:color w:val="0000FF"/>
          <w:highlight w:val="white"/>
        </w:rPr>
        <w:t>&gt;</w:t>
      </w:r>
    </w:p>
    <w:p w14:paraId="76B4E305" w14:textId="77777777" w:rsidR="00D702FE" w:rsidRDefault="00D702FE" w:rsidP="00D702FE">
      <w:pPr>
        <w:pStyle w:val="XML"/>
        <w:rPr>
          <w:highlight w:val="white"/>
        </w:rPr>
      </w:pPr>
      <w:r>
        <w:rPr>
          <w:highlight w:val="white"/>
        </w:rPr>
        <w:tab/>
      </w:r>
      <w:r>
        <w:rPr>
          <w:highlight w:val="white"/>
        </w:rPr>
        <w:tab/>
      </w:r>
      <w:r>
        <w:rPr>
          <w:color w:val="0000FF"/>
          <w:highlight w:val="white"/>
        </w:rPr>
        <w:t>&lt;/</w:t>
      </w:r>
      <w:r>
        <w:rPr>
          <w:color w:val="800000"/>
          <w:highlight w:val="white"/>
        </w:rPr>
        <w:t>xs</w:t>
      </w:r>
      <w:proofErr w:type="gramStart"/>
      <w:r>
        <w:rPr>
          <w:color w:val="800000"/>
          <w:highlight w:val="white"/>
        </w:rPr>
        <w:t>:complexType</w:t>
      </w:r>
      <w:proofErr w:type="gramEnd"/>
      <w:r>
        <w:rPr>
          <w:color w:val="0000FF"/>
          <w:highlight w:val="white"/>
        </w:rPr>
        <w:t>&gt;</w:t>
      </w:r>
    </w:p>
    <w:p w14:paraId="14764136" w14:textId="77777777" w:rsidR="00D702FE" w:rsidRDefault="00D702FE" w:rsidP="00D702FE">
      <w:pPr>
        <w:pStyle w:val="XML"/>
      </w:pPr>
      <w:r>
        <w:rPr>
          <w:highlight w:val="white"/>
        </w:rPr>
        <w:tab/>
        <w:t>&lt;/</w:t>
      </w:r>
      <w:r>
        <w:rPr>
          <w:color w:val="800000"/>
          <w:highlight w:val="white"/>
        </w:rPr>
        <w:t>xs</w:t>
      </w:r>
      <w:proofErr w:type="gramStart"/>
      <w:r>
        <w:rPr>
          <w:color w:val="800000"/>
          <w:highlight w:val="white"/>
        </w:rPr>
        <w:t>:element</w:t>
      </w:r>
      <w:proofErr w:type="gramEnd"/>
      <w:r>
        <w:rPr>
          <w:highlight w:val="white"/>
        </w:rPr>
        <w:t>&gt;</w:t>
      </w:r>
    </w:p>
    <w:p w14:paraId="17B07AFA" w14:textId="77777777" w:rsidR="00D702FE" w:rsidRDefault="00D702FE" w:rsidP="00D702FE">
      <w:pPr>
        <w:pStyle w:val="Body"/>
      </w:pPr>
      <w:r>
        <w:t>The following history is included:</w:t>
      </w:r>
    </w:p>
    <w:p w14:paraId="686A91CC" w14:textId="77777777" w:rsidR="00D702FE" w:rsidRDefault="008C5C92" w:rsidP="003D499C">
      <w:pPr>
        <w:pStyle w:val="Body"/>
        <w:numPr>
          <w:ilvl w:val="0"/>
          <w:numId w:val="33"/>
        </w:numPr>
      </w:pPr>
      <w:r>
        <w:t>US Theatrical: 2008-02-08</w:t>
      </w:r>
    </w:p>
    <w:p w14:paraId="5B683C2A" w14:textId="77777777" w:rsidR="008C5C92" w:rsidRDefault="008C5C92" w:rsidP="003D499C">
      <w:pPr>
        <w:pStyle w:val="Body"/>
        <w:numPr>
          <w:ilvl w:val="0"/>
          <w:numId w:val="33"/>
        </w:numPr>
      </w:pPr>
      <w:r>
        <w:t>US Fullscreen DVD: 2008-06-17</w:t>
      </w:r>
    </w:p>
    <w:p w14:paraId="48D8F72A" w14:textId="77777777" w:rsidR="008C5C92" w:rsidRDefault="008C5C92" w:rsidP="003D499C">
      <w:pPr>
        <w:pStyle w:val="Body"/>
        <w:numPr>
          <w:ilvl w:val="0"/>
          <w:numId w:val="33"/>
        </w:numPr>
      </w:pPr>
      <w:r>
        <w:t>US Widescreen DVD: 2008-06-17</w:t>
      </w:r>
    </w:p>
    <w:p w14:paraId="468EF347" w14:textId="77777777" w:rsidR="008C5C92" w:rsidRDefault="008C5C92" w:rsidP="003D499C">
      <w:pPr>
        <w:pStyle w:val="Body"/>
        <w:numPr>
          <w:ilvl w:val="0"/>
          <w:numId w:val="33"/>
        </w:numPr>
      </w:pPr>
      <w:r>
        <w:t>UK Theatrical: 2008-05-30</w:t>
      </w:r>
    </w:p>
    <w:p w14:paraId="7517CFA5" w14:textId="77777777" w:rsidR="00D702FE" w:rsidRDefault="008C5C92" w:rsidP="003D499C">
      <w:pPr>
        <w:pStyle w:val="Body"/>
        <w:numPr>
          <w:ilvl w:val="0"/>
          <w:numId w:val="33"/>
        </w:numPr>
      </w:pPr>
      <w:r>
        <w:t>UK DVD: 2008-09-22</w:t>
      </w:r>
    </w:p>
    <w:p w14:paraId="2D85D984" w14:textId="77777777" w:rsidR="008C5C92" w:rsidRDefault="008C5C92" w:rsidP="008C5C92">
      <w:pPr>
        <w:pStyle w:val="XML"/>
        <w:rPr>
          <w:color w:val="000000"/>
          <w:highlight w:val="white"/>
        </w:rPr>
      </w:pPr>
      <w:r>
        <w:rPr>
          <w:color w:val="0000FF"/>
          <w:highlight w:val="white"/>
        </w:rPr>
        <w:t>&lt;</w:t>
      </w:r>
      <w:r>
        <w:rPr>
          <w:highlight w:val="white"/>
        </w:rPr>
        <w:t>mdtest</w:t>
      </w:r>
      <w:proofErr w:type="gramStart"/>
      <w:r>
        <w:rPr>
          <w:highlight w:val="white"/>
        </w:rPr>
        <w:t>:ReleaseHistorySet</w:t>
      </w:r>
      <w:proofErr w:type="gramEnd"/>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02F65813" w14:textId="77777777" w:rsidR="008C5C92" w:rsidRDefault="008C5C92" w:rsidP="008C5C92">
      <w:pPr>
        <w:pStyle w:val="XML"/>
        <w:rPr>
          <w:color w:val="000000"/>
          <w:highlight w:val="white"/>
        </w:rPr>
      </w:pPr>
      <w:r>
        <w:rPr>
          <w:color w:val="000000"/>
          <w:highlight w:val="white"/>
        </w:rPr>
        <w:tab/>
      </w:r>
      <w:r>
        <w:rPr>
          <w:color w:val="0000FF"/>
          <w:highlight w:val="white"/>
        </w:rPr>
        <w:t>&lt;</w:t>
      </w:r>
      <w:proofErr w:type="gramStart"/>
      <w:r>
        <w:rPr>
          <w:highlight w:val="white"/>
        </w:rPr>
        <w:t>mdtest:</w:t>
      </w:r>
      <w:proofErr w:type="gramEnd"/>
      <w:r>
        <w:rPr>
          <w:highlight w:val="white"/>
        </w:rPr>
        <w:t>ReleaseHistory</w:t>
      </w:r>
      <w:r>
        <w:rPr>
          <w:color w:val="0000FF"/>
          <w:highlight w:val="white"/>
        </w:rPr>
        <w:t>&gt;</w:t>
      </w:r>
    </w:p>
    <w:p w14:paraId="3F9D907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:ReleaseType</w:t>
      </w:r>
      <w:proofErr w:type="gramEnd"/>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ABB1A1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proofErr w:type="gramStart"/>
      <w:r>
        <w:rPr>
          <w:highlight w:val="white"/>
        </w:rPr>
        <w:t>md:</w:t>
      </w:r>
      <w:proofErr w:type="gramEnd"/>
      <w:r>
        <w:rPr>
          <w:highlight w:val="white"/>
        </w:rPr>
        <w:t>DistrTerritory</w:t>
      </w:r>
      <w:r>
        <w:rPr>
          <w:color w:val="0000FF"/>
          <w:highlight w:val="white"/>
        </w:rPr>
        <w:t>&gt;</w:t>
      </w:r>
    </w:p>
    <w:p w14:paraId="16E4C970"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:country</w:t>
      </w:r>
      <w:proofErr w:type="gramEnd"/>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6210826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:DistrTerritory</w:t>
      </w:r>
      <w:proofErr w:type="gramEnd"/>
      <w:r>
        <w:rPr>
          <w:color w:val="0000FF"/>
          <w:highlight w:val="white"/>
        </w:rPr>
        <w:t>&gt;</w:t>
      </w:r>
    </w:p>
    <w:p w14:paraId="2E68D7B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:Date</w:t>
      </w:r>
      <w:proofErr w:type="gramEnd"/>
      <w:r>
        <w:rPr>
          <w:color w:val="0000FF"/>
          <w:highlight w:val="white"/>
        </w:rPr>
        <w:t>&gt;</w:t>
      </w:r>
      <w:r>
        <w:rPr>
          <w:color w:val="000000"/>
          <w:highlight w:val="white"/>
        </w:rPr>
        <w:t>2008-02-08</w:t>
      </w:r>
      <w:r>
        <w:rPr>
          <w:color w:val="0000FF"/>
          <w:highlight w:val="white"/>
        </w:rPr>
        <w:t>&lt;/</w:t>
      </w:r>
      <w:r>
        <w:rPr>
          <w:highlight w:val="white"/>
        </w:rPr>
        <w:t>md:Date</w:t>
      </w:r>
      <w:r>
        <w:rPr>
          <w:color w:val="0000FF"/>
          <w:highlight w:val="white"/>
        </w:rPr>
        <w:t>&gt;</w:t>
      </w:r>
    </w:p>
    <w:p w14:paraId="072900F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:Description</w:t>
      </w:r>
      <w:proofErr w:type="gramEnd"/>
      <w:r>
        <w:rPr>
          <w:color w:val="0000FF"/>
          <w:highlight w:val="white"/>
        </w:rPr>
        <w:t>&gt;</w:t>
      </w:r>
      <w:r>
        <w:rPr>
          <w:color w:val="000000"/>
          <w:highlight w:val="white"/>
        </w:rPr>
        <w:t>US Theatrical Release</w:t>
      </w:r>
      <w:r>
        <w:rPr>
          <w:color w:val="0000FF"/>
          <w:highlight w:val="white"/>
        </w:rPr>
        <w:t>&lt;/</w:t>
      </w:r>
      <w:r>
        <w:rPr>
          <w:highlight w:val="white"/>
        </w:rPr>
        <w:t>md:Description</w:t>
      </w:r>
      <w:r>
        <w:rPr>
          <w:color w:val="0000FF"/>
          <w:highlight w:val="white"/>
        </w:rPr>
        <w:t>&gt;</w:t>
      </w:r>
    </w:p>
    <w:p w14:paraId="4B17E4D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w:t>
      </w:r>
      <w:proofErr w:type="gramStart"/>
      <w:r>
        <w:rPr>
          <w:highlight w:val="white"/>
        </w:rPr>
        <w:t>:ReleaseHistory</w:t>
      </w:r>
      <w:proofErr w:type="gramEnd"/>
      <w:r>
        <w:rPr>
          <w:color w:val="0000FF"/>
          <w:highlight w:val="white"/>
        </w:rPr>
        <w:t>&gt;</w:t>
      </w:r>
    </w:p>
    <w:p w14:paraId="6EB3F542" w14:textId="77777777" w:rsidR="008C5C92" w:rsidRDefault="008C5C92" w:rsidP="008C5C92">
      <w:pPr>
        <w:pStyle w:val="XML"/>
        <w:rPr>
          <w:color w:val="000000"/>
          <w:highlight w:val="white"/>
        </w:rPr>
      </w:pPr>
      <w:r>
        <w:rPr>
          <w:color w:val="000000"/>
          <w:highlight w:val="white"/>
        </w:rPr>
        <w:tab/>
      </w:r>
      <w:r>
        <w:rPr>
          <w:color w:val="0000FF"/>
          <w:highlight w:val="white"/>
        </w:rPr>
        <w:t>&lt;</w:t>
      </w:r>
      <w:proofErr w:type="gramStart"/>
      <w:r>
        <w:rPr>
          <w:highlight w:val="white"/>
        </w:rPr>
        <w:t>mdtest:</w:t>
      </w:r>
      <w:proofErr w:type="gramEnd"/>
      <w:r>
        <w:rPr>
          <w:highlight w:val="white"/>
        </w:rPr>
        <w:t>ReleaseHistory</w:t>
      </w:r>
      <w:r>
        <w:rPr>
          <w:color w:val="0000FF"/>
          <w:highlight w:val="white"/>
        </w:rPr>
        <w:t>&gt;</w:t>
      </w:r>
    </w:p>
    <w:p w14:paraId="08D4D24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:ReleaseType</w:t>
      </w:r>
      <w:proofErr w:type="gramEnd"/>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6794880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proofErr w:type="gramStart"/>
      <w:r>
        <w:rPr>
          <w:highlight w:val="white"/>
        </w:rPr>
        <w:t>md:</w:t>
      </w:r>
      <w:proofErr w:type="gramEnd"/>
      <w:r>
        <w:rPr>
          <w:highlight w:val="white"/>
        </w:rPr>
        <w:t>DistrTerritory</w:t>
      </w:r>
      <w:r>
        <w:rPr>
          <w:color w:val="0000FF"/>
          <w:highlight w:val="white"/>
        </w:rPr>
        <w:t>&gt;</w:t>
      </w:r>
    </w:p>
    <w:p w14:paraId="4834176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:country</w:t>
      </w:r>
      <w:proofErr w:type="gramEnd"/>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11731C4C"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:DistrTerritory</w:t>
      </w:r>
      <w:proofErr w:type="gramEnd"/>
      <w:r>
        <w:rPr>
          <w:color w:val="0000FF"/>
          <w:highlight w:val="white"/>
        </w:rPr>
        <w:t>&gt;</w:t>
      </w:r>
    </w:p>
    <w:p w14:paraId="08113A79"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:Date</w:t>
      </w:r>
      <w:proofErr w:type="gramEnd"/>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17FCE38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:Description</w:t>
      </w:r>
      <w:proofErr w:type="gramEnd"/>
      <w:r>
        <w:rPr>
          <w:color w:val="0000FF"/>
          <w:highlight w:val="white"/>
        </w:rPr>
        <w:t>&gt;</w:t>
      </w:r>
      <w:r>
        <w:rPr>
          <w:color w:val="000000"/>
          <w:highlight w:val="white"/>
        </w:rPr>
        <w:t>US Fullscreen Edition</w:t>
      </w:r>
      <w:r>
        <w:rPr>
          <w:color w:val="0000FF"/>
          <w:highlight w:val="white"/>
        </w:rPr>
        <w:t>&lt;/</w:t>
      </w:r>
      <w:r>
        <w:rPr>
          <w:highlight w:val="white"/>
        </w:rPr>
        <w:t>md:Description</w:t>
      </w:r>
      <w:r>
        <w:rPr>
          <w:color w:val="0000FF"/>
          <w:highlight w:val="white"/>
        </w:rPr>
        <w:t>&gt;</w:t>
      </w:r>
    </w:p>
    <w:p w14:paraId="5BB1E5B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w:t>
      </w:r>
      <w:proofErr w:type="gramStart"/>
      <w:r>
        <w:rPr>
          <w:highlight w:val="white"/>
        </w:rPr>
        <w:t>:ReleaseHistory</w:t>
      </w:r>
      <w:proofErr w:type="gramEnd"/>
      <w:r>
        <w:rPr>
          <w:color w:val="0000FF"/>
          <w:highlight w:val="white"/>
        </w:rPr>
        <w:t>&gt;</w:t>
      </w:r>
    </w:p>
    <w:p w14:paraId="52C6B3B6" w14:textId="77777777" w:rsidR="008C5C92" w:rsidRDefault="008C5C92" w:rsidP="008C5C92">
      <w:pPr>
        <w:pStyle w:val="XML"/>
        <w:rPr>
          <w:color w:val="000000"/>
          <w:highlight w:val="white"/>
        </w:rPr>
      </w:pPr>
      <w:r>
        <w:rPr>
          <w:color w:val="000000"/>
          <w:highlight w:val="white"/>
        </w:rPr>
        <w:tab/>
      </w:r>
      <w:r>
        <w:rPr>
          <w:color w:val="0000FF"/>
          <w:highlight w:val="white"/>
        </w:rPr>
        <w:t>&lt;</w:t>
      </w:r>
      <w:proofErr w:type="gramStart"/>
      <w:r>
        <w:rPr>
          <w:highlight w:val="white"/>
        </w:rPr>
        <w:t>mdtest:</w:t>
      </w:r>
      <w:proofErr w:type="gramEnd"/>
      <w:r>
        <w:rPr>
          <w:highlight w:val="white"/>
        </w:rPr>
        <w:t>ReleaseHistory</w:t>
      </w:r>
      <w:r>
        <w:rPr>
          <w:color w:val="0000FF"/>
          <w:highlight w:val="white"/>
        </w:rPr>
        <w:t>&gt;</w:t>
      </w:r>
    </w:p>
    <w:p w14:paraId="2BE92E3A"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:ReleaseType</w:t>
      </w:r>
      <w:proofErr w:type="gramEnd"/>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2B9F2A2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proofErr w:type="gramStart"/>
      <w:r>
        <w:rPr>
          <w:highlight w:val="white"/>
        </w:rPr>
        <w:t>md:</w:t>
      </w:r>
      <w:proofErr w:type="gramEnd"/>
      <w:r>
        <w:rPr>
          <w:highlight w:val="white"/>
        </w:rPr>
        <w:t>DistrTerritory</w:t>
      </w:r>
      <w:r>
        <w:rPr>
          <w:color w:val="0000FF"/>
          <w:highlight w:val="white"/>
        </w:rPr>
        <w:t>&gt;</w:t>
      </w:r>
    </w:p>
    <w:p w14:paraId="142023A2"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:country</w:t>
      </w:r>
      <w:proofErr w:type="gramEnd"/>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3003CA0E"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:DistrTerritory</w:t>
      </w:r>
      <w:proofErr w:type="gramEnd"/>
      <w:r>
        <w:rPr>
          <w:color w:val="0000FF"/>
          <w:highlight w:val="white"/>
        </w:rPr>
        <w:t>&gt;</w:t>
      </w:r>
    </w:p>
    <w:p w14:paraId="1C6B4A83" w14:textId="77777777" w:rsidR="008C5C92" w:rsidRDefault="008C5C92" w:rsidP="008C5C92">
      <w:pPr>
        <w:pStyle w:val="XML"/>
        <w:rPr>
          <w:color w:val="000000"/>
          <w:highlight w:val="white"/>
        </w:rPr>
      </w:pPr>
      <w:r>
        <w:rPr>
          <w:color w:val="000000"/>
          <w:highlight w:val="white"/>
        </w:rPr>
        <w:lastRenderedPageBreak/>
        <w:tab/>
      </w:r>
      <w:r>
        <w:rPr>
          <w:color w:val="000000"/>
          <w:highlight w:val="white"/>
        </w:rPr>
        <w:tab/>
      </w:r>
      <w:r>
        <w:rPr>
          <w:color w:val="0000FF"/>
          <w:highlight w:val="white"/>
        </w:rPr>
        <w:t>&lt;</w:t>
      </w:r>
      <w:r>
        <w:rPr>
          <w:highlight w:val="white"/>
        </w:rPr>
        <w:t>md</w:t>
      </w:r>
      <w:proofErr w:type="gramStart"/>
      <w:r>
        <w:rPr>
          <w:highlight w:val="white"/>
        </w:rPr>
        <w:t>:Date</w:t>
      </w:r>
      <w:proofErr w:type="gramEnd"/>
      <w:r>
        <w:rPr>
          <w:color w:val="0000FF"/>
          <w:highlight w:val="white"/>
        </w:rPr>
        <w:t>&gt;</w:t>
      </w:r>
      <w:r>
        <w:rPr>
          <w:color w:val="000000"/>
          <w:highlight w:val="white"/>
        </w:rPr>
        <w:t>2008-06-17</w:t>
      </w:r>
      <w:r>
        <w:rPr>
          <w:color w:val="0000FF"/>
          <w:highlight w:val="white"/>
        </w:rPr>
        <w:t>&lt;/</w:t>
      </w:r>
      <w:r>
        <w:rPr>
          <w:highlight w:val="white"/>
        </w:rPr>
        <w:t>md:Date</w:t>
      </w:r>
      <w:r>
        <w:rPr>
          <w:color w:val="0000FF"/>
          <w:highlight w:val="white"/>
        </w:rPr>
        <w:t>&gt;</w:t>
      </w:r>
    </w:p>
    <w:p w14:paraId="5B164BB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:Description</w:t>
      </w:r>
      <w:proofErr w:type="gramEnd"/>
      <w:r>
        <w:rPr>
          <w:color w:val="0000FF"/>
          <w:highlight w:val="white"/>
        </w:rPr>
        <w:t>&gt;</w:t>
      </w:r>
      <w:r>
        <w:rPr>
          <w:color w:val="000000"/>
          <w:highlight w:val="white"/>
        </w:rPr>
        <w:t>US Widescreen Edition</w:t>
      </w:r>
      <w:r>
        <w:rPr>
          <w:color w:val="0000FF"/>
          <w:highlight w:val="white"/>
        </w:rPr>
        <w:t>&lt;/</w:t>
      </w:r>
      <w:r>
        <w:rPr>
          <w:highlight w:val="white"/>
        </w:rPr>
        <w:t>md:Description</w:t>
      </w:r>
      <w:r>
        <w:rPr>
          <w:color w:val="0000FF"/>
          <w:highlight w:val="white"/>
        </w:rPr>
        <w:t>&gt;</w:t>
      </w:r>
    </w:p>
    <w:p w14:paraId="0164B528"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w:t>
      </w:r>
      <w:proofErr w:type="gramStart"/>
      <w:r>
        <w:rPr>
          <w:highlight w:val="white"/>
        </w:rPr>
        <w:t>:ReleaseHistory</w:t>
      </w:r>
      <w:proofErr w:type="gramEnd"/>
      <w:r>
        <w:rPr>
          <w:color w:val="0000FF"/>
          <w:highlight w:val="white"/>
        </w:rPr>
        <w:t>&gt;</w:t>
      </w:r>
    </w:p>
    <w:p w14:paraId="0F86800C" w14:textId="77777777" w:rsidR="008C5C92" w:rsidRDefault="008C5C92" w:rsidP="008C5C92">
      <w:pPr>
        <w:pStyle w:val="XML"/>
        <w:rPr>
          <w:color w:val="000000"/>
          <w:highlight w:val="white"/>
        </w:rPr>
      </w:pPr>
      <w:r>
        <w:rPr>
          <w:color w:val="000000"/>
          <w:highlight w:val="white"/>
        </w:rPr>
        <w:tab/>
      </w:r>
      <w:r>
        <w:rPr>
          <w:color w:val="0000FF"/>
          <w:highlight w:val="white"/>
        </w:rPr>
        <w:t>&lt;</w:t>
      </w:r>
      <w:proofErr w:type="gramStart"/>
      <w:r>
        <w:rPr>
          <w:highlight w:val="white"/>
        </w:rPr>
        <w:t>mdtest:</w:t>
      </w:r>
      <w:proofErr w:type="gramEnd"/>
      <w:r>
        <w:rPr>
          <w:highlight w:val="white"/>
        </w:rPr>
        <w:t>ReleaseHistory</w:t>
      </w:r>
      <w:r>
        <w:rPr>
          <w:color w:val="0000FF"/>
          <w:highlight w:val="white"/>
        </w:rPr>
        <w:t>&gt;</w:t>
      </w:r>
    </w:p>
    <w:p w14:paraId="35EB0EE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:ReleaseType</w:t>
      </w:r>
      <w:proofErr w:type="gramEnd"/>
      <w:r>
        <w:rPr>
          <w:color w:val="0000FF"/>
          <w:highlight w:val="white"/>
        </w:rPr>
        <w:t>&gt;</w:t>
      </w:r>
      <w:r>
        <w:rPr>
          <w:color w:val="000000"/>
          <w:highlight w:val="white"/>
        </w:rPr>
        <w:t>original</w:t>
      </w:r>
      <w:r>
        <w:rPr>
          <w:color w:val="0000FF"/>
          <w:highlight w:val="white"/>
        </w:rPr>
        <w:t>&lt;/</w:t>
      </w:r>
      <w:r>
        <w:rPr>
          <w:highlight w:val="white"/>
        </w:rPr>
        <w:t>md:ReleaseType</w:t>
      </w:r>
      <w:r>
        <w:rPr>
          <w:color w:val="0000FF"/>
          <w:highlight w:val="white"/>
        </w:rPr>
        <w:t>&gt;</w:t>
      </w:r>
    </w:p>
    <w:p w14:paraId="15A757ED"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proofErr w:type="gramStart"/>
      <w:r>
        <w:rPr>
          <w:highlight w:val="white"/>
        </w:rPr>
        <w:t>md:</w:t>
      </w:r>
      <w:proofErr w:type="gramEnd"/>
      <w:r>
        <w:rPr>
          <w:highlight w:val="white"/>
        </w:rPr>
        <w:t>DistrTerritory</w:t>
      </w:r>
      <w:r>
        <w:rPr>
          <w:color w:val="0000FF"/>
          <w:highlight w:val="white"/>
        </w:rPr>
        <w:t>&gt;</w:t>
      </w:r>
    </w:p>
    <w:p w14:paraId="4FE4CA1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:country</w:t>
      </w:r>
      <w:proofErr w:type="gramEnd"/>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172A51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:DistrTerritory</w:t>
      </w:r>
      <w:proofErr w:type="gramEnd"/>
      <w:r>
        <w:rPr>
          <w:color w:val="0000FF"/>
          <w:highlight w:val="white"/>
        </w:rPr>
        <w:t>&gt;</w:t>
      </w:r>
    </w:p>
    <w:p w14:paraId="4D8CABA5"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:Date</w:t>
      </w:r>
      <w:proofErr w:type="gramEnd"/>
      <w:r>
        <w:rPr>
          <w:color w:val="0000FF"/>
          <w:highlight w:val="white"/>
        </w:rPr>
        <w:t>&gt;</w:t>
      </w:r>
      <w:r>
        <w:rPr>
          <w:color w:val="000000"/>
          <w:highlight w:val="white"/>
        </w:rPr>
        <w:t>2008-05-30</w:t>
      </w:r>
      <w:r>
        <w:rPr>
          <w:color w:val="0000FF"/>
          <w:highlight w:val="white"/>
        </w:rPr>
        <w:t>&lt;/</w:t>
      </w:r>
      <w:r>
        <w:rPr>
          <w:highlight w:val="white"/>
        </w:rPr>
        <w:t>md:Date</w:t>
      </w:r>
      <w:r>
        <w:rPr>
          <w:color w:val="0000FF"/>
          <w:highlight w:val="white"/>
        </w:rPr>
        <w:t>&gt;</w:t>
      </w:r>
    </w:p>
    <w:p w14:paraId="28A1C98F"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:Description</w:t>
      </w:r>
      <w:proofErr w:type="gramEnd"/>
      <w:r>
        <w:rPr>
          <w:color w:val="0000FF"/>
          <w:highlight w:val="white"/>
        </w:rPr>
        <w:t>&gt;</w:t>
      </w:r>
      <w:r>
        <w:rPr>
          <w:color w:val="000000"/>
          <w:highlight w:val="white"/>
        </w:rPr>
        <w:t>UK Theatrical Release</w:t>
      </w:r>
      <w:r>
        <w:rPr>
          <w:color w:val="0000FF"/>
          <w:highlight w:val="white"/>
        </w:rPr>
        <w:t>&lt;/</w:t>
      </w:r>
      <w:r>
        <w:rPr>
          <w:highlight w:val="white"/>
        </w:rPr>
        <w:t>md:Description</w:t>
      </w:r>
      <w:r>
        <w:rPr>
          <w:color w:val="0000FF"/>
          <w:highlight w:val="white"/>
        </w:rPr>
        <w:t>&gt;</w:t>
      </w:r>
    </w:p>
    <w:p w14:paraId="61BE4D03"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w:t>
      </w:r>
      <w:proofErr w:type="gramStart"/>
      <w:r>
        <w:rPr>
          <w:highlight w:val="white"/>
        </w:rPr>
        <w:t>:ReleaseHistory</w:t>
      </w:r>
      <w:proofErr w:type="gramEnd"/>
      <w:r>
        <w:rPr>
          <w:color w:val="0000FF"/>
          <w:highlight w:val="white"/>
        </w:rPr>
        <w:t>&gt;</w:t>
      </w:r>
    </w:p>
    <w:p w14:paraId="5C9D52AA" w14:textId="77777777" w:rsidR="008C5C92" w:rsidRDefault="008C5C92" w:rsidP="008C5C92">
      <w:pPr>
        <w:pStyle w:val="XML"/>
        <w:rPr>
          <w:color w:val="000000"/>
          <w:highlight w:val="white"/>
        </w:rPr>
      </w:pPr>
      <w:r>
        <w:rPr>
          <w:color w:val="000000"/>
          <w:highlight w:val="white"/>
        </w:rPr>
        <w:tab/>
      </w:r>
      <w:r>
        <w:rPr>
          <w:color w:val="0000FF"/>
          <w:highlight w:val="white"/>
        </w:rPr>
        <w:t>&lt;</w:t>
      </w:r>
      <w:proofErr w:type="gramStart"/>
      <w:r>
        <w:rPr>
          <w:highlight w:val="white"/>
        </w:rPr>
        <w:t>mdtest:</w:t>
      </w:r>
      <w:proofErr w:type="gramEnd"/>
      <w:r>
        <w:rPr>
          <w:highlight w:val="white"/>
        </w:rPr>
        <w:t>ReleaseHistory</w:t>
      </w:r>
      <w:r>
        <w:rPr>
          <w:color w:val="0000FF"/>
          <w:highlight w:val="white"/>
        </w:rPr>
        <w:t>&gt;</w:t>
      </w:r>
    </w:p>
    <w:p w14:paraId="1A793726"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:ReleaseType</w:t>
      </w:r>
      <w:proofErr w:type="gramEnd"/>
      <w:r>
        <w:rPr>
          <w:color w:val="0000FF"/>
          <w:highlight w:val="white"/>
        </w:rPr>
        <w:t>&gt;</w:t>
      </w:r>
      <w:r>
        <w:rPr>
          <w:color w:val="000000"/>
          <w:highlight w:val="white"/>
        </w:rPr>
        <w:t>DVD</w:t>
      </w:r>
      <w:r>
        <w:rPr>
          <w:color w:val="0000FF"/>
          <w:highlight w:val="white"/>
        </w:rPr>
        <w:t>&lt;/</w:t>
      </w:r>
      <w:r>
        <w:rPr>
          <w:highlight w:val="white"/>
        </w:rPr>
        <w:t>md:ReleaseType</w:t>
      </w:r>
      <w:r>
        <w:rPr>
          <w:color w:val="0000FF"/>
          <w:highlight w:val="white"/>
        </w:rPr>
        <w:t>&gt;</w:t>
      </w:r>
    </w:p>
    <w:p w14:paraId="37457C28"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proofErr w:type="gramStart"/>
      <w:r>
        <w:rPr>
          <w:highlight w:val="white"/>
        </w:rPr>
        <w:t>md:</w:t>
      </w:r>
      <w:proofErr w:type="gramEnd"/>
      <w:r>
        <w:rPr>
          <w:highlight w:val="white"/>
        </w:rPr>
        <w:t>DistrTerritory</w:t>
      </w:r>
      <w:r>
        <w:rPr>
          <w:color w:val="0000FF"/>
          <w:highlight w:val="white"/>
        </w:rPr>
        <w:t>&gt;</w:t>
      </w:r>
    </w:p>
    <w:p w14:paraId="7FB8CBB7"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:country</w:t>
      </w:r>
      <w:proofErr w:type="gramEnd"/>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6F6C2CBB"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:DistrTerritory</w:t>
      </w:r>
      <w:proofErr w:type="gramEnd"/>
      <w:r>
        <w:rPr>
          <w:color w:val="0000FF"/>
          <w:highlight w:val="white"/>
        </w:rPr>
        <w:t>&gt;</w:t>
      </w:r>
    </w:p>
    <w:p w14:paraId="23FCE883"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:Date</w:t>
      </w:r>
      <w:proofErr w:type="gramEnd"/>
      <w:r>
        <w:rPr>
          <w:color w:val="0000FF"/>
          <w:highlight w:val="white"/>
        </w:rPr>
        <w:t>&gt;</w:t>
      </w:r>
      <w:r>
        <w:rPr>
          <w:color w:val="000000"/>
          <w:highlight w:val="white"/>
        </w:rPr>
        <w:t>2008-09-22</w:t>
      </w:r>
      <w:r>
        <w:rPr>
          <w:color w:val="0000FF"/>
          <w:highlight w:val="white"/>
        </w:rPr>
        <w:t>&lt;/</w:t>
      </w:r>
      <w:r>
        <w:rPr>
          <w:highlight w:val="white"/>
        </w:rPr>
        <w:t>md:Date</w:t>
      </w:r>
      <w:r>
        <w:rPr>
          <w:color w:val="0000FF"/>
          <w:highlight w:val="white"/>
        </w:rPr>
        <w:t>&gt;</w:t>
      </w:r>
    </w:p>
    <w:p w14:paraId="3870B6B1" w14:textId="77777777" w:rsidR="008C5C92" w:rsidRDefault="008C5C92" w:rsidP="008C5C92">
      <w:pPr>
        <w:pStyle w:val="XML"/>
        <w:rPr>
          <w:color w:val="000000"/>
          <w:highlight w:val="white"/>
        </w:rPr>
      </w:pPr>
      <w:r>
        <w:rPr>
          <w:color w:val="000000"/>
          <w:highlight w:val="white"/>
        </w:rPr>
        <w:tab/>
      </w:r>
      <w:r>
        <w:rPr>
          <w:color w:val="000000"/>
          <w:highlight w:val="white"/>
        </w:rPr>
        <w:tab/>
      </w:r>
      <w:r>
        <w:rPr>
          <w:color w:val="0000FF"/>
          <w:highlight w:val="white"/>
        </w:rPr>
        <w:t>&lt;</w:t>
      </w:r>
      <w:r>
        <w:rPr>
          <w:highlight w:val="white"/>
        </w:rPr>
        <w:t>md</w:t>
      </w:r>
      <w:proofErr w:type="gramStart"/>
      <w:r>
        <w:rPr>
          <w:highlight w:val="white"/>
        </w:rPr>
        <w:t>:Description</w:t>
      </w:r>
      <w:proofErr w:type="gramEnd"/>
      <w:r>
        <w:rPr>
          <w:color w:val="0000FF"/>
          <w:highlight w:val="white"/>
        </w:rPr>
        <w:t>&gt;</w:t>
      </w:r>
      <w:r>
        <w:rPr>
          <w:color w:val="000000"/>
          <w:highlight w:val="white"/>
        </w:rPr>
        <w:t>UK Release</w:t>
      </w:r>
      <w:r>
        <w:rPr>
          <w:color w:val="0000FF"/>
          <w:highlight w:val="white"/>
        </w:rPr>
        <w:t>&lt;/</w:t>
      </w:r>
      <w:r>
        <w:rPr>
          <w:highlight w:val="white"/>
        </w:rPr>
        <w:t>md:Description</w:t>
      </w:r>
      <w:r>
        <w:rPr>
          <w:color w:val="0000FF"/>
          <w:highlight w:val="white"/>
        </w:rPr>
        <w:t>&gt;</w:t>
      </w:r>
    </w:p>
    <w:p w14:paraId="571D7A9E" w14:textId="77777777" w:rsidR="008C5C92" w:rsidRDefault="008C5C92" w:rsidP="008C5C92">
      <w:pPr>
        <w:pStyle w:val="XML"/>
        <w:rPr>
          <w:color w:val="000000"/>
          <w:highlight w:val="white"/>
        </w:rPr>
      </w:pPr>
      <w:r>
        <w:rPr>
          <w:color w:val="000000"/>
          <w:highlight w:val="white"/>
        </w:rPr>
        <w:tab/>
      </w:r>
      <w:r>
        <w:rPr>
          <w:color w:val="0000FF"/>
          <w:highlight w:val="white"/>
        </w:rPr>
        <w:t>&lt;/</w:t>
      </w:r>
      <w:r>
        <w:rPr>
          <w:highlight w:val="white"/>
        </w:rPr>
        <w:t>mdtest</w:t>
      </w:r>
      <w:proofErr w:type="gramStart"/>
      <w:r>
        <w:rPr>
          <w:highlight w:val="white"/>
        </w:rPr>
        <w:t>:ReleaseHistory</w:t>
      </w:r>
      <w:proofErr w:type="gramEnd"/>
      <w:r>
        <w:rPr>
          <w:color w:val="0000FF"/>
          <w:highlight w:val="white"/>
        </w:rPr>
        <w:t>&gt;</w:t>
      </w:r>
    </w:p>
    <w:p w14:paraId="20F5E2D5" w14:textId="77777777" w:rsidR="00D702FE" w:rsidRDefault="008C5C92" w:rsidP="008C5C92">
      <w:pPr>
        <w:pStyle w:val="XML"/>
      </w:pPr>
      <w:r>
        <w:rPr>
          <w:color w:val="0000FF"/>
          <w:highlight w:val="white"/>
        </w:rPr>
        <w:t>&lt;/</w:t>
      </w:r>
      <w:r>
        <w:rPr>
          <w:highlight w:val="white"/>
        </w:rPr>
        <w:t>mdtest</w:t>
      </w:r>
      <w:proofErr w:type="gramStart"/>
      <w:r>
        <w:rPr>
          <w:highlight w:val="white"/>
        </w:rPr>
        <w:t>:ReleaseHistorySet</w:t>
      </w:r>
      <w:proofErr w:type="gramEnd"/>
      <w:r>
        <w:rPr>
          <w:color w:val="0000FF"/>
          <w:highlight w:val="white"/>
        </w:rPr>
        <w:t>&gt;</w:t>
      </w:r>
    </w:p>
    <w:p w14:paraId="140BBA48" w14:textId="77777777" w:rsidR="00B62925" w:rsidRDefault="00284CBE" w:rsidP="00284CBE">
      <w:pPr>
        <w:pStyle w:val="Heading2"/>
      </w:pPr>
      <w:bookmarkStart w:id="490" w:name="_Toc339101980"/>
      <w:bookmarkStart w:id="491" w:name="_Toc343443024"/>
      <w:bookmarkStart w:id="492" w:name="_Toc420077809"/>
      <w:r>
        <w:t>Content Rating Examples</w:t>
      </w:r>
      <w:bookmarkEnd w:id="490"/>
      <w:bookmarkEnd w:id="491"/>
      <w:bookmarkEnd w:id="492"/>
    </w:p>
    <w:p w14:paraId="20F618C7" w14:textId="77777777" w:rsidR="00284CBE" w:rsidRDefault="009568EB" w:rsidP="00284CBE">
      <w:pPr>
        <w:pStyle w:val="Body"/>
      </w:pPr>
      <w:r>
        <w:t>The following example was based on this test schema:</w:t>
      </w:r>
    </w:p>
    <w:p w14:paraId="1C213BC0" w14:textId="77777777" w:rsidR="009568EB" w:rsidRDefault="009568EB" w:rsidP="009568EB">
      <w:pPr>
        <w:pStyle w:val="XML"/>
        <w:rPr>
          <w:highlight w:val="white"/>
        </w:rPr>
      </w:pPr>
      <w:r>
        <w:rPr>
          <w:highlight w:val="white"/>
        </w:rPr>
        <w:tab/>
      </w:r>
      <w:r>
        <w:rPr>
          <w:color w:val="0000FF"/>
          <w:highlight w:val="white"/>
        </w:rPr>
        <w:t>&lt;</w:t>
      </w:r>
      <w:r>
        <w:rPr>
          <w:color w:val="800000"/>
          <w:highlight w:val="white"/>
        </w:rPr>
        <w:t>xs</w:t>
      </w:r>
      <w:proofErr w:type="gramStart"/>
      <w:r>
        <w:rPr>
          <w:color w:val="800000"/>
          <w:highlight w:val="white"/>
        </w:rPr>
        <w:t>:element</w:t>
      </w:r>
      <w:proofErr w:type="gramEnd"/>
      <w:r>
        <w:rPr>
          <w:color w:val="FF0000"/>
          <w:highlight w:val="white"/>
        </w:rPr>
        <w:t xml:space="preserve"> name</w:t>
      </w:r>
      <w:r>
        <w:rPr>
          <w:color w:val="0000FF"/>
          <w:highlight w:val="white"/>
        </w:rPr>
        <w:t>="</w:t>
      </w:r>
      <w:r>
        <w:rPr>
          <w:highlight w:val="white"/>
        </w:rPr>
        <w:t>RatingSet</w:t>
      </w:r>
      <w:r>
        <w:rPr>
          <w:color w:val="0000FF"/>
          <w:highlight w:val="white"/>
        </w:rPr>
        <w:t>"</w:t>
      </w:r>
      <w:r>
        <w:rPr>
          <w:color w:val="FF0000"/>
          <w:highlight w:val="white"/>
        </w:rPr>
        <w:t xml:space="preserve"> type</w:t>
      </w:r>
      <w:r>
        <w:rPr>
          <w:color w:val="0000FF"/>
          <w:highlight w:val="white"/>
        </w:rPr>
        <w:t>="</w:t>
      </w:r>
      <w:r>
        <w:rPr>
          <w:highlight w:val="white"/>
        </w:rPr>
        <w:t>md:ContentRating-type</w:t>
      </w:r>
      <w:r>
        <w:rPr>
          <w:color w:val="0000FF"/>
          <w:highlight w:val="white"/>
        </w:rPr>
        <w:t>"/&gt;</w:t>
      </w:r>
    </w:p>
    <w:p w14:paraId="41FDE3BB" w14:textId="77777777" w:rsidR="009568EB" w:rsidRDefault="009568EB" w:rsidP="00284CBE">
      <w:pPr>
        <w:pStyle w:val="Body"/>
      </w:pPr>
      <w:r>
        <w:t>The following ratings are given:</w:t>
      </w:r>
    </w:p>
    <w:p w14:paraId="44165280" w14:textId="77777777" w:rsidR="009568EB" w:rsidRDefault="009568EB" w:rsidP="003D499C">
      <w:pPr>
        <w:pStyle w:val="Body"/>
        <w:numPr>
          <w:ilvl w:val="0"/>
          <w:numId w:val="32"/>
        </w:numPr>
      </w:pPr>
      <w:r>
        <w:t>US, MPAA, PG-13</w:t>
      </w:r>
    </w:p>
    <w:p w14:paraId="2767E2FA" w14:textId="77777777" w:rsidR="009568EB" w:rsidRDefault="009568EB" w:rsidP="003D499C">
      <w:pPr>
        <w:pStyle w:val="Body"/>
        <w:numPr>
          <w:ilvl w:val="0"/>
          <w:numId w:val="32"/>
        </w:numPr>
      </w:pPr>
      <w:r>
        <w:t>UK, BBFC, 12</w:t>
      </w:r>
    </w:p>
    <w:p w14:paraId="577B4891" w14:textId="77777777" w:rsidR="009568EB" w:rsidRDefault="009568EB" w:rsidP="003D499C">
      <w:pPr>
        <w:pStyle w:val="Body"/>
        <w:numPr>
          <w:ilvl w:val="0"/>
          <w:numId w:val="32"/>
        </w:numPr>
      </w:pPr>
      <w:r>
        <w:t xml:space="preserve">US, TV Parental Guidelines, TV14, </w:t>
      </w:r>
      <w:r w:rsidR="004F15F2">
        <w:t>course or crude language, s</w:t>
      </w:r>
      <w:r>
        <w:t xml:space="preserve">exual </w:t>
      </w:r>
      <w:r w:rsidR="004F15F2">
        <w:t>s</w:t>
      </w:r>
      <w:r>
        <w:t xml:space="preserve">ituations </w:t>
      </w:r>
      <w:r w:rsidR="004F15F2">
        <w:t>and v</w:t>
      </w:r>
      <w:r>
        <w:t>iolence</w:t>
      </w:r>
    </w:p>
    <w:p w14:paraId="2F9BC1E9" w14:textId="77777777" w:rsidR="004F15F2" w:rsidRDefault="004F15F2" w:rsidP="003D499C">
      <w:pPr>
        <w:pStyle w:val="Body"/>
        <w:numPr>
          <w:ilvl w:val="0"/>
          <w:numId w:val="32"/>
        </w:numPr>
      </w:pPr>
      <w:r>
        <w:t>Canada/Ontario, OFRB, 14A</w:t>
      </w:r>
    </w:p>
    <w:p w14:paraId="056ADC51" w14:textId="77777777" w:rsidR="009568EB" w:rsidRDefault="009568EB" w:rsidP="009568EB">
      <w:pPr>
        <w:pStyle w:val="XML"/>
        <w:rPr>
          <w:color w:val="000000"/>
          <w:highlight w:val="white"/>
        </w:rPr>
      </w:pPr>
      <w:r>
        <w:rPr>
          <w:color w:val="0000FF"/>
          <w:highlight w:val="white"/>
        </w:rPr>
        <w:t>&lt;</w:t>
      </w:r>
      <w:r>
        <w:rPr>
          <w:highlight w:val="white"/>
        </w:rPr>
        <w:t>mdtest</w:t>
      </w:r>
      <w:proofErr w:type="gramStart"/>
      <w:r>
        <w:rPr>
          <w:highlight w:val="white"/>
        </w:rPr>
        <w:t>:RatingSet</w:t>
      </w:r>
      <w:proofErr w:type="gramEnd"/>
      <w:r>
        <w:rPr>
          <w:color w:val="FF0000"/>
          <w:highlight w:val="white"/>
        </w:rPr>
        <w:t xml:space="preserve"> xsi:schemaLocation</w:t>
      </w:r>
      <w:r>
        <w:rPr>
          <w:color w:val="0000FF"/>
          <w:highlight w:val="white"/>
        </w:rPr>
        <w:t>="</w:t>
      </w:r>
      <w:r>
        <w:rPr>
          <w:color w:val="000000"/>
          <w:highlight w:val="white"/>
        </w:rPr>
        <w:t>http://www.movielabs.com/md/mdtest mdtest.xsd</w:t>
      </w:r>
      <w:r>
        <w:rPr>
          <w:color w:val="0000FF"/>
          <w:highlight w:val="white"/>
        </w:rPr>
        <w:t>"</w:t>
      </w:r>
      <w:r>
        <w:rPr>
          <w:color w:val="FF0000"/>
          <w:highlight w:val="white"/>
        </w:rPr>
        <w:t xml:space="preserve"> xmlns:md</w:t>
      </w:r>
      <w:r>
        <w:rPr>
          <w:color w:val="0000FF"/>
          <w:highlight w:val="white"/>
        </w:rPr>
        <w:t>="</w:t>
      </w:r>
      <w:r>
        <w:rPr>
          <w:color w:val="000000"/>
          <w:highlight w:val="white"/>
        </w:rPr>
        <w:t>http://www.movielabs.com/md</w:t>
      </w:r>
      <w:r>
        <w:rPr>
          <w:color w:val="0000FF"/>
          <w:highlight w:val="white"/>
        </w:rPr>
        <w:t>"</w:t>
      </w:r>
      <w:r>
        <w:rPr>
          <w:color w:val="FF0000"/>
          <w:highlight w:val="white"/>
        </w:rPr>
        <w:t xml:space="preserve"> xmlns:mdtest</w:t>
      </w:r>
      <w:r>
        <w:rPr>
          <w:color w:val="0000FF"/>
          <w:highlight w:val="white"/>
        </w:rPr>
        <w:t>="</w:t>
      </w:r>
      <w:r>
        <w:rPr>
          <w:color w:val="000000"/>
          <w:highlight w:val="white"/>
        </w:rPr>
        <w:t>http://www.movielabs.com/md/mdtest</w:t>
      </w:r>
      <w:r>
        <w:rPr>
          <w:color w:val="0000FF"/>
          <w:highlight w:val="white"/>
        </w:rPr>
        <w:t>"</w:t>
      </w:r>
      <w:r>
        <w:rPr>
          <w:color w:val="FF0000"/>
          <w:highlight w:val="white"/>
        </w:rPr>
        <w:t xml:space="preserve"> xmlns:xsi</w:t>
      </w:r>
      <w:r>
        <w:rPr>
          <w:color w:val="0000FF"/>
          <w:highlight w:val="white"/>
        </w:rPr>
        <w:t>="</w:t>
      </w:r>
      <w:r>
        <w:rPr>
          <w:color w:val="000000"/>
          <w:highlight w:val="white"/>
        </w:rPr>
        <w:t>http://www.w3.org/2001/XMLSchema-instance</w:t>
      </w:r>
      <w:r>
        <w:rPr>
          <w:color w:val="0000FF"/>
          <w:highlight w:val="white"/>
        </w:rPr>
        <w:t>"&gt;</w:t>
      </w:r>
    </w:p>
    <w:p w14:paraId="6F92CCA4" w14:textId="77777777" w:rsidR="009568EB" w:rsidRDefault="009568EB" w:rsidP="009568EB">
      <w:pPr>
        <w:pStyle w:val="XML"/>
        <w:rPr>
          <w:color w:val="000000"/>
          <w:highlight w:val="white"/>
        </w:rPr>
      </w:pPr>
      <w:r>
        <w:rPr>
          <w:color w:val="000000"/>
          <w:highlight w:val="white"/>
        </w:rPr>
        <w:tab/>
      </w:r>
      <w:r>
        <w:rPr>
          <w:color w:val="0000FF"/>
          <w:highlight w:val="white"/>
        </w:rPr>
        <w:t>&lt;</w:t>
      </w:r>
      <w:proofErr w:type="gramStart"/>
      <w:r>
        <w:rPr>
          <w:highlight w:val="white"/>
        </w:rPr>
        <w:t>md:</w:t>
      </w:r>
      <w:proofErr w:type="gramEnd"/>
      <w:r>
        <w:rPr>
          <w:highlight w:val="white"/>
        </w:rPr>
        <w:t>Rating</w:t>
      </w:r>
      <w:r>
        <w:rPr>
          <w:color w:val="0000FF"/>
          <w:highlight w:val="white"/>
        </w:rPr>
        <w:t>&gt;</w:t>
      </w:r>
    </w:p>
    <w:p w14:paraId="6DC198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Region</w:t>
      </w:r>
      <w:r>
        <w:rPr>
          <w:color w:val="0000FF"/>
          <w:highlight w:val="white"/>
        </w:rPr>
        <w:t>&gt;</w:t>
      </w:r>
    </w:p>
    <w:p w14:paraId="370EE5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:country</w:t>
      </w:r>
      <w:proofErr w:type="gramEnd"/>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51753C8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:Region</w:t>
      </w:r>
      <w:proofErr w:type="gramEnd"/>
      <w:r>
        <w:rPr>
          <w:color w:val="0000FF"/>
          <w:highlight w:val="white"/>
        </w:rPr>
        <w:t>&gt;</w:t>
      </w:r>
    </w:p>
    <w:p w14:paraId="19A09C21"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:System</w:t>
      </w:r>
      <w:proofErr w:type="gramEnd"/>
      <w:r>
        <w:rPr>
          <w:color w:val="0000FF"/>
          <w:highlight w:val="white"/>
        </w:rPr>
        <w:t>&gt;</w:t>
      </w:r>
      <w:r>
        <w:rPr>
          <w:color w:val="000000"/>
          <w:highlight w:val="white"/>
        </w:rPr>
        <w:t>MPAA</w:t>
      </w:r>
      <w:r>
        <w:rPr>
          <w:color w:val="0000FF"/>
          <w:highlight w:val="white"/>
        </w:rPr>
        <w:t>&lt;/</w:t>
      </w:r>
      <w:r>
        <w:rPr>
          <w:highlight w:val="white"/>
        </w:rPr>
        <w:t>md:System</w:t>
      </w:r>
      <w:r>
        <w:rPr>
          <w:color w:val="0000FF"/>
          <w:highlight w:val="white"/>
        </w:rPr>
        <w:t>&gt;</w:t>
      </w:r>
    </w:p>
    <w:p w14:paraId="41926C9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:Value</w:t>
      </w:r>
      <w:proofErr w:type="gramEnd"/>
      <w:r>
        <w:rPr>
          <w:color w:val="0000FF"/>
          <w:highlight w:val="white"/>
        </w:rPr>
        <w:t>&gt;</w:t>
      </w:r>
      <w:r>
        <w:rPr>
          <w:color w:val="000000"/>
          <w:highlight w:val="white"/>
        </w:rPr>
        <w:t>PG-13</w:t>
      </w:r>
      <w:r>
        <w:rPr>
          <w:color w:val="0000FF"/>
          <w:highlight w:val="white"/>
        </w:rPr>
        <w:t>&lt;/</w:t>
      </w:r>
      <w:r>
        <w:rPr>
          <w:highlight w:val="white"/>
        </w:rPr>
        <w:t>md:Value</w:t>
      </w:r>
      <w:r>
        <w:rPr>
          <w:color w:val="0000FF"/>
          <w:highlight w:val="white"/>
        </w:rPr>
        <w:t>&gt;</w:t>
      </w:r>
    </w:p>
    <w:p w14:paraId="295CA517"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http://www.mpaa.org/_images/parental-strongly.gif</w:t>
      </w:r>
      <w:r>
        <w:rPr>
          <w:color w:val="0000FF"/>
          <w:highlight w:val="white"/>
        </w:rPr>
        <w:t>&lt;/</w:t>
      </w:r>
      <w:r>
        <w:rPr>
          <w:highlight w:val="white"/>
        </w:rPr>
        <w:t>md:LinkToLogo</w:t>
      </w:r>
      <w:r>
        <w:rPr>
          <w:color w:val="0000FF"/>
          <w:highlight w:val="white"/>
        </w:rPr>
        <w:t>&gt;</w:t>
      </w:r>
    </w:p>
    <w:p w14:paraId="62361ABA"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:Rating</w:t>
      </w:r>
      <w:proofErr w:type="gramEnd"/>
      <w:r>
        <w:rPr>
          <w:color w:val="0000FF"/>
          <w:highlight w:val="white"/>
        </w:rPr>
        <w:t>&gt;</w:t>
      </w:r>
    </w:p>
    <w:p w14:paraId="50AC3453" w14:textId="77777777" w:rsidR="009568EB" w:rsidRDefault="009568EB" w:rsidP="009568EB">
      <w:pPr>
        <w:pStyle w:val="XML"/>
        <w:rPr>
          <w:color w:val="000000"/>
          <w:highlight w:val="white"/>
        </w:rPr>
      </w:pPr>
      <w:r>
        <w:rPr>
          <w:color w:val="000000"/>
          <w:highlight w:val="white"/>
        </w:rPr>
        <w:lastRenderedPageBreak/>
        <w:t xml:space="preserve">      </w:t>
      </w:r>
      <w:r>
        <w:rPr>
          <w:color w:val="0000FF"/>
          <w:highlight w:val="white"/>
        </w:rPr>
        <w:t>&lt;</w:t>
      </w:r>
      <w:proofErr w:type="gramStart"/>
      <w:r>
        <w:rPr>
          <w:highlight w:val="white"/>
        </w:rPr>
        <w:t>md:</w:t>
      </w:r>
      <w:proofErr w:type="gramEnd"/>
      <w:r>
        <w:rPr>
          <w:highlight w:val="white"/>
        </w:rPr>
        <w:t>Rating</w:t>
      </w:r>
      <w:r>
        <w:rPr>
          <w:color w:val="0000FF"/>
          <w:highlight w:val="white"/>
        </w:rPr>
        <w:t>&gt;</w:t>
      </w:r>
    </w:p>
    <w:p w14:paraId="79603D6C"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Region</w:t>
      </w:r>
      <w:r>
        <w:rPr>
          <w:color w:val="0000FF"/>
          <w:highlight w:val="white"/>
        </w:rPr>
        <w:t>&gt;</w:t>
      </w:r>
    </w:p>
    <w:p w14:paraId="7C21604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:country</w:t>
      </w:r>
      <w:proofErr w:type="gramEnd"/>
      <w:r>
        <w:rPr>
          <w:color w:val="0000FF"/>
          <w:highlight w:val="white"/>
        </w:rPr>
        <w:t>&gt;</w:t>
      </w:r>
      <w:r w:rsidR="00994580">
        <w:rPr>
          <w:color w:val="000000"/>
          <w:highlight w:val="white"/>
        </w:rPr>
        <w:t>GB</w:t>
      </w:r>
      <w:r>
        <w:rPr>
          <w:color w:val="0000FF"/>
          <w:highlight w:val="white"/>
        </w:rPr>
        <w:t>&lt;/</w:t>
      </w:r>
      <w:r>
        <w:rPr>
          <w:highlight w:val="white"/>
        </w:rPr>
        <w:t>md:country</w:t>
      </w:r>
      <w:r>
        <w:rPr>
          <w:color w:val="0000FF"/>
          <w:highlight w:val="white"/>
        </w:rPr>
        <w:t>&gt;</w:t>
      </w:r>
    </w:p>
    <w:p w14:paraId="277864C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:Region</w:t>
      </w:r>
      <w:proofErr w:type="gramEnd"/>
      <w:r>
        <w:rPr>
          <w:color w:val="0000FF"/>
          <w:highlight w:val="white"/>
        </w:rPr>
        <w:t>&gt;</w:t>
      </w:r>
    </w:p>
    <w:p w14:paraId="50BF1B6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:System</w:t>
      </w:r>
      <w:proofErr w:type="gramEnd"/>
      <w:r>
        <w:rPr>
          <w:color w:val="0000FF"/>
          <w:highlight w:val="white"/>
        </w:rPr>
        <w:t>&gt;</w:t>
      </w:r>
      <w:r>
        <w:rPr>
          <w:color w:val="000000"/>
          <w:highlight w:val="white"/>
        </w:rPr>
        <w:t>BBFC</w:t>
      </w:r>
      <w:r>
        <w:rPr>
          <w:color w:val="0000FF"/>
          <w:highlight w:val="white"/>
        </w:rPr>
        <w:t>&lt;/</w:t>
      </w:r>
      <w:r>
        <w:rPr>
          <w:highlight w:val="white"/>
        </w:rPr>
        <w:t>md:System</w:t>
      </w:r>
      <w:r>
        <w:rPr>
          <w:color w:val="0000FF"/>
          <w:highlight w:val="white"/>
        </w:rPr>
        <w:t>&gt;</w:t>
      </w:r>
    </w:p>
    <w:p w14:paraId="4E8B3AF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:Value</w:t>
      </w:r>
      <w:proofErr w:type="gramEnd"/>
      <w:r>
        <w:rPr>
          <w:color w:val="0000FF"/>
          <w:highlight w:val="white"/>
        </w:rPr>
        <w:t>&gt;</w:t>
      </w:r>
      <w:r>
        <w:rPr>
          <w:color w:val="000000"/>
          <w:highlight w:val="white"/>
        </w:rPr>
        <w:t>12</w:t>
      </w:r>
      <w:r>
        <w:rPr>
          <w:color w:val="0000FF"/>
          <w:highlight w:val="white"/>
        </w:rPr>
        <w:t>&lt;/</w:t>
      </w:r>
      <w:r>
        <w:rPr>
          <w:highlight w:val="white"/>
        </w:rPr>
        <w:t>md:Value</w:t>
      </w:r>
      <w:r>
        <w:rPr>
          <w:color w:val="0000FF"/>
          <w:highlight w:val="white"/>
        </w:rPr>
        <w:t>&gt;</w:t>
      </w:r>
    </w:p>
    <w:p w14:paraId="4E6151C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http://www.bbfc.co.uk/images/classification/c-12.gif</w:t>
      </w:r>
      <w:r>
        <w:rPr>
          <w:color w:val="0000FF"/>
          <w:highlight w:val="white"/>
        </w:rPr>
        <w:t>&lt;/</w:t>
      </w:r>
      <w:r>
        <w:rPr>
          <w:highlight w:val="white"/>
        </w:rPr>
        <w:t>md:LinkToLogo</w:t>
      </w:r>
      <w:r>
        <w:rPr>
          <w:color w:val="0000FF"/>
          <w:highlight w:val="white"/>
        </w:rPr>
        <w:t>&gt;</w:t>
      </w:r>
    </w:p>
    <w:p w14:paraId="068AD613"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:Rating</w:t>
      </w:r>
      <w:proofErr w:type="gramEnd"/>
      <w:r>
        <w:rPr>
          <w:color w:val="0000FF"/>
          <w:highlight w:val="white"/>
        </w:rPr>
        <w:t>&gt;</w:t>
      </w:r>
    </w:p>
    <w:p w14:paraId="174352C6"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Rating</w:t>
      </w:r>
      <w:r>
        <w:rPr>
          <w:color w:val="0000FF"/>
          <w:highlight w:val="white"/>
        </w:rPr>
        <w:t>&gt;</w:t>
      </w:r>
    </w:p>
    <w:p w14:paraId="0CCB2E6E"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Region</w:t>
      </w:r>
      <w:r>
        <w:rPr>
          <w:color w:val="0000FF"/>
          <w:highlight w:val="white"/>
        </w:rPr>
        <w:t>&gt;</w:t>
      </w:r>
    </w:p>
    <w:p w14:paraId="69C0E3C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:country</w:t>
      </w:r>
      <w:proofErr w:type="gramEnd"/>
      <w:r>
        <w:rPr>
          <w:color w:val="0000FF"/>
          <w:highlight w:val="white"/>
        </w:rPr>
        <w:t>&gt;</w:t>
      </w:r>
      <w:r>
        <w:rPr>
          <w:color w:val="000000"/>
          <w:highlight w:val="white"/>
        </w:rPr>
        <w:t>US</w:t>
      </w:r>
      <w:r>
        <w:rPr>
          <w:color w:val="0000FF"/>
          <w:highlight w:val="white"/>
        </w:rPr>
        <w:t>&lt;/</w:t>
      </w:r>
      <w:r>
        <w:rPr>
          <w:highlight w:val="white"/>
        </w:rPr>
        <w:t>md:country</w:t>
      </w:r>
      <w:r>
        <w:rPr>
          <w:color w:val="0000FF"/>
          <w:highlight w:val="white"/>
        </w:rPr>
        <w:t>&gt;</w:t>
      </w:r>
    </w:p>
    <w:p w14:paraId="27EF8E35"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:Region</w:t>
      </w:r>
      <w:proofErr w:type="gramEnd"/>
      <w:r>
        <w:rPr>
          <w:color w:val="0000FF"/>
          <w:highlight w:val="white"/>
        </w:rPr>
        <w:t>&gt;</w:t>
      </w:r>
    </w:p>
    <w:p w14:paraId="2C2F483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:System</w:t>
      </w:r>
      <w:proofErr w:type="gramEnd"/>
      <w:r>
        <w:rPr>
          <w:color w:val="0000FF"/>
          <w:highlight w:val="white"/>
        </w:rPr>
        <w:t>&gt;</w:t>
      </w:r>
      <w:r>
        <w:rPr>
          <w:color w:val="000000"/>
          <w:highlight w:val="white"/>
        </w:rPr>
        <w:t>TVPG</w:t>
      </w:r>
      <w:r>
        <w:rPr>
          <w:color w:val="0000FF"/>
          <w:highlight w:val="white"/>
        </w:rPr>
        <w:t>&lt;/</w:t>
      </w:r>
      <w:r>
        <w:rPr>
          <w:highlight w:val="white"/>
        </w:rPr>
        <w:t>md:System</w:t>
      </w:r>
      <w:r>
        <w:rPr>
          <w:color w:val="0000FF"/>
          <w:highlight w:val="white"/>
        </w:rPr>
        <w:t>&gt;</w:t>
      </w:r>
    </w:p>
    <w:p w14:paraId="2CF2525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:Value</w:t>
      </w:r>
      <w:proofErr w:type="gramEnd"/>
      <w:r>
        <w:rPr>
          <w:color w:val="0000FF"/>
          <w:highlight w:val="white"/>
        </w:rPr>
        <w:t>&gt;</w:t>
      </w:r>
      <w:r>
        <w:rPr>
          <w:color w:val="000000"/>
          <w:highlight w:val="white"/>
        </w:rPr>
        <w:t>TV14</w:t>
      </w:r>
      <w:r>
        <w:rPr>
          <w:color w:val="0000FF"/>
          <w:highlight w:val="white"/>
        </w:rPr>
        <w:t>&lt;/</w:t>
      </w:r>
      <w:r>
        <w:rPr>
          <w:highlight w:val="white"/>
        </w:rPr>
        <w:t>md:Value</w:t>
      </w:r>
      <w:r>
        <w:rPr>
          <w:color w:val="0000FF"/>
          <w:highlight w:val="white"/>
        </w:rPr>
        <w:t>&gt;</w:t>
      </w:r>
    </w:p>
    <w:p w14:paraId="674D2D04" w14:textId="77777777" w:rsidR="009568EB" w:rsidRDefault="009568EB" w:rsidP="009568EB">
      <w:pPr>
        <w:pStyle w:val="XML"/>
        <w:rPr>
          <w:color w:val="0000FF"/>
          <w:highlight w:val="white"/>
        </w:rPr>
      </w:pPr>
      <w:r>
        <w:rPr>
          <w:color w:val="000000"/>
          <w:highlight w:val="white"/>
        </w:rPr>
        <w:t xml:space="preserve">        </w:t>
      </w:r>
      <w:r>
        <w:rPr>
          <w:color w:val="0000FF"/>
          <w:highlight w:val="white"/>
        </w:rPr>
        <w:t>&lt;</w:t>
      </w:r>
      <w:r>
        <w:rPr>
          <w:highlight w:val="white"/>
        </w:rPr>
        <w:t>md</w:t>
      </w:r>
      <w:proofErr w:type="gramStart"/>
      <w:r>
        <w:rPr>
          <w:highlight w:val="white"/>
        </w:rPr>
        <w:t>:Reason</w:t>
      </w:r>
      <w:proofErr w:type="gramEnd"/>
      <w:r>
        <w:rPr>
          <w:color w:val="0000FF"/>
          <w:highlight w:val="white"/>
        </w:rPr>
        <w:t>&gt;</w:t>
      </w:r>
      <w:r>
        <w:rPr>
          <w:color w:val="000000"/>
          <w:highlight w:val="white"/>
        </w:rPr>
        <w:t>L</w:t>
      </w:r>
      <w:r>
        <w:rPr>
          <w:color w:val="0000FF"/>
          <w:highlight w:val="white"/>
        </w:rPr>
        <w:t>&lt;/</w:t>
      </w:r>
      <w:r>
        <w:rPr>
          <w:highlight w:val="white"/>
        </w:rPr>
        <w:t>md:Reason</w:t>
      </w:r>
      <w:r>
        <w:rPr>
          <w:color w:val="0000FF"/>
          <w:highlight w:val="white"/>
        </w:rPr>
        <w:t>&gt;</w:t>
      </w:r>
    </w:p>
    <w:p w14:paraId="16C4DDC1" w14:textId="77777777" w:rsidR="009A0A96" w:rsidRDefault="009A0A96" w:rsidP="009A0A96">
      <w:pPr>
        <w:pStyle w:val="XML"/>
        <w:rPr>
          <w:color w:val="0000FF"/>
          <w:highlight w:val="white"/>
        </w:rPr>
      </w:pPr>
      <w:r>
        <w:rPr>
          <w:color w:val="0000FF"/>
          <w:highlight w:val="white"/>
        </w:rPr>
        <w:t xml:space="preserve">        &lt;</w:t>
      </w:r>
      <w:r>
        <w:rPr>
          <w:highlight w:val="white"/>
        </w:rPr>
        <w:t>md</w:t>
      </w:r>
      <w:proofErr w:type="gramStart"/>
      <w:r>
        <w:rPr>
          <w:highlight w:val="white"/>
        </w:rPr>
        <w:t>:Reason</w:t>
      </w:r>
      <w:proofErr w:type="gramEnd"/>
      <w:r>
        <w:rPr>
          <w:color w:val="0000FF"/>
          <w:highlight w:val="white"/>
        </w:rPr>
        <w:t>&gt;</w:t>
      </w:r>
      <w:r>
        <w:rPr>
          <w:color w:val="000000"/>
          <w:highlight w:val="white"/>
        </w:rPr>
        <w:t>S</w:t>
      </w:r>
      <w:r>
        <w:rPr>
          <w:color w:val="0000FF"/>
          <w:highlight w:val="white"/>
        </w:rPr>
        <w:t>&lt;/</w:t>
      </w:r>
      <w:r>
        <w:rPr>
          <w:highlight w:val="white"/>
        </w:rPr>
        <w:t>md:Reason</w:t>
      </w:r>
      <w:r>
        <w:rPr>
          <w:color w:val="0000FF"/>
          <w:highlight w:val="white"/>
        </w:rPr>
        <w:t>&gt;</w:t>
      </w:r>
    </w:p>
    <w:p w14:paraId="197BECCA" w14:textId="77777777" w:rsidR="009A0A96" w:rsidRDefault="009A0A96" w:rsidP="009568EB">
      <w:pPr>
        <w:pStyle w:val="XML"/>
        <w:rPr>
          <w:color w:val="000000"/>
          <w:highlight w:val="white"/>
        </w:rPr>
      </w:pPr>
      <w:r>
        <w:rPr>
          <w:color w:val="0000FF"/>
          <w:highlight w:val="white"/>
        </w:rPr>
        <w:t xml:space="preserve">        &lt;</w:t>
      </w:r>
      <w:r>
        <w:rPr>
          <w:highlight w:val="white"/>
        </w:rPr>
        <w:t>md</w:t>
      </w:r>
      <w:proofErr w:type="gramStart"/>
      <w:r>
        <w:rPr>
          <w:highlight w:val="white"/>
        </w:rPr>
        <w:t>:Reason</w:t>
      </w:r>
      <w:proofErr w:type="gramEnd"/>
      <w:r>
        <w:rPr>
          <w:color w:val="0000FF"/>
          <w:highlight w:val="white"/>
        </w:rPr>
        <w:t>&gt;</w:t>
      </w:r>
      <w:r>
        <w:rPr>
          <w:color w:val="000000"/>
          <w:highlight w:val="white"/>
        </w:rPr>
        <w:t>V</w:t>
      </w:r>
      <w:r>
        <w:rPr>
          <w:color w:val="0000FF"/>
          <w:highlight w:val="white"/>
        </w:rPr>
        <w:t>&lt;/</w:t>
      </w:r>
      <w:r>
        <w:rPr>
          <w:highlight w:val="white"/>
        </w:rPr>
        <w:t>md:Reason</w:t>
      </w:r>
      <w:r>
        <w:rPr>
          <w:color w:val="0000FF"/>
          <w:highlight w:val="white"/>
        </w:rPr>
        <w:t>&gt;</w:t>
      </w:r>
    </w:p>
    <w:p w14:paraId="4237B349"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http://www.tvguidelines.org/images/tv14.jpg</w:t>
      </w:r>
      <w:r>
        <w:rPr>
          <w:color w:val="0000FF"/>
          <w:highlight w:val="white"/>
        </w:rPr>
        <w:t>&lt;/</w:t>
      </w:r>
      <w:r>
        <w:rPr>
          <w:highlight w:val="white"/>
        </w:rPr>
        <w:t>md:LinkToLogo</w:t>
      </w:r>
      <w:r>
        <w:rPr>
          <w:color w:val="0000FF"/>
          <w:highlight w:val="white"/>
        </w:rPr>
        <w:t>&gt;</w:t>
      </w:r>
    </w:p>
    <w:p w14:paraId="6DE5D04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:Rating</w:t>
      </w:r>
      <w:proofErr w:type="gramEnd"/>
      <w:r>
        <w:rPr>
          <w:color w:val="0000FF"/>
          <w:highlight w:val="white"/>
        </w:rPr>
        <w:t>&gt;</w:t>
      </w:r>
    </w:p>
    <w:p w14:paraId="247549E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Rating</w:t>
      </w:r>
      <w:r>
        <w:rPr>
          <w:color w:val="0000FF"/>
          <w:highlight w:val="white"/>
        </w:rPr>
        <w:t>&gt;</w:t>
      </w:r>
    </w:p>
    <w:p w14:paraId="42A10F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proofErr w:type="gramStart"/>
      <w:r>
        <w:rPr>
          <w:highlight w:val="white"/>
        </w:rPr>
        <w:t>md:</w:t>
      </w:r>
      <w:proofErr w:type="gramEnd"/>
      <w:r>
        <w:rPr>
          <w:highlight w:val="white"/>
        </w:rPr>
        <w:t>Region</w:t>
      </w:r>
      <w:r>
        <w:rPr>
          <w:color w:val="0000FF"/>
          <w:highlight w:val="white"/>
        </w:rPr>
        <w:t>&gt;</w:t>
      </w:r>
    </w:p>
    <w:p w14:paraId="37E1CF8F"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:countryRegion</w:t>
      </w:r>
      <w:proofErr w:type="gramEnd"/>
      <w:r>
        <w:rPr>
          <w:color w:val="0000FF"/>
          <w:highlight w:val="white"/>
        </w:rPr>
        <w:t>&gt;</w:t>
      </w:r>
      <w:r>
        <w:rPr>
          <w:color w:val="000000"/>
          <w:highlight w:val="white"/>
        </w:rPr>
        <w:t>CA-ON</w:t>
      </w:r>
      <w:r>
        <w:rPr>
          <w:color w:val="0000FF"/>
          <w:highlight w:val="white"/>
        </w:rPr>
        <w:t>&lt;/</w:t>
      </w:r>
      <w:r>
        <w:rPr>
          <w:highlight w:val="white"/>
        </w:rPr>
        <w:t>md:countryRegion</w:t>
      </w:r>
      <w:r>
        <w:rPr>
          <w:color w:val="0000FF"/>
          <w:highlight w:val="white"/>
        </w:rPr>
        <w:t>&gt;</w:t>
      </w:r>
    </w:p>
    <w:p w14:paraId="6CE477A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:Region</w:t>
      </w:r>
      <w:proofErr w:type="gramEnd"/>
      <w:r>
        <w:rPr>
          <w:color w:val="0000FF"/>
          <w:highlight w:val="white"/>
        </w:rPr>
        <w:t>&gt;</w:t>
      </w:r>
    </w:p>
    <w:p w14:paraId="13CEAE7D"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:System</w:t>
      </w:r>
      <w:proofErr w:type="gramEnd"/>
      <w:r>
        <w:rPr>
          <w:color w:val="0000FF"/>
          <w:highlight w:val="white"/>
        </w:rPr>
        <w:t>&gt;</w:t>
      </w:r>
      <w:r w:rsidR="004F15F2">
        <w:rPr>
          <w:color w:val="000000"/>
          <w:highlight w:val="white"/>
        </w:rPr>
        <w:t>OFRB</w:t>
      </w:r>
      <w:r>
        <w:rPr>
          <w:color w:val="0000FF"/>
          <w:highlight w:val="white"/>
        </w:rPr>
        <w:t>&lt;/</w:t>
      </w:r>
      <w:r>
        <w:rPr>
          <w:highlight w:val="white"/>
        </w:rPr>
        <w:t>md:System</w:t>
      </w:r>
      <w:r>
        <w:rPr>
          <w:color w:val="0000FF"/>
          <w:highlight w:val="white"/>
        </w:rPr>
        <w:t>&gt;</w:t>
      </w:r>
    </w:p>
    <w:p w14:paraId="7B08B810"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:Value</w:t>
      </w:r>
      <w:proofErr w:type="gramEnd"/>
      <w:r>
        <w:rPr>
          <w:color w:val="0000FF"/>
          <w:highlight w:val="white"/>
        </w:rPr>
        <w:t>&gt;</w:t>
      </w:r>
      <w:r>
        <w:rPr>
          <w:color w:val="000000"/>
          <w:highlight w:val="white"/>
        </w:rPr>
        <w:t>14A</w:t>
      </w:r>
      <w:r>
        <w:rPr>
          <w:color w:val="0000FF"/>
          <w:highlight w:val="white"/>
        </w:rPr>
        <w:t>&lt;/</w:t>
      </w:r>
      <w:r>
        <w:rPr>
          <w:highlight w:val="white"/>
        </w:rPr>
        <w:t>md:Value</w:t>
      </w:r>
      <w:r>
        <w:rPr>
          <w:color w:val="0000FF"/>
          <w:highlight w:val="white"/>
        </w:rPr>
        <w:t>&gt;</w:t>
      </w:r>
    </w:p>
    <w:p w14:paraId="188A4908"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md:LinkToLogo</w:t>
      </w:r>
      <w:r>
        <w:rPr>
          <w:color w:val="0000FF"/>
          <w:highlight w:val="white"/>
        </w:rPr>
        <w:t>&gt;</w:t>
      </w:r>
      <w:r>
        <w:rPr>
          <w:color w:val="000000"/>
          <w:highlight w:val="white"/>
        </w:rPr>
        <w:t>http://www.ofrb.gov.on.ca/english/images/14a_high.gif</w:t>
      </w:r>
      <w:r>
        <w:rPr>
          <w:color w:val="0000FF"/>
          <w:highlight w:val="white"/>
        </w:rPr>
        <w:t>&lt;/</w:t>
      </w:r>
      <w:r>
        <w:rPr>
          <w:highlight w:val="white"/>
        </w:rPr>
        <w:t>md:LinkToLogo</w:t>
      </w:r>
      <w:r>
        <w:rPr>
          <w:color w:val="0000FF"/>
          <w:highlight w:val="white"/>
        </w:rPr>
        <w:t>&gt;</w:t>
      </w:r>
    </w:p>
    <w:p w14:paraId="0C207E44" w14:textId="77777777" w:rsidR="009568EB" w:rsidRDefault="009568EB" w:rsidP="009568EB">
      <w:pPr>
        <w:pStyle w:val="XML"/>
        <w:rPr>
          <w:color w:val="000000"/>
          <w:highlight w:val="white"/>
        </w:rPr>
      </w:pPr>
      <w:r>
        <w:rPr>
          <w:color w:val="000000"/>
          <w:highlight w:val="white"/>
        </w:rPr>
        <w:t xml:space="preserve">      </w:t>
      </w:r>
      <w:r>
        <w:rPr>
          <w:color w:val="0000FF"/>
          <w:highlight w:val="white"/>
        </w:rPr>
        <w:t>&lt;/</w:t>
      </w:r>
      <w:r>
        <w:rPr>
          <w:highlight w:val="white"/>
        </w:rPr>
        <w:t>md</w:t>
      </w:r>
      <w:proofErr w:type="gramStart"/>
      <w:r>
        <w:rPr>
          <w:highlight w:val="white"/>
        </w:rPr>
        <w:t>:Rating</w:t>
      </w:r>
      <w:proofErr w:type="gramEnd"/>
      <w:r>
        <w:rPr>
          <w:color w:val="0000FF"/>
          <w:highlight w:val="white"/>
        </w:rPr>
        <w:t>&gt;</w:t>
      </w:r>
    </w:p>
    <w:p w14:paraId="5598BFAF" w14:textId="77777777" w:rsidR="009568EB" w:rsidRDefault="009568EB" w:rsidP="009568EB">
      <w:pPr>
        <w:pStyle w:val="XML"/>
      </w:pPr>
      <w:r>
        <w:rPr>
          <w:color w:val="0000FF"/>
          <w:highlight w:val="white"/>
        </w:rPr>
        <w:t>&lt;/</w:t>
      </w:r>
      <w:r>
        <w:rPr>
          <w:highlight w:val="white"/>
        </w:rPr>
        <w:t>mdtest</w:t>
      </w:r>
      <w:proofErr w:type="gramStart"/>
      <w:r>
        <w:rPr>
          <w:highlight w:val="white"/>
        </w:rPr>
        <w:t>:RatingSet</w:t>
      </w:r>
      <w:proofErr w:type="gramEnd"/>
      <w:r>
        <w:rPr>
          <w:color w:val="0000FF"/>
          <w:highlight w:val="white"/>
        </w:rPr>
        <w:t>&gt;</w:t>
      </w:r>
    </w:p>
    <w:p w14:paraId="5FFE7344" w14:textId="77777777" w:rsidR="009568EB" w:rsidRDefault="009568EB" w:rsidP="00284CBE">
      <w:pPr>
        <w:pStyle w:val="Body"/>
      </w:pPr>
    </w:p>
    <w:p w14:paraId="3F98D79D" w14:textId="77777777" w:rsidR="009568EB" w:rsidRDefault="009568EB" w:rsidP="00284CBE">
      <w:pPr>
        <w:pStyle w:val="Body"/>
      </w:pPr>
    </w:p>
    <w:p w14:paraId="659468B1" w14:textId="77777777" w:rsidR="009568EB" w:rsidRDefault="005965A0" w:rsidP="00893199">
      <w:pPr>
        <w:pStyle w:val="Heading1"/>
      </w:pPr>
      <w:bookmarkStart w:id="493" w:name="_Toc420077810"/>
      <w:r>
        <w:lastRenderedPageBreak/>
        <w:t>Re</w:t>
      </w:r>
      <w:r w:rsidR="00893199">
        <w:t>define Support</w:t>
      </w:r>
      <w:bookmarkEnd w:id="493"/>
    </w:p>
    <w:p w14:paraId="09813328" w14:textId="77777777" w:rsidR="00893199" w:rsidRDefault="00893199" w:rsidP="00893199">
      <w:pPr>
        <w:pStyle w:val="Body"/>
      </w:pPr>
      <w:r>
        <w:t>It is anticipated that schemas that use Common Metadata will wish to control vocabularies or otherwise constrain the schema.  This is fully allowed.</w:t>
      </w:r>
    </w:p>
    <w:p w14:paraId="3C944BBD" w14:textId="77777777" w:rsidR="00672D95" w:rsidRDefault="00672D95" w:rsidP="00893199">
      <w:pPr>
        <w:pStyle w:val="Body"/>
      </w:pPr>
      <w:r>
        <w:t>Note that unless you intend to do redefines, this section is internal to the schema and has no effect on schema users.</w:t>
      </w:r>
    </w:p>
    <w:p w14:paraId="202A7312" w14:textId="77777777" w:rsidR="00893199" w:rsidRDefault="00893199" w:rsidP="00893199">
      <w:pPr>
        <w:pStyle w:val="Body"/>
      </w:pPr>
      <w:r>
        <w:t>To s</w:t>
      </w:r>
      <w:r w:rsidR="005C45ED">
        <w:t>upport controlled vocabularies, Common Metadata provides a set of simple types corresponding with particular elements and attributes.  These are of the form</w:t>
      </w:r>
    </w:p>
    <w:p w14:paraId="178D321D" w14:textId="77777777" w:rsidR="005C45ED" w:rsidRDefault="005C45ED" w:rsidP="00893199">
      <w:pPr>
        <w:pStyle w:val="Body"/>
      </w:pPr>
      <w:r>
        <w:t>&lt;XML type&gt;-&lt;reference&gt;</w:t>
      </w:r>
    </w:p>
    <w:p w14:paraId="1EC83B55" w14:textId="77777777" w:rsidR="005C45ED" w:rsidRDefault="005C45ED" w:rsidP="005C45ED">
      <w:pPr>
        <w:pStyle w:val="Body"/>
        <w:ind w:firstLine="0"/>
      </w:pPr>
      <w:r>
        <w:t xml:space="preserve">Where </w:t>
      </w:r>
    </w:p>
    <w:p w14:paraId="0298F995" w14:textId="77777777" w:rsidR="005C45ED" w:rsidRDefault="005C45ED" w:rsidP="005C45ED">
      <w:pPr>
        <w:pStyle w:val="Body"/>
        <w:numPr>
          <w:ilvl w:val="0"/>
          <w:numId w:val="32"/>
        </w:numPr>
      </w:pPr>
      <w:r>
        <w:t>&lt;XML type&gt; refers to the original XML type of the attribute or element.  For example, xs</w:t>
      </w:r>
      <w:proofErr w:type="gramStart"/>
      <w:r>
        <w:t>:string</w:t>
      </w:r>
      <w:proofErr w:type="gramEnd"/>
      <w:r>
        <w:t xml:space="preserve"> elements start with ‘string’.</w:t>
      </w:r>
    </w:p>
    <w:p w14:paraId="41AB8A77" w14:textId="77777777" w:rsidR="005C45ED" w:rsidRDefault="005C45ED">
      <w:pPr>
        <w:pStyle w:val="Body"/>
        <w:numPr>
          <w:ilvl w:val="0"/>
          <w:numId w:val="32"/>
        </w:numPr>
      </w:pPr>
      <w:r>
        <w:t>&lt;</w:t>
      </w:r>
      <w:proofErr w:type="gramStart"/>
      <w:r>
        <w:t>reference</w:t>
      </w:r>
      <w:proofErr w:type="gramEnd"/>
      <w:r>
        <w:t>&gt; is a descriptive term relating to the attribute or element in question. For example, BasicMetadata/Genre’s reference is ‘Genre’.</w:t>
      </w:r>
    </w:p>
    <w:p w14:paraId="6CEBE00E" w14:textId="77777777" w:rsidR="005C45ED" w:rsidRDefault="005C45ED" w:rsidP="00C160C6">
      <w:pPr>
        <w:pStyle w:val="Heading2"/>
      </w:pPr>
      <w:bookmarkStart w:id="494" w:name="_Toc420077811"/>
      <w:r>
        <w:t xml:space="preserve">General </w:t>
      </w:r>
      <w:r w:rsidR="00672D95">
        <w:t xml:space="preserve">XML Type </w:t>
      </w:r>
      <w:r>
        <w:t>Redefines</w:t>
      </w:r>
      <w:bookmarkEnd w:id="494"/>
    </w:p>
    <w:p w14:paraId="2FFF6E5A" w14:textId="77777777" w:rsidR="005C45ED" w:rsidRDefault="005C45ED" w:rsidP="005C45ED">
      <w:pPr>
        <w:pStyle w:val="Body"/>
      </w:pPr>
      <w:r>
        <w:t>These red</w:t>
      </w:r>
      <w:r w:rsidR="00672D95">
        <w:t>efines are used across all uses of the XML type.</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255"/>
        <w:gridCol w:w="4500"/>
      </w:tblGrid>
      <w:tr w:rsidR="005C45ED" w:rsidRPr="0000320B" w14:paraId="59AB1655" w14:textId="77777777" w:rsidTr="00771FA2">
        <w:trPr>
          <w:cantSplit/>
        </w:trPr>
        <w:tc>
          <w:tcPr>
            <w:tcW w:w="4255" w:type="dxa"/>
          </w:tcPr>
          <w:p w14:paraId="75393082" w14:textId="77777777" w:rsidR="005C45ED" w:rsidRPr="009664A9" w:rsidRDefault="005C45ED" w:rsidP="00771FA2">
            <w:pPr>
              <w:pStyle w:val="TableEntry"/>
              <w:keepNext/>
              <w:rPr>
                <w:b/>
              </w:rPr>
            </w:pPr>
            <w:r>
              <w:rPr>
                <w:b/>
              </w:rPr>
              <w:t>XML type</w:t>
            </w:r>
          </w:p>
        </w:tc>
        <w:tc>
          <w:tcPr>
            <w:tcW w:w="4500" w:type="dxa"/>
          </w:tcPr>
          <w:p w14:paraId="2E06E5D0" w14:textId="77777777" w:rsidR="005C45ED" w:rsidRDefault="005C45ED" w:rsidP="00771FA2">
            <w:pPr>
              <w:pStyle w:val="TableEntry"/>
              <w:keepNext/>
              <w:rPr>
                <w:b/>
              </w:rPr>
            </w:pPr>
            <w:r>
              <w:rPr>
                <w:b/>
              </w:rPr>
              <w:t>Redefine type</w:t>
            </w:r>
          </w:p>
        </w:tc>
      </w:tr>
      <w:tr w:rsidR="005C45ED" w:rsidRPr="0000320B" w14:paraId="0054ACD5" w14:textId="77777777" w:rsidTr="00771FA2">
        <w:trPr>
          <w:cantSplit/>
        </w:trPr>
        <w:tc>
          <w:tcPr>
            <w:tcW w:w="4255" w:type="dxa"/>
          </w:tcPr>
          <w:p w14:paraId="13849672" w14:textId="77777777" w:rsidR="005C45ED" w:rsidRDefault="005C45ED" w:rsidP="00771FA2">
            <w:pPr>
              <w:pStyle w:val="TableEntry"/>
            </w:pPr>
            <w:r>
              <w:t>xs:language</w:t>
            </w:r>
          </w:p>
        </w:tc>
        <w:tc>
          <w:tcPr>
            <w:tcW w:w="4500" w:type="dxa"/>
          </w:tcPr>
          <w:p w14:paraId="608C458A" w14:textId="77777777" w:rsidR="005C45ED" w:rsidRDefault="005C45ED" w:rsidP="00771FA2">
            <w:pPr>
              <w:pStyle w:val="TableEntry"/>
              <w:rPr>
                <w:lang w:bidi="en-US"/>
              </w:rPr>
            </w:pPr>
            <w:r>
              <w:rPr>
                <w:lang w:bidi="en-US"/>
              </w:rPr>
              <w:t>Md:language-redefine</w:t>
            </w:r>
          </w:p>
        </w:tc>
      </w:tr>
    </w:tbl>
    <w:p w14:paraId="4B7717DB" w14:textId="77777777" w:rsidR="005C45ED" w:rsidRDefault="00C160C6" w:rsidP="00C160C6">
      <w:pPr>
        <w:pStyle w:val="Heading2"/>
      </w:pPr>
      <w:r>
        <w:t xml:space="preserve"> </w:t>
      </w:r>
      <w:bookmarkStart w:id="495" w:name="_Toc420077812"/>
      <w:r>
        <w:t>Type-specific Redefines</w:t>
      </w:r>
      <w:bookmarkEnd w:id="495"/>
    </w:p>
    <w:p w14:paraId="32DB1A68" w14:textId="77777777" w:rsidR="00C160C6" w:rsidRDefault="00C160C6" w:rsidP="00C160C6">
      <w:pPr>
        <w:pStyle w:val="Body"/>
      </w:pPr>
      <w:r>
        <w:t>The following tables list the element or attribute that is subject to redefine and the simple type that redefines that value.  For example, for the element //PersonName/Suffix, there is a simple type md</w:t>
      </w:r>
      <w:proofErr w:type="gramStart"/>
      <w:r>
        <w:t>:string</w:t>
      </w:r>
      <w:proofErr w:type="gramEnd"/>
      <w:r>
        <w:t>-Name-Suffix that can be redefined to contro</w:t>
      </w:r>
      <w:r w:rsidR="00DF317B">
        <w:t>l the Suffix element’s pattern or enumeration.</w:t>
      </w:r>
    </w:p>
    <w:p w14:paraId="1A90D496" w14:textId="77777777" w:rsidR="00DF317B" w:rsidRDefault="00DF317B" w:rsidP="00C160C6">
      <w:pPr>
        <w:pStyle w:val="Body"/>
      </w:pPr>
      <w:r>
        <w:t xml:space="preserve">The Contains enumerations column indicates whether the ‘Redefine type’ already includes enumerations. In that case, the only constrainting </w:t>
      </w:r>
      <w:proofErr w:type="gramStart"/>
      <w:r>
        <w:t>option  available</w:t>
      </w:r>
      <w:proofErr w:type="gramEnd"/>
      <w:r>
        <w:t>, according to XML redefine rules, is to restrict out one or more of those enumerations.</w:t>
      </w:r>
    </w:p>
    <w:p w14:paraId="413838F0" w14:textId="77777777" w:rsidR="00DF317B" w:rsidRDefault="00DF317B" w:rsidP="00C160C6">
      <w:pPr>
        <w:pStyle w:val="Body"/>
      </w:pPr>
      <w:r>
        <w:t xml:space="preserve">Note that Common Metadata suggests many vocabularies that are not enforced by XML enumerations.  </w:t>
      </w:r>
    </w:p>
    <w:p w14:paraId="24ED1CBE" w14:textId="77777777" w:rsidR="00620F34" w:rsidRDefault="00620F34" w:rsidP="00620F34">
      <w:pPr>
        <w:pStyle w:val="Heading3"/>
      </w:pPr>
      <w:bookmarkStart w:id="496" w:name="_Toc420077813"/>
      <w:r>
        <w:t>Identifiers</w:t>
      </w:r>
      <w:bookmarkEnd w:id="496"/>
    </w:p>
    <w:p w14:paraId="3774586D" w14:textId="77777777" w:rsidR="00620F34" w:rsidRDefault="007C29DD" w:rsidP="00620F34">
      <w:pPr>
        <w:pStyle w:val="Body"/>
      </w:pPr>
      <w:r>
        <w:t>The following applies to identifiers.   This is applicable when only specific identifiers are allowed.  If only one Namespace is allowed, one might wish to define Identifier as a pattern.</w:t>
      </w: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7C29DD" w14:paraId="7F4B37D3" w14:textId="77777777" w:rsidTr="005965A0">
        <w:trPr>
          <w:cantSplit/>
        </w:trPr>
        <w:tc>
          <w:tcPr>
            <w:tcW w:w="4435" w:type="dxa"/>
          </w:tcPr>
          <w:p w14:paraId="0571184E" w14:textId="77777777" w:rsidR="007C29DD" w:rsidRPr="009664A9" w:rsidRDefault="007C29DD" w:rsidP="005965A0">
            <w:pPr>
              <w:pStyle w:val="TableEntry"/>
              <w:keepNext/>
              <w:rPr>
                <w:b/>
              </w:rPr>
            </w:pPr>
            <w:r w:rsidRPr="009664A9">
              <w:rPr>
                <w:b/>
              </w:rPr>
              <w:lastRenderedPageBreak/>
              <w:t>Element</w:t>
            </w:r>
            <w:r>
              <w:rPr>
                <w:b/>
              </w:rPr>
              <w:t xml:space="preserve"> or Attribute</w:t>
            </w:r>
          </w:p>
        </w:tc>
        <w:tc>
          <w:tcPr>
            <w:tcW w:w="3060" w:type="dxa"/>
          </w:tcPr>
          <w:p w14:paraId="5EBE1F7B" w14:textId="77777777" w:rsidR="007C29DD" w:rsidRDefault="007C29DD" w:rsidP="005965A0">
            <w:pPr>
              <w:pStyle w:val="TableEntry"/>
              <w:keepNext/>
              <w:rPr>
                <w:b/>
              </w:rPr>
            </w:pPr>
            <w:r>
              <w:rPr>
                <w:b/>
              </w:rPr>
              <w:t>Redefine type</w:t>
            </w:r>
          </w:p>
        </w:tc>
        <w:tc>
          <w:tcPr>
            <w:tcW w:w="1530" w:type="dxa"/>
          </w:tcPr>
          <w:p w14:paraId="3ECAA5E6" w14:textId="77777777" w:rsidR="007C29DD" w:rsidRDefault="007C29DD" w:rsidP="005965A0">
            <w:pPr>
              <w:pStyle w:val="TableEntry"/>
              <w:keepNext/>
              <w:rPr>
                <w:b/>
              </w:rPr>
            </w:pPr>
            <w:r>
              <w:rPr>
                <w:b/>
              </w:rPr>
              <w:t>Contains enumerations</w:t>
            </w:r>
          </w:p>
        </w:tc>
      </w:tr>
      <w:tr w:rsidR="007C29DD" w14:paraId="134BF105" w14:textId="77777777" w:rsidTr="005965A0">
        <w:trPr>
          <w:cantSplit/>
        </w:trPr>
        <w:tc>
          <w:tcPr>
            <w:tcW w:w="4435" w:type="dxa"/>
          </w:tcPr>
          <w:p w14:paraId="03A9A09A" w14:textId="77777777" w:rsidR="007C29DD" w:rsidRDefault="007C29DD" w:rsidP="005965A0">
            <w:pPr>
              <w:pStyle w:val="TableEntry"/>
            </w:pPr>
            <w:r>
              <w:t>ContentIdentifier-type/Namespace</w:t>
            </w:r>
          </w:p>
        </w:tc>
        <w:tc>
          <w:tcPr>
            <w:tcW w:w="3060" w:type="dxa"/>
          </w:tcPr>
          <w:p w14:paraId="1D82ECAB" w14:textId="77777777" w:rsidR="007C29DD" w:rsidRDefault="007C29DD" w:rsidP="007C29DD">
            <w:pPr>
              <w:pStyle w:val="TableEntry"/>
              <w:rPr>
                <w:lang w:bidi="en-US"/>
              </w:rPr>
            </w:pPr>
            <w:r w:rsidRPr="00233450">
              <w:rPr>
                <w:lang w:bidi="en-US"/>
              </w:rPr>
              <w:t>md:string-</w:t>
            </w:r>
            <w:r>
              <w:rPr>
                <w:lang w:bidi="en-US"/>
              </w:rPr>
              <w:t>ContentID-Namespace</w:t>
            </w:r>
          </w:p>
        </w:tc>
        <w:tc>
          <w:tcPr>
            <w:tcW w:w="1530" w:type="dxa"/>
          </w:tcPr>
          <w:p w14:paraId="42BE22DB" w14:textId="77777777" w:rsidR="007C29DD" w:rsidRDefault="007C29DD" w:rsidP="005965A0">
            <w:pPr>
              <w:pStyle w:val="TableEntry"/>
              <w:jc w:val="center"/>
              <w:rPr>
                <w:lang w:bidi="en-US"/>
              </w:rPr>
            </w:pPr>
          </w:p>
        </w:tc>
      </w:tr>
      <w:tr w:rsidR="007C29DD" w14:paraId="5C6BEC9A" w14:textId="77777777" w:rsidTr="005965A0">
        <w:trPr>
          <w:cantSplit/>
        </w:trPr>
        <w:tc>
          <w:tcPr>
            <w:tcW w:w="4435" w:type="dxa"/>
          </w:tcPr>
          <w:p w14:paraId="636A0EE7" w14:textId="77777777" w:rsidR="007C29DD" w:rsidRDefault="007C29DD" w:rsidP="005965A0">
            <w:pPr>
              <w:pStyle w:val="TableEntry"/>
            </w:pPr>
            <w:r>
              <w:t>ContentIdentifier-type/Identifier</w:t>
            </w:r>
          </w:p>
        </w:tc>
        <w:tc>
          <w:tcPr>
            <w:tcW w:w="3060" w:type="dxa"/>
          </w:tcPr>
          <w:p w14:paraId="76CA95B2" w14:textId="77777777" w:rsidR="007C29DD" w:rsidRPr="00233450" w:rsidRDefault="007C29DD" w:rsidP="007C29DD">
            <w:pPr>
              <w:pStyle w:val="TableEntry"/>
              <w:rPr>
                <w:lang w:bidi="en-US"/>
              </w:rPr>
            </w:pPr>
            <w:r>
              <w:rPr>
                <w:lang w:bidi="en-US"/>
              </w:rPr>
              <w:t>md:sting-ContentID-Identifier</w:t>
            </w:r>
          </w:p>
        </w:tc>
        <w:tc>
          <w:tcPr>
            <w:tcW w:w="1530" w:type="dxa"/>
          </w:tcPr>
          <w:p w14:paraId="54DDCF70" w14:textId="77777777" w:rsidR="007C29DD" w:rsidRDefault="007C29DD" w:rsidP="005965A0">
            <w:pPr>
              <w:pStyle w:val="TableEntry"/>
              <w:jc w:val="center"/>
              <w:rPr>
                <w:lang w:bidi="en-US"/>
              </w:rPr>
            </w:pPr>
          </w:p>
        </w:tc>
      </w:tr>
    </w:tbl>
    <w:p w14:paraId="3360C5E2" w14:textId="77777777" w:rsidR="00672D95" w:rsidRPr="00672D95" w:rsidRDefault="00672D95" w:rsidP="00DF317B">
      <w:pPr>
        <w:pStyle w:val="Heading3"/>
      </w:pPr>
      <w:bookmarkStart w:id="497" w:name="_Toc420077814"/>
      <w:r>
        <w:t>Basic Metadata</w:t>
      </w:r>
      <w:bookmarkEnd w:id="497"/>
    </w:p>
    <w:p w14:paraId="22944532" w14:textId="77777777" w:rsidR="005C45ED" w:rsidRDefault="005C45ED"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664"/>
        <w:gridCol w:w="2861"/>
        <w:gridCol w:w="1500"/>
      </w:tblGrid>
      <w:tr w:rsidR="00672D95" w:rsidRPr="0000320B" w14:paraId="67F2C200" w14:textId="77777777" w:rsidTr="00FA4CE5">
        <w:trPr>
          <w:cantSplit/>
          <w:tblHeader/>
        </w:trPr>
        <w:tc>
          <w:tcPr>
            <w:tcW w:w="4664" w:type="dxa"/>
          </w:tcPr>
          <w:p w14:paraId="2D2F5DB1" w14:textId="77777777" w:rsidR="00672D95" w:rsidRPr="009664A9" w:rsidRDefault="00672D95" w:rsidP="00771FA2">
            <w:pPr>
              <w:pStyle w:val="TableEntry"/>
              <w:keepNext/>
              <w:rPr>
                <w:b/>
              </w:rPr>
            </w:pPr>
            <w:r w:rsidRPr="009664A9">
              <w:rPr>
                <w:b/>
              </w:rPr>
              <w:t>Element</w:t>
            </w:r>
            <w:r>
              <w:rPr>
                <w:b/>
              </w:rPr>
              <w:t xml:space="preserve"> or Attribute</w:t>
            </w:r>
          </w:p>
        </w:tc>
        <w:tc>
          <w:tcPr>
            <w:tcW w:w="2861" w:type="dxa"/>
          </w:tcPr>
          <w:p w14:paraId="0D2A1091" w14:textId="77777777" w:rsidR="00672D95" w:rsidRDefault="00672D95" w:rsidP="00771FA2">
            <w:pPr>
              <w:pStyle w:val="TableEntry"/>
              <w:keepNext/>
              <w:rPr>
                <w:b/>
              </w:rPr>
            </w:pPr>
            <w:r>
              <w:rPr>
                <w:b/>
              </w:rPr>
              <w:t>Redefine type</w:t>
            </w:r>
          </w:p>
        </w:tc>
        <w:tc>
          <w:tcPr>
            <w:tcW w:w="1500" w:type="dxa"/>
          </w:tcPr>
          <w:p w14:paraId="21CA462C" w14:textId="77777777" w:rsidR="00672D95" w:rsidRDefault="00672D95" w:rsidP="00771FA2">
            <w:pPr>
              <w:pStyle w:val="TableEntry"/>
              <w:keepNext/>
              <w:rPr>
                <w:b/>
              </w:rPr>
            </w:pPr>
            <w:r>
              <w:rPr>
                <w:b/>
              </w:rPr>
              <w:t>Contains enumerations</w:t>
            </w:r>
          </w:p>
        </w:tc>
      </w:tr>
      <w:tr w:rsidR="00672D95" w:rsidRPr="0000320B" w14:paraId="137C1A41" w14:textId="77777777" w:rsidTr="00FA4CE5">
        <w:trPr>
          <w:cantSplit/>
        </w:trPr>
        <w:tc>
          <w:tcPr>
            <w:tcW w:w="4664" w:type="dxa"/>
          </w:tcPr>
          <w:p w14:paraId="670966CB" w14:textId="77777777" w:rsidR="00672D95" w:rsidRDefault="00672D95" w:rsidP="00771FA2">
            <w:pPr>
              <w:pStyle w:val="TableEntry"/>
            </w:pPr>
            <w:r>
              <w:t>//BasicMetadataInfo-type /ArtReference/@resolution</w:t>
            </w:r>
          </w:p>
        </w:tc>
        <w:tc>
          <w:tcPr>
            <w:tcW w:w="2861" w:type="dxa"/>
          </w:tcPr>
          <w:p w14:paraId="6EB9700E" w14:textId="77777777" w:rsidR="00672D95" w:rsidRDefault="003C46D5" w:rsidP="00771FA2">
            <w:pPr>
              <w:pStyle w:val="TableEntry"/>
              <w:rPr>
                <w:lang w:bidi="en-US"/>
              </w:rPr>
            </w:pPr>
            <w:r>
              <w:rPr>
                <w:lang w:bidi="en-US"/>
              </w:rPr>
              <w:t>md:string-ArtReference-</w:t>
            </w:r>
            <w:r w:rsidR="00672D95" w:rsidRPr="00E4078D">
              <w:rPr>
                <w:lang w:bidi="en-US"/>
              </w:rPr>
              <w:t>resolution</w:t>
            </w:r>
          </w:p>
        </w:tc>
        <w:tc>
          <w:tcPr>
            <w:tcW w:w="1500" w:type="dxa"/>
          </w:tcPr>
          <w:p w14:paraId="5B0CC205" w14:textId="77777777" w:rsidR="00672D95" w:rsidRPr="00E4078D" w:rsidRDefault="00672D95" w:rsidP="00771FA2">
            <w:pPr>
              <w:pStyle w:val="TableEntry"/>
              <w:jc w:val="center"/>
              <w:rPr>
                <w:lang w:bidi="en-US"/>
              </w:rPr>
            </w:pPr>
          </w:p>
        </w:tc>
      </w:tr>
      <w:tr w:rsidR="00672D95" w:rsidRPr="0000320B" w14:paraId="44D2FB53" w14:textId="77777777" w:rsidTr="00FA4CE5">
        <w:trPr>
          <w:cantSplit/>
        </w:trPr>
        <w:tc>
          <w:tcPr>
            <w:tcW w:w="4664" w:type="dxa"/>
          </w:tcPr>
          <w:p w14:paraId="1B07DA53" w14:textId="77777777" w:rsidR="00672D95" w:rsidRDefault="00672D95" w:rsidP="00771FA2">
            <w:pPr>
              <w:pStyle w:val="TableEntry"/>
            </w:pPr>
            <w:r>
              <w:t>//BasicMetadataInfo-type /DisplayIndicators</w:t>
            </w:r>
          </w:p>
        </w:tc>
        <w:tc>
          <w:tcPr>
            <w:tcW w:w="2861" w:type="dxa"/>
          </w:tcPr>
          <w:p w14:paraId="174F6A29" w14:textId="77777777" w:rsidR="00672D95" w:rsidRDefault="00672D95" w:rsidP="00771FA2">
            <w:pPr>
              <w:pStyle w:val="TableEntry"/>
            </w:pPr>
            <w:r w:rsidRPr="00E4078D">
              <w:t>md:string-DisplayIndicators</w:t>
            </w:r>
          </w:p>
        </w:tc>
        <w:tc>
          <w:tcPr>
            <w:tcW w:w="1500" w:type="dxa"/>
          </w:tcPr>
          <w:p w14:paraId="5CA86FB9" w14:textId="77777777" w:rsidR="00672D95" w:rsidRPr="00E4078D" w:rsidRDefault="00672D95" w:rsidP="00771FA2">
            <w:pPr>
              <w:pStyle w:val="TableEntry"/>
              <w:jc w:val="center"/>
            </w:pPr>
            <w:r>
              <w:t>yes</w:t>
            </w:r>
          </w:p>
        </w:tc>
      </w:tr>
      <w:tr w:rsidR="00672D95" w14:paraId="6D02BF28" w14:textId="77777777" w:rsidTr="00FA4CE5">
        <w:trPr>
          <w:cantSplit/>
        </w:trPr>
        <w:tc>
          <w:tcPr>
            <w:tcW w:w="4664" w:type="dxa"/>
          </w:tcPr>
          <w:p w14:paraId="6D00874D" w14:textId="77777777" w:rsidR="00672D95" w:rsidRDefault="00672D95" w:rsidP="00771FA2">
            <w:pPr>
              <w:pStyle w:val="TableEntry"/>
            </w:pPr>
            <w:r>
              <w:t>//BasicMetadataInfo-type /Genre</w:t>
            </w:r>
          </w:p>
        </w:tc>
        <w:tc>
          <w:tcPr>
            <w:tcW w:w="2861" w:type="dxa"/>
          </w:tcPr>
          <w:p w14:paraId="4853813E" w14:textId="77777777" w:rsidR="00672D95" w:rsidRDefault="00672D95" w:rsidP="00771FA2">
            <w:pPr>
              <w:pStyle w:val="TableEntry"/>
              <w:rPr>
                <w:lang w:bidi="en-US"/>
              </w:rPr>
            </w:pPr>
            <w:r>
              <w:rPr>
                <w:lang w:bidi="en-US"/>
              </w:rPr>
              <w:t>md:string-Genre</w:t>
            </w:r>
          </w:p>
        </w:tc>
        <w:tc>
          <w:tcPr>
            <w:tcW w:w="1500" w:type="dxa"/>
          </w:tcPr>
          <w:p w14:paraId="4692137F" w14:textId="77777777" w:rsidR="00672D95" w:rsidRDefault="00672D95" w:rsidP="00771FA2">
            <w:pPr>
              <w:pStyle w:val="TableEntry"/>
              <w:jc w:val="center"/>
              <w:rPr>
                <w:lang w:bidi="en-US"/>
              </w:rPr>
            </w:pPr>
          </w:p>
        </w:tc>
      </w:tr>
      <w:tr w:rsidR="00672D95" w14:paraId="54AF2D5A" w14:textId="77777777" w:rsidTr="00FA4CE5">
        <w:trPr>
          <w:cantSplit/>
        </w:trPr>
        <w:tc>
          <w:tcPr>
            <w:tcW w:w="4664" w:type="dxa"/>
          </w:tcPr>
          <w:p w14:paraId="1D6C6170" w14:textId="77777777" w:rsidR="00672D95" w:rsidRDefault="00672D95" w:rsidP="00771FA2">
            <w:pPr>
              <w:pStyle w:val="TableEntry"/>
            </w:pPr>
            <w:r>
              <w:t>//BasicMetadataInfo-type /Genre/@id</w:t>
            </w:r>
          </w:p>
        </w:tc>
        <w:tc>
          <w:tcPr>
            <w:tcW w:w="2861" w:type="dxa"/>
          </w:tcPr>
          <w:p w14:paraId="61E2BB8F" w14:textId="77777777" w:rsidR="00672D95" w:rsidRDefault="00672D95" w:rsidP="00771FA2">
            <w:pPr>
              <w:pStyle w:val="TableEntry"/>
              <w:rPr>
                <w:lang w:bidi="en-US"/>
              </w:rPr>
            </w:pPr>
            <w:r w:rsidRPr="00E13972">
              <w:rPr>
                <w:lang w:bidi="en-US"/>
              </w:rPr>
              <w:t>md:string-</w:t>
            </w:r>
            <w:r>
              <w:rPr>
                <w:lang w:bidi="en-US"/>
              </w:rPr>
              <w:t>Genre_id</w:t>
            </w:r>
          </w:p>
        </w:tc>
        <w:tc>
          <w:tcPr>
            <w:tcW w:w="1500" w:type="dxa"/>
          </w:tcPr>
          <w:p w14:paraId="52424DCA" w14:textId="77777777" w:rsidR="00672D95" w:rsidRDefault="00672D95" w:rsidP="00771FA2">
            <w:pPr>
              <w:pStyle w:val="TableEntry"/>
              <w:jc w:val="center"/>
              <w:rPr>
                <w:lang w:bidi="en-US"/>
              </w:rPr>
            </w:pPr>
          </w:p>
        </w:tc>
      </w:tr>
      <w:tr w:rsidR="00672D95" w14:paraId="7ED34249" w14:textId="77777777" w:rsidTr="00FA4CE5">
        <w:trPr>
          <w:cantSplit/>
        </w:trPr>
        <w:tc>
          <w:tcPr>
            <w:tcW w:w="4664" w:type="dxa"/>
          </w:tcPr>
          <w:p w14:paraId="5F6BAFE8" w14:textId="77777777" w:rsidR="00672D95" w:rsidRDefault="00672D95" w:rsidP="00771FA2">
            <w:pPr>
              <w:pStyle w:val="TableEntry"/>
            </w:pPr>
            <w:r>
              <w:t>//BasicMetadataInfo-type /Keyword</w:t>
            </w:r>
          </w:p>
        </w:tc>
        <w:tc>
          <w:tcPr>
            <w:tcW w:w="2861" w:type="dxa"/>
          </w:tcPr>
          <w:p w14:paraId="41484BCC" w14:textId="77777777" w:rsidR="00672D95" w:rsidRDefault="00672D95" w:rsidP="00771FA2">
            <w:pPr>
              <w:pStyle w:val="TableEntry"/>
              <w:rPr>
                <w:lang w:bidi="en-US"/>
              </w:rPr>
            </w:pPr>
            <w:r w:rsidRPr="00E13972">
              <w:rPr>
                <w:lang w:bidi="en-US"/>
              </w:rPr>
              <w:t>md:string-</w:t>
            </w:r>
            <w:r>
              <w:rPr>
                <w:lang w:bidi="en-US"/>
              </w:rPr>
              <w:t>Keyword</w:t>
            </w:r>
          </w:p>
        </w:tc>
        <w:tc>
          <w:tcPr>
            <w:tcW w:w="1500" w:type="dxa"/>
          </w:tcPr>
          <w:p w14:paraId="0D9095E6" w14:textId="77777777" w:rsidR="00672D95" w:rsidRDefault="00672D95" w:rsidP="00771FA2">
            <w:pPr>
              <w:pStyle w:val="TableEntry"/>
              <w:jc w:val="center"/>
              <w:rPr>
                <w:lang w:bidi="en-US"/>
              </w:rPr>
            </w:pPr>
          </w:p>
        </w:tc>
      </w:tr>
      <w:tr w:rsidR="00672D95" w14:paraId="15BF3B43" w14:textId="77777777" w:rsidTr="00FA4CE5">
        <w:trPr>
          <w:cantSplit/>
        </w:trPr>
        <w:tc>
          <w:tcPr>
            <w:tcW w:w="4664" w:type="dxa"/>
          </w:tcPr>
          <w:p w14:paraId="09A2F165" w14:textId="77777777" w:rsidR="00672D95" w:rsidRDefault="00672D95" w:rsidP="00771FA2">
            <w:pPr>
              <w:pStyle w:val="TableEntry"/>
            </w:pPr>
            <w:r>
              <w:t>//BasicMetadataInfo-type/TitleAlternate</w:t>
            </w:r>
          </w:p>
        </w:tc>
        <w:tc>
          <w:tcPr>
            <w:tcW w:w="2861" w:type="dxa"/>
          </w:tcPr>
          <w:p w14:paraId="4B13615E" w14:textId="77777777" w:rsidR="00672D95" w:rsidRDefault="00672D95" w:rsidP="00771FA2">
            <w:pPr>
              <w:pStyle w:val="TableEntry"/>
              <w:rPr>
                <w:lang w:bidi="en-US"/>
              </w:rPr>
            </w:pPr>
            <w:r w:rsidRPr="00E13972">
              <w:rPr>
                <w:lang w:bidi="en-US"/>
              </w:rPr>
              <w:t>md:string-</w:t>
            </w:r>
            <w:r>
              <w:rPr>
                <w:lang w:bidi="en-US"/>
              </w:rPr>
              <w:t>TitleAlternate_type</w:t>
            </w:r>
          </w:p>
        </w:tc>
        <w:tc>
          <w:tcPr>
            <w:tcW w:w="1500" w:type="dxa"/>
          </w:tcPr>
          <w:p w14:paraId="418B3D66" w14:textId="77777777" w:rsidR="00672D95" w:rsidRDefault="00672D95" w:rsidP="00771FA2">
            <w:pPr>
              <w:pStyle w:val="TableEntry"/>
              <w:jc w:val="center"/>
              <w:rPr>
                <w:lang w:bidi="en-US"/>
              </w:rPr>
            </w:pPr>
          </w:p>
        </w:tc>
      </w:tr>
      <w:tr w:rsidR="00672D95" w14:paraId="00AFA3BE" w14:textId="77777777" w:rsidTr="00FA4CE5">
        <w:trPr>
          <w:cantSplit/>
        </w:trPr>
        <w:tc>
          <w:tcPr>
            <w:tcW w:w="4664" w:type="dxa"/>
          </w:tcPr>
          <w:p w14:paraId="64513E92" w14:textId="77777777" w:rsidR="00672D95" w:rsidRDefault="00672D95" w:rsidP="00771FA2">
            <w:pPr>
              <w:pStyle w:val="TableEntry"/>
            </w:pPr>
            <w:r>
              <w:t>//BasicMetadataJob-type/JobFunction</w:t>
            </w:r>
          </w:p>
        </w:tc>
        <w:tc>
          <w:tcPr>
            <w:tcW w:w="2861" w:type="dxa"/>
          </w:tcPr>
          <w:p w14:paraId="1BDA60F3" w14:textId="77777777" w:rsidR="00672D95" w:rsidRDefault="00672D95" w:rsidP="00771FA2">
            <w:pPr>
              <w:pStyle w:val="TableEntry"/>
              <w:rPr>
                <w:lang w:bidi="en-US"/>
              </w:rPr>
            </w:pPr>
            <w:r w:rsidRPr="00E13972">
              <w:rPr>
                <w:lang w:bidi="en-US"/>
              </w:rPr>
              <w:t>md:string-</w:t>
            </w:r>
            <w:r>
              <w:rPr>
                <w:lang w:bidi="en-US"/>
              </w:rPr>
              <w:t>JobFunction</w:t>
            </w:r>
          </w:p>
        </w:tc>
        <w:tc>
          <w:tcPr>
            <w:tcW w:w="1500" w:type="dxa"/>
          </w:tcPr>
          <w:p w14:paraId="23C61210" w14:textId="77777777" w:rsidR="00672D95" w:rsidRDefault="00672D95" w:rsidP="00771FA2">
            <w:pPr>
              <w:pStyle w:val="TableEntry"/>
              <w:jc w:val="center"/>
              <w:rPr>
                <w:lang w:bidi="en-US"/>
              </w:rPr>
            </w:pPr>
          </w:p>
        </w:tc>
      </w:tr>
      <w:tr w:rsidR="00672D95" w14:paraId="022DFC49" w14:textId="77777777" w:rsidTr="00FA4CE5">
        <w:trPr>
          <w:cantSplit/>
        </w:trPr>
        <w:tc>
          <w:tcPr>
            <w:tcW w:w="4664" w:type="dxa"/>
          </w:tcPr>
          <w:p w14:paraId="6D295EC7" w14:textId="77777777" w:rsidR="00672D95" w:rsidRDefault="00672D95" w:rsidP="00771FA2">
            <w:pPr>
              <w:pStyle w:val="TableEntry"/>
            </w:pPr>
            <w:r>
              <w:t>//BasicMetadataJob-type/JobFunction/@scheme</w:t>
            </w:r>
          </w:p>
        </w:tc>
        <w:tc>
          <w:tcPr>
            <w:tcW w:w="2861" w:type="dxa"/>
          </w:tcPr>
          <w:p w14:paraId="6725DF52" w14:textId="77777777" w:rsidR="00672D95" w:rsidRDefault="00672D95" w:rsidP="00771FA2">
            <w:pPr>
              <w:pStyle w:val="TableEntry"/>
              <w:rPr>
                <w:lang w:bidi="en-US"/>
              </w:rPr>
            </w:pPr>
            <w:r w:rsidRPr="00E13972">
              <w:rPr>
                <w:lang w:bidi="en-US"/>
              </w:rPr>
              <w:t>md:string-</w:t>
            </w:r>
            <w:r>
              <w:rPr>
                <w:lang w:bidi="en-US"/>
              </w:rPr>
              <w:t>JobFunction-scheme</w:t>
            </w:r>
          </w:p>
        </w:tc>
        <w:tc>
          <w:tcPr>
            <w:tcW w:w="1500" w:type="dxa"/>
          </w:tcPr>
          <w:p w14:paraId="32F528E1" w14:textId="77777777" w:rsidR="00672D95" w:rsidRDefault="00672D95" w:rsidP="00771FA2">
            <w:pPr>
              <w:pStyle w:val="TableEntry"/>
              <w:jc w:val="center"/>
              <w:rPr>
                <w:lang w:bidi="en-US"/>
              </w:rPr>
            </w:pPr>
          </w:p>
        </w:tc>
      </w:tr>
      <w:tr w:rsidR="00672D95" w14:paraId="348B438C" w14:textId="77777777" w:rsidTr="00FA4CE5">
        <w:trPr>
          <w:cantSplit/>
        </w:trPr>
        <w:tc>
          <w:tcPr>
            <w:tcW w:w="4664" w:type="dxa"/>
          </w:tcPr>
          <w:p w14:paraId="39342701" w14:textId="77777777" w:rsidR="00672D95" w:rsidRDefault="00672D95" w:rsidP="00771FA2">
            <w:pPr>
              <w:pStyle w:val="TableEntry"/>
            </w:pPr>
            <w:r>
              <w:t>//BasicMetadataJob-type/JobDisplay</w:t>
            </w:r>
          </w:p>
        </w:tc>
        <w:tc>
          <w:tcPr>
            <w:tcW w:w="2861" w:type="dxa"/>
          </w:tcPr>
          <w:p w14:paraId="20C92AD5" w14:textId="77777777" w:rsidR="00672D95" w:rsidRDefault="00672D95" w:rsidP="00771FA2">
            <w:pPr>
              <w:pStyle w:val="TableEntry"/>
              <w:rPr>
                <w:lang w:bidi="en-US"/>
              </w:rPr>
            </w:pPr>
            <w:r w:rsidRPr="00E13972">
              <w:rPr>
                <w:lang w:bidi="en-US"/>
              </w:rPr>
              <w:t>md:string-</w:t>
            </w:r>
            <w:r>
              <w:rPr>
                <w:lang w:bidi="en-US"/>
              </w:rPr>
              <w:t>JobDisplay</w:t>
            </w:r>
          </w:p>
        </w:tc>
        <w:tc>
          <w:tcPr>
            <w:tcW w:w="1500" w:type="dxa"/>
          </w:tcPr>
          <w:p w14:paraId="607CF336" w14:textId="77777777" w:rsidR="00672D95" w:rsidRDefault="00672D95" w:rsidP="00771FA2">
            <w:pPr>
              <w:pStyle w:val="TableEntry"/>
              <w:jc w:val="center"/>
              <w:rPr>
                <w:lang w:bidi="en-US"/>
              </w:rPr>
            </w:pPr>
          </w:p>
        </w:tc>
      </w:tr>
      <w:tr w:rsidR="00672D95" w14:paraId="1FD0FBD5" w14:textId="77777777" w:rsidTr="00FA4CE5">
        <w:trPr>
          <w:cantSplit/>
        </w:trPr>
        <w:tc>
          <w:tcPr>
            <w:tcW w:w="4664" w:type="dxa"/>
          </w:tcPr>
          <w:p w14:paraId="5DAB1F09" w14:textId="77777777" w:rsidR="00672D95" w:rsidRDefault="00672D95" w:rsidP="00771FA2">
            <w:pPr>
              <w:pStyle w:val="TableEntry"/>
            </w:pPr>
            <w:r>
              <w:t>//BasicMetadata/WorkType</w:t>
            </w:r>
          </w:p>
        </w:tc>
        <w:tc>
          <w:tcPr>
            <w:tcW w:w="2861" w:type="dxa"/>
          </w:tcPr>
          <w:p w14:paraId="08D2798F" w14:textId="77777777" w:rsidR="00672D95" w:rsidRDefault="00672D95" w:rsidP="00771FA2">
            <w:pPr>
              <w:pStyle w:val="TableEntry"/>
              <w:rPr>
                <w:lang w:bidi="en-US"/>
              </w:rPr>
            </w:pPr>
            <w:r w:rsidRPr="00E13972">
              <w:rPr>
                <w:lang w:bidi="en-US"/>
              </w:rPr>
              <w:t>md:string-</w:t>
            </w:r>
            <w:r>
              <w:rPr>
                <w:lang w:bidi="en-US"/>
              </w:rPr>
              <w:t>WorkType</w:t>
            </w:r>
          </w:p>
        </w:tc>
        <w:tc>
          <w:tcPr>
            <w:tcW w:w="1500" w:type="dxa"/>
          </w:tcPr>
          <w:p w14:paraId="0D8E1BE6" w14:textId="77777777" w:rsidR="00672D95" w:rsidRDefault="00672D95" w:rsidP="00771FA2">
            <w:pPr>
              <w:pStyle w:val="TableEntry"/>
              <w:jc w:val="center"/>
              <w:rPr>
                <w:lang w:bidi="en-US"/>
              </w:rPr>
            </w:pPr>
          </w:p>
        </w:tc>
      </w:tr>
      <w:tr w:rsidR="00672D95" w14:paraId="529DD816" w14:textId="77777777" w:rsidTr="00FA4CE5">
        <w:trPr>
          <w:cantSplit/>
        </w:trPr>
        <w:tc>
          <w:tcPr>
            <w:tcW w:w="4664" w:type="dxa"/>
          </w:tcPr>
          <w:p w14:paraId="2F59D37A" w14:textId="77777777" w:rsidR="00672D95" w:rsidRDefault="00672D95" w:rsidP="00771FA2">
            <w:pPr>
              <w:pStyle w:val="TableEntry"/>
            </w:pPr>
            <w:r w:rsidRPr="00157490">
              <w:t>//BasicMetadata/WorkType</w:t>
            </w:r>
            <w:r>
              <w:t>Detail</w:t>
            </w:r>
          </w:p>
        </w:tc>
        <w:tc>
          <w:tcPr>
            <w:tcW w:w="2861" w:type="dxa"/>
          </w:tcPr>
          <w:p w14:paraId="2412B288" w14:textId="77777777" w:rsidR="00672D95" w:rsidRDefault="00672D95" w:rsidP="00771FA2">
            <w:pPr>
              <w:pStyle w:val="TableEntry"/>
              <w:rPr>
                <w:lang w:bidi="en-US"/>
              </w:rPr>
            </w:pPr>
            <w:r w:rsidRPr="00E13972">
              <w:rPr>
                <w:lang w:bidi="en-US"/>
              </w:rPr>
              <w:t>md:string-</w:t>
            </w:r>
            <w:r>
              <w:rPr>
                <w:lang w:bidi="en-US"/>
              </w:rPr>
              <w:t>WorkTypeDetail</w:t>
            </w:r>
          </w:p>
        </w:tc>
        <w:tc>
          <w:tcPr>
            <w:tcW w:w="1500" w:type="dxa"/>
          </w:tcPr>
          <w:p w14:paraId="7C57E29F" w14:textId="77777777" w:rsidR="00672D95" w:rsidRDefault="00672D95" w:rsidP="00771FA2">
            <w:pPr>
              <w:pStyle w:val="TableEntry"/>
              <w:jc w:val="center"/>
              <w:rPr>
                <w:lang w:bidi="en-US"/>
              </w:rPr>
            </w:pPr>
          </w:p>
        </w:tc>
      </w:tr>
      <w:tr w:rsidR="00672D95" w14:paraId="74389ECE" w14:textId="77777777" w:rsidTr="00FA4CE5">
        <w:trPr>
          <w:cantSplit/>
        </w:trPr>
        <w:tc>
          <w:tcPr>
            <w:tcW w:w="4664" w:type="dxa"/>
          </w:tcPr>
          <w:p w14:paraId="0C77943E" w14:textId="77777777" w:rsidR="00672D95" w:rsidRDefault="00672D95" w:rsidP="00771FA2">
            <w:pPr>
              <w:pStyle w:val="TableEntry"/>
            </w:pPr>
            <w:r w:rsidRPr="00157490">
              <w:t>//BasicMetadata/</w:t>
            </w:r>
            <w:r>
              <w:t>PictureFormat</w:t>
            </w:r>
          </w:p>
        </w:tc>
        <w:tc>
          <w:tcPr>
            <w:tcW w:w="2861" w:type="dxa"/>
          </w:tcPr>
          <w:p w14:paraId="627ED69A" w14:textId="77777777" w:rsidR="00672D95" w:rsidRDefault="00672D95" w:rsidP="00771FA2">
            <w:pPr>
              <w:pStyle w:val="TableEntry"/>
              <w:rPr>
                <w:lang w:bidi="en-US"/>
              </w:rPr>
            </w:pPr>
            <w:r w:rsidRPr="00E13972">
              <w:rPr>
                <w:lang w:bidi="en-US"/>
              </w:rPr>
              <w:t>md:string-</w:t>
            </w:r>
            <w:r>
              <w:rPr>
                <w:lang w:bidi="en-US"/>
              </w:rPr>
              <w:t>PictureFormat</w:t>
            </w:r>
          </w:p>
        </w:tc>
        <w:tc>
          <w:tcPr>
            <w:tcW w:w="1500" w:type="dxa"/>
          </w:tcPr>
          <w:p w14:paraId="36FBC81C" w14:textId="77777777" w:rsidR="00672D95" w:rsidRDefault="00672D95" w:rsidP="00771FA2">
            <w:pPr>
              <w:pStyle w:val="TableEntry"/>
              <w:jc w:val="center"/>
              <w:rPr>
                <w:lang w:bidi="en-US"/>
              </w:rPr>
            </w:pPr>
          </w:p>
        </w:tc>
      </w:tr>
      <w:tr w:rsidR="00672D95" w14:paraId="3764CE9D" w14:textId="77777777" w:rsidTr="00FA4CE5">
        <w:trPr>
          <w:cantSplit/>
        </w:trPr>
        <w:tc>
          <w:tcPr>
            <w:tcW w:w="4664" w:type="dxa"/>
          </w:tcPr>
          <w:p w14:paraId="3B312D5D" w14:textId="77777777" w:rsidR="00672D95" w:rsidRDefault="00672D95" w:rsidP="00771FA2">
            <w:pPr>
              <w:pStyle w:val="TableEntry"/>
            </w:pPr>
            <w:r w:rsidRPr="00157490">
              <w:t>//BasicMetadata/</w:t>
            </w:r>
            <w:r>
              <w:t>AspectRatio</w:t>
            </w:r>
          </w:p>
        </w:tc>
        <w:tc>
          <w:tcPr>
            <w:tcW w:w="2861" w:type="dxa"/>
          </w:tcPr>
          <w:p w14:paraId="68A60B3F" w14:textId="77777777" w:rsidR="00672D95" w:rsidRDefault="00672D95" w:rsidP="00771FA2">
            <w:pPr>
              <w:pStyle w:val="TableEntry"/>
              <w:rPr>
                <w:lang w:bidi="en-US"/>
              </w:rPr>
            </w:pPr>
            <w:r w:rsidRPr="00E13972">
              <w:rPr>
                <w:lang w:bidi="en-US"/>
              </w:rPr>
              <w:t>md:string-</w:t>
            </w:r>
            <w:r>
              <w:rPr>
                <w:lang w:bidi="en-US"/>
              </w:rPr>
              <w:t>AspectRatio</w:t>
            </w:r>
          </w:p>
        </w:tc>
        <w:tc>
          <w:tcPr>
            <w:tcW w:w="1500" w:type="dxa"/>
          </w:tcPr>
          <w:p w14:paraId="450A4E26" w14:textId="77777777" w:rsidR="00672D95" w:rsidRDefault="00672D95" w:rsidP="00771FA2">
            <w:pPr>
              <w:pStyle w:val="TableEntry"/>
              <w:jc w:val="center"/>
              <w:rPr>
                <w:lang w:bidi="en-US"/>
              </w:rPr>
            </w:pPr>
          </w:p>
        </w:tc>
      </w:tr>
      <w:tr w:rsidR="00672D95" w14:paraId="5C0439D4" w14:textId="77777777" w:rsidTr="00FA4CE5">
        <w:trPr>
          <w:cantSplit/>
        </w:trPr>
        <w:tc>
          <w:tcPr>
            <w:tcW w:w="4664" w:type="dxa"/>
          </w:tcPr>
          <w:p w14:paraId="31572977" w14:textId="77777777" w:rsidR="00672D95" w:rsidRDefault="00672D95" w:rsidP="00771FA2">
            <w:pPr>
              <w:pStyle w:val="TableEntry"/>
            </w:pPr>
            <w:r w:rsidRPr="00157490">
              <w:t>//BasicMetadata</w:t>
            </w:r>
            <w:r>
              <w:t>/AssociatedOrg/@role</w:t>
            </w:r>
          </w:p>
        </w:tc>
        <w:tc>
          <w:tcPr>
            <w:tcW w:w="2861" w:type="dxa"/>
          </w:tcPr>
          <w:p w14:paraId="77DE7831" w14:textId="77777777" w:rsidR="00672D95" w:rsidRDefault="00672D95" w:rsidP="00771FA2">
            <w:pPr>
              <w:pStyle w:val="TableEntry"/>
              <w:rPr>
                <w:lang w:bidi="en-US"/>
              </w:rPr>
            </w:pPr>
            <w:r w:rsidRPr="00E13972">
              <w:rPr>
                <w:lang w:bidi="en-US"/>
              </w:rPr>
              <w:t>md:string-</w:t>
            </w:r>
            <w:r>
              <w:rPr>
                <w:lang w:bidi="en-US"/>
              </w:rPr>
              <w:t>AssociatedOrg-role</w:t>
            </w:r>
          </w:p>
        </w:tc>
        <w:tc>
          <w:tcPr>
            <w:tcW w:w="1500" w:type="dxa"/>
          </w:tcPr>
          <w:p w14:paraId="2CB5F852" w14:textId="77777777" w:rsidR="00672D95" w:rsidRDefault="00672D95" w:rsidP="00771FA2">
            <w:pPr>
              <w:pStyle w:val="TableEntry"/>
              <w:jc w:val="center"/>
              <w:rPr>
                <w:lang w:bidi="en-US"/>
              </w:rPr>
            </w:pPr>
          </w:p>
        </w:tc>
      </w:tr>
      <w:tr w:rsidR="00DF3949" w14:paraId="47E92AC4" w14:textId="77777777" w:rsidTr="00832B8E">
        <w:trPr>
          <w:cantSplit/>
        </w:trPr>
        <w:tc>
          <w:tcPr>
            <w:tcW w:w="4664" w:type="dxa"/>
          </w:tcPr>
          <w:p w14:paraId="292B6444" w14:textId="77777777" w:rsidR="00DF3949" w:rsidRDefault="00DF3949" w:rsidP="00832B8E">
            <w:pPr>
              <w:pStyle w:val="TableEntry"/>
            </w:pPr>
            <w:r w:rsidRPr="00157490">
              <w:t>//BasicMetadata</w:t>
            </w:r>
            <w:r>
              <w:t>/SequenceInfo/DistributionNumber-type</w:t>
            </w:r>
          </w:p>
          <w:p w14:paraId="00B24DEA" w14:textId="77777777" w:rsidR="00DF3949" w:rsidRDefault="00DF3949" w:rsidP="00832B8E">
            <w:pPr>
              <w:pStyle w:val="TableEntry"/>
            </w:pPr>
            <w:r>
              <w:t>(complex type redefinition necessary to allow redefine)</w:t>
            </w:r>
          </w:p>
        </w:tc>
        <w:tc>
          <w:tcPr>
            <w:tcW w:w="2861" w:type="dxa"/>
          </w:tcPr>
          <w:p w14:paraId="5363A8E1" w14:textId="77777777" w:rsidR="00DF3949" w:rsidRDefault="00DF3949" w:rsidP="00DF3949">
            <w:pPr>
              <w:pStyle w:val="TableEntry"/>
              <w:rPr>
                <w:lang w:bidi="en-US"/>
              </w:rPr>
            </w:pPr>
            <w:r>
              <w:rPr>
                <w:lang w:bidi="en-US"/>
              </w:rPr>
              <w:t>md:complex-SequenceInfo-DistributionNumber</w:t>
            </w:r>
          </w:p>
        </w:tc>
        <w:tc>
          <w:tcPr>
            <w:tcW w:w="1500" w:type="dxa"/>
          </w:tcPr>
          <w:p w14:paraId="31529349" w14:textId="77777777" w:rsidR="00DF3949" w:rsidRDefault="00DF3949" w:rsidP="00832B8E">
            <w:pPr>
              <w:pStyle w:val="TableEntry"/>
              <w:jc w:val="center"/>
              <w:rPr>
                <w:lang w:bidi="en-US"/>
              </w:rPr>
            </w:pPr>
          </w:p>
        </w:tc>
      </w:tr>
      <w:tr w:rsidR="00D04A60" w14:paraId="5AC79656" w14:textId="77777777" w:rsidTr="00D04A60">
        <w:trPr>
          <w:cantSplit/>
        </w:trPr>
        <w:tc>
          <w:tcPr>
            <w:tcW w:w="4664" w:type="dxa"/>
          </w:tcPr>
          <w:p w14:paraId="571A7379" w14:textId="77777777" w:rsidR="00D04A60" w:rsidRDefault="00D04A60" w:rsidP="00D04A60">
            <w:pPr>
              <w:pStyle w:val="TableEntry"/>
            </w:pPr>
            <w:r w:rsidRPr="00157490">
              <w:t>//BasicMetadata</w:t>
            </w:r>
            <w:r>
              <w:t>/SequenceInfo/DistributionNumber-type</w:t>
            </w:r>
          </w:p>
        </w:tc>
        <w:tc>
          <w:tcPr>
            <w:tcW w:w="2861" w:type="dxa"/>
          </w:tcPr>
          <w:p w14:paraId="2CCCD3BB" w14:textId="77777777" w:rsidR="00D04A60" w:rsidRDefault="00D04A60" w:rsidP="00D04A60">
            <w:pPr>
              <w:pStyle w:val="TableEntry"/>
              <w:rPr>
                <w:lang w:bidi="en-US"/>
              </w:rPr>
            </w:pPr>
            <w:r>
              <w:rPr>
                <w:lang w:bidi="en-US"/>
              </w:rPr>
              <w:t>md:string-SequenceInfo-DistributionNumber</w:t>
            </w:r>
          </w:p>
        </w:tc>
        <w:tc>
          <w:tcPr>
            <w:tcW w:w="1500" w:type="dxa"/>
          </w:tcPr>
          <w:p w14:paraId="48E3808E" w14:textId="77777777" w:rsidR="00D04A60" w:rsidRDefault="00D04A60" w:rsidP="00C32FFB">
            <w:pPr>
              <w:pStyle w:val="TableEntry"/>
              <w:jc w:val="center"/>
              <w:rPr>
                <w:lang w:bidi="en-US"/>
              </w:rPr>
            </w:pPr>
          </w:p>
        </w:tc>
      </w:tr>
      <w:tr w:rsidR="00D04A60" w14:paraId="56657113" w14:textId="77777777" w:rsidTr="00D04A60">
        <w:trPr>
          <w:cantSplit/>
        </w:trPr>
        <w:tc>
          <w:tcPr>
            <w:tcW w:w="4664" w:type="dxa"/>
          </w:tcPr>
          <w:p w14:paraId="35DF3769" w14:textId="77777777" w:rsidR="00D04A60" w:rsidRDefault="00D04A60" w:rsidP="00C32FFB">
            <w:pPr>
              <w:pStyle w:val="TableEntry"/>
            </w:pPr>
            <w:r w:rsidRPr="00157490">
              <w:lastRenderedPageBreak/>
              <w:t>//BasicMetadata</w:t>
            </w:r>
            <w:r>
              <w:t>/SequenceInfo/DistributionNumber -type/@domain</w:t>
            </w:r>
          </w:p>
        </w:tc>
        <w:tc>
          <w:tcPr>
            <w:tcW w:w="2861" w:type="dxa"/>
          </w:tcPr>
          <w:p w14:paraId="4F5D8CA3" w14:textId="77777777" w:rsidR="00D04A60" w:rsidRDefault="00D04A60" w:rsidP="00C32FFB">
            <w:pPr>
              <w:pStyle w:val="TableEntry"/>
              <w:rPr>
                <w:lang w:bidi="en-US"/>
              </w:rPr>
            </w:pPr>
            <w:r>
              <w:rPr>
                <w:lang w:bidi="en-US"/>
              </w:rPr>
              <w:t>md:string-SequenceInfo-DistributionNumber -domain</w:t>
            </w:r>
          </w:p>
        </w:tc>
        <w:tc>
          <w:tcPr>
            <w:tcW w:w="1500" w:type="dxa"/>
          </w:tcPr>
          <w:p w14:paraId="52E92CB8" w14:textId="77777777" w:rsidR="00D04A60" w:rsidRDefault="00D04A60" w:rsidP="00C32FFB">
            <w:pPr>
              <w:pStyle w:val="TableEntry"/>
              <w:jc w:val="center"/>
              <w:rPr>
                <w:lang w:bidi="en-US"/>
              </w:rPr>
            </w:pPr>
          </w:p>
        </w:tc>
      </w:tr>
      <w:tr w:rsidR="00DF3949" w14:paraId="14CDA88A" w14:textId="77777777" w:rsidTr="00832B8E">
        <w:trPr>
          <w:cantSplit/>
        </w:trPr>
        <w:tc>
          <w:tcPr>
            <w:tcW w:w="4664" w:type="dxa"/>
          </w:tcPr>
          <w:p w14:paraId="0CAFC4C4" w14:textId="77777777" w:rsidR="00DF3949" w:rsidRDefault="00DF3949" w:rsidP="00832B8E">
            <w:pPr>
              <w:pStyle w:val="TableEntry"/>
            </w:pPr>
            <w:r w:rsidRPr="00157490">
              <w:t>//BasicMetadata</w:t>
            </w:r>
            <w:r>
              <w:t>/SequenceInfo/HouseSequence-type</w:t>
            </w:r>
          </w:p>
          <w:p w14:paraId="4E1C4508" w14:textId="77777777" w:rsidR="00DF3949" w:rsidRDefault="00DF3949" w:rsidP="00832B8E">
            <w:pPr>
              <w:pStyle w:val="TableEntry"/>
            </w:pPr>
            <w:r>
              <w:t>(complex type redefinition necessary to allow redefine)</w:t>
            </w:r>
          </w:p>
        </w:tc>
        <w:tc>
          <w:tcPr>
            <w:tcW w:w="2861" w:type="dxa"/>
          </w:tcPr>
          <w:p w14:paraId="2D9115BB" w14:textId="77777777" w:rsidR="00DF3949" w:rsidRDefault="00DF3949" w:rsidP="00DF3949">
            <w:pPr>
              <w:pStyle w:val="TableEntry"/>
              <w:rPr>
                <w:lang w:bidi="en-US"/>
              </w:rPr>
            </w:pPr>
            <w:r>
              <w:rPr>
                <w:lang w:bidi="en-US"/>
              </w:rPr>
              <w:t>md:complex- SequenceInfo-HouseSequence</w:t>
            </w:r>
          </w:p>
        </w:tc>
        <w:tc>
          <w:tcPr>
            <w:tcW w:w="1500" w:type="dxa"/>
          </w:tcPr>
          <w:p w14:paraId="31FB67E6" w14:textId="77777777" w:rsidR="00DF3949" w:rsidRDefault="00DF3949" w:rsidP="00832B8E">
            <w:pPr>
              <w:pStyle w:val="TableEntry"/>
              <w:jc w:val="center"/>
              <w:rPr>
                <w:lang w:bidi="en-US"/>
              </w:rPr>
            </w:pPr>
          </w:p>
        </w:tc>
      </w:tr>
      <w:tr w:rsidR="00D04A60" w14:paraId="3DB8CF72" w14:textId="77777777" w:rsidTr="00D04A60">
        <w:trPr>
          <w:cantSplit/>
        </w:trPr>
        <w:tc>
          <w:tcPr>
            <w:tcW w:w="4664" w:type="dxa"/>
          </w:tcPr>
          <w:p w14:paraId="30C782A3" w14:textId="77777777" w:rsidR="00D04A60" w:rsidRDefault="00D04A60" w:rsidP="00C32FFB">
            <w:pPr>
              <w:pStyle w:val="TableEntry"/>
            </w:pPr>
            <w:r w:rsidRPr="00157490">
              <w:t>//BasicMetadata</w:t>
            </w:r>
            <w:r>
              <w:t>/SequenceInfo/HouseSequence-type</w:t>
            </w:r>
          </w:p>
        </w:tc>
        <w:tc>
          <w:tcPr>
            <w:tcW w:w="2861" w:type="dxa"/>
          </w:tcPr>
          <w:p w14:paraId="70EB6C25" w14:textId="77777777" w:rsidR="00D04A60" w:rsidRDefault="00D04A60" w:rsidP="00C32FFB">
            <w:pPr>
              <w:pStyle w:val="TableEntry"/>
              <w:rPr>
                <w:lang w:bidi="en-US"/>
              </w:rPr>
            </w:pPr>
            <w:r>
              <w:rPr>
                <w:lang w:bidi="en-US"/>
              </w:rPr>
              <w:t>md:string- SequenceInfo-HouseSequence</w:t>
            </w:r>
          </w:p>
        </w:tc>
        <w:tc>
          <w:tcPr>
            <w:tcW w:w="1500" w:type="dxa"/>
          </w:tcPr>
          <w:p w14:paraId="12A0CBD8" w14:textId="77777777" w:rsidR="00D04A60" w:rsidRDefault="00D04A60" w:rsidP="00C32FFB">
            <w:pPr>
              <w:pStyle w:val="TableEntry"/>
              <w:jc w:val="center"/>
              <w:rPr>
                <w:lang w:bidi="en-US"/>
              </w:rPr>
            </w:pPr>
          </w:p>
        </w:tc>
      </w:tr>
      <w:tr w:rsidR="00D04A60" w14:paraId="22FA4EC3" w14:textId="77777777" w:rsidTr="00D04A60">
        <w:trPr>
          <w:cantSplit/>
        </w:trPr>
        <w:tc>
          <w:tcPr>
            <w:tcW w:w="4664" w:type="dxa"/>
          </w:tcPr>
          <w:p w14:paraId="75FB282B" w14:textId="77777777" w:rsidR="00D04A60" w:rsidRDefault="00D04A60" w:rsidP="00C32FFB">
            <w:pPr>
              <w:pStyle w:val="TableEntry"/>
            </w:pPr>
            <w:r w:rsidRPr="00157490">
              <w:t>//BasicMetadata</w:t>
            </w:r>
            <w:r>
              <w:t>/SequenceInfo/HouseSequence-type/@domain</w:t>
            </w:r>
          </w:p>
        </w:tc>
        <w:tc>
          <w:tcPr>
            <w:tcW w:w="2861" w:type="dxa"/>
          </w:tcPr>
          <w:p w14:paraId="3F40FF12" w14:textId="77777777" w:rsidR="00D04A60" w:rsidRDefault="00D04A60" w:rsidP="00C32FFB">
            <w:pPr>
              <w:pStyle w:val="TableEntry"/>
              <w:rPr>
                <w:lang w:bidi="en-US"/>
              </w:rPr>
            </w:pPr>
            <w:r>
              <w:rPr>
                <w:lang w:bidi="en-US"/>
              </w:rPr>
              <w:t>md:string- SequenceInfo-HouseSequence-domain</w:t>
            </w:r>
          </w:p>
        </w:tc>
        <w:tc>
          <w:tcPr>
            <w:tcW w:w="1500" w:type="dxa"/>
          </w:tcPr>
          <w:p w14:paraId="3B861C59" w14:textId="77777777" w:rsidR="00D04A60" w:rsidRDefault="00D04A60" w:rsidP="00C32FFB">
            <w:pPr>
              <w:pStyle w:val="TableEntry"/>
              <w:jc w:val="center"/>
              <w:rPr>
                <w:lang w:bidi="en-US"/>
              </w:rPr>
            </w:pPr>
          </w:p>
        </w:tc>
      </w:tr>
      <w:tr w:rsidR="00DF3949" w14:paraId="29C7A545" w14:textId="77777777" w:rsidTr="00832B8E">
        <w:trPr>
          <w:cantSplit/>
        </w:trPr>
        <w:tc>
          <w:tcPr>
            <w:tcW w:w="4664" w:type="dxa"/>
          </w:tcPr>
          <w:p w14:paraId="77AC4CCD" w14:textId="77777777" w:rsidR="00DF3949" w:rsidRDefault="00DF3949" w:rsidP="00832B8E">
            <w:pPr>
              <w:pStyle w:val="TableEntry"/>
            </w:pPr>
            <w:r w:rsidRPr="00157490">
              <w:t>//BasicMetadata</w:t>
            </w:r>
            <w:r>
              <w:t>/SequenceInfo/AlternateNumber-type</w:t>
            </w:r>
          </w:p>
          <w:p w14:paraId="280B5CFE" w14:textId="77777777" w:rsidR="00DF3949" w:rsidRDefault="00DF3949" w:rsidP="00832B8E">
            <w:pPr>
              <w:pStyle w:val="TableEntry"/>
            </w:pPr>
            <w:r>
              <w:t>(complex type redefinition necessary to allow redefine)</w:t>
            </w:r>
          </w:p>
        </w:tc>
        <w:tc>
          <w:tcPr>
            <w:tcW w:w="2861" w:type="dxa"/>
          </w:tcPr>
          <w:p w14:paraId="56FB5450" w14:textId="77777777" w:rsidR="00DF3949" w:rsidRDefault="00DF3949" w:rsidP="00DF3949">
            <w:pPr>
              <w:pStyle w:val="TableEntry"/>
              <w:rPr>
                <w:lang w:bidi="en-US"/>
              </w:rPr>
            </w:pPr>
            <w:r>
              <w:rPr>
                <w:lang w:bidi="en-US"/>
              </w:rPr>
              <w:t>md:complex- SequenceInfo-</w:t>
            </w:r>
            <w:r>
              <w:t xml:space="preserve"> AlternateNumber</w:t>
            </w:r>
          </w:p>
        </w:tc>
        <w:tc>
          <w:tcPr>
            <w:tcW w:w="1500" w:type="dxa"/>
          </w:tcPr>
          <w:p w14:paraId="02DE6B51" w14:textId="77777777" w:rsidR="00DF3949" w:rsidRDefault="00DF3949" w:rsidP="00832B8E">
            <w:pPr>
              <w:pStyle w:val="TableEntry"/>
              <w:jc w:val="center"/>
              <w:rPr>
                <w:lang w:bidi="en-US"/>
              </w:rPr>
            </w:pPr>
          </w:p>
        </w:tc>
      </w:tr>
      <w:tr w:rsidR="00D04A60" w14:paraId="6DEBB98B" w14:textId="77777777" w:rsidTr="00C32FFB">
        <w:trPr>
          <w:cantSplit/>
        </w:trPr>
        <w:tc>
          <w:tcPr>
            <w:tcW w:w="4664" w:type="dxa"/>
          </w:tcPr>
          <w:p w14:paraId="6B1C0D4D" w14:textId="77777777" w:rsidR="00D04A60" w:rsidRDefault="00D04A60" w:rsidP="00D04A60">
            <w:pPr>
              <w:pStyle w:val="TableEntry"/>
            </w:pPr>
            <w:r w:rsidRPr="00157490">
              <w:t>//BasicMetadata</w:t>
            </w:r>
            <w:r>
              <w:t>/SequenceInfo/AlternateNumber-type</w:t>
            </w:r>
          </w:p>
        </w:tc>
        <w:tc>
          <w:tcPr>
            <w:tcW w:w="2861" w:type="dxa"/>
          </w:tcPr>
          <w:p w14:paraId="2E372D86" w14:textId="77777777" w:rsidR="00D04A60" w:rsidRDefault="00D04A60" w:rsidP="00C32FFB">
            <w:pPr>
              <w:pStyle w:val="TableEntry"/>
              <w:rPr>
                <w:lang w:bidi="en-US"/>
              </w:rPr>
            </w:pPr>
            <w:r>
              <w:rPr>
                <w:lang w:bidi="en-US"/>
              </w:rPr>
              <w:t>md:string- SequenceInfo-</w:t>
            </w:r>
            <w:r>
              <w:t xml:space="preserve"> AlternateNumber</w:t>
            </w:r>
          </w:p>
        </w:tc>
        <w:tc>
          <w:tcPr>
            <w:tcW w:w="1500" w:type="dxa"/>
          </w:tcPr>
          <w:p w14:paraId="15DA2C8C" w14:textId="77777777" w:rsidR="00D04A60" w:rsidRDefault="00D04A60" w:rsidP="00C32FFB">
            <w:pPr>
              <w:pStyle w:val="TableEntry"/>
              <w:jc w:val="center"/>
              <w:rPr>
                <w:lang w:bidi="en-US"/>
              </w:rPr>
            </w:pPr>
          </w:p>
        </w:tc>
      </w:tr>
      <w:tr w:rsidR="00D04A60" w14:paraId="64D42AB4" w14:textId="77777777" w:rsidTr="00C32FFB">
        <w:trPr>
          <w:cantSplit/>
        </w:trPr>
        <w:tc>
          <w:tcPr>
            <w:tcW w:w="4664" w:type="dxa"/>
          </w:tcPr>
          <w:p w14:paraId="0739FCAA" w14:textId="77777777" w:rsidR="00D04A60" w:rsidRDefault="00D04A60" w:rsidP="00C32FFB">
            <w:pPr>
              <w:pStyle w:val="TableEntry"/>
            </w:pPr>
            <w:r w:rsidRPr="00157490">
              <w:t>//BasicMetadata</w:t>
            </w:r>
            <w:r>
              <w:t>/SequenceInfo/ AlternateNumber -type/@domain</w:t>
            </w:r>
          </w:p>
        </w:tc>
        <w:tc>
          <w:tcPr>
            <w:tcW w:w="2861" w:type="dxa"/>
          </w:tcPr>
          <w:p w14:paraId="569EC047" w14:textId="77777777" w:rsidR="00D04A60" w:rsidRDefault="00D04A60" w:rsidP="00C32FFB">
            <w:pPr>
              <w:pStyle w:val="TableEntry"/>
              <w:rPr>
                <w:lang w:bidi="en-US"/>
              </w:rPr>
            </w:pPr>
            <w:r>
              <w:rPr>
                <w:lang w:bidi="en-US"/>
              </w:rPr>
              <w:t>md:string- SequenceInfo-</w:t>
            </w:r>
            <w:r>
              <w:t xml:space="preserve"> AlternateNumber</w:t>
            </w:r>
            <w:r>
              <w:rPr>
                <w:lang w:bidi="en-US"/>
              </w:rPr>
              <w:t xml:space="preserve"> -domain</w:t>
            </w:r>
          </w:p>
        </w:tc>
        <w:tc>
          <w:tcPr>
            <w:tcW w:w="1500" w:type="dxa"/>
          </w:tcPr>
          <w:p w14:paraId="23433850" w14:textId="77777777" w:rsidR="00D04A60" w:rsidRDefault="00D04A60" w:rsidP="00C32FFB">
            <w:pPr>
              <w:pStyle w:val="TableEntry"/>
              <w:jc w:val="center"/>
              <w:rPr>
                <w:lang w:bidi="en-US"/>
              </w:rPr>
            </w:pPr>
          </w:p>
        </w:tc>
      </w:tr>
    </w:tbl>
    <w:p w14:paraId="3A772CD5" w14:textId="77777777" w:rsidR="005C45ED" w:rsidRDefault="00672D95" w:rsidP="0030053D">
      <w:pPr>
        <w:pStyle w:val="Heading3"/>
      </w:pPr>
      <w:bookmarkStart w:id="498" w:name="_Toc420077815"/>
      <w:r>
        <w:t>Digital Asset Metadata</w:t>
      </w:r>
      <w:bookmarkEnd w:id="498"/>
    </w:p>
    <w:p w14:paraId="08FFC15F" w14:textId="77777777" w:rsidR="00672D95" w:rsidRDefault="00672D95" w:rsidP="00CB6A8C">
      <w:pPr>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304"/>
        <w:gridCol w:w="3220"/>
        <w:gridCol w:w="1501"/>
      </w:tblGrid>
      <w:tr w:rsidR="00672D95" w14:paraId="70204427" w14:textId="77777777" w:rsidTr="00675576">
        <w:trPr>
          <w:cantSplit/>
          <w:tblHeader/>
        </w:trPr>
        <w:tc>
          <w:tcPr>
            <w:tcW w:w="4304" w:type="dxa"/>
          </w:tcPr>
          <w:p w14:paraId="56AA12C2" w14:textId="77777777" w:rsidR="00672D95" w:rsidRPr="009664A9" w:rsidRDefault="00672D95" w:rsidP="00771FA2">
            <w:pPr>
              <w:pStyle w:val="TableEntry"/>
              <w:keepNext/>
              <w:rPr>
                <w:b/>
              </w:rPr>
            </w:pPr>
            <w:r w:rsidRPr="009664A9">
              <w:rPr>
                <w:b/>
              </w:rPr>
              <w:t>Element</w:t>
            </w:r>
            <w:r>
              <w:rPr>
                <w:b/>
              </w:rPr>
              <w:t xml:space="preserve"> or Attribute</w:t>
            </w:r>
          </w:p>
        </w:tc>
        <w:tc>
          <w:tcPr>
            <w:tcW w:w="3220" w:type="dxa"/>
          </w:tcPr>
          <w:p w14:paraId="559E6D9F" w14:textId="77777777" w:rsidR="00672D95" w:rsidRDefault="00672D95" w:rsidP="00771FA2">
            <w:pPr>
              <w:pStyle w:val="TableEntry"/>
              <w:keepNext/>
              <w:rPr>
                <w:b/>
              </w:rPr>
            </w:pPr>
            <w:r>
              <w:rPr>
                <w:b/>
              </w:rPr>
              <w:t>Redefine type</w:t>
            </w:r>
          </w:p>
        </w:tc>
        <w:tc>
          <w:tcPr>
            <w:tcW w:w="1501" w:type="dxa"/>
          </w:tcPr>
          <w:p w14:paraId="39E0621A" w14:textId="77777777" w:rsidR="00672D95" w:rsidRDefault="00672D95" w:rsidP="00771FA2">
            <w:pPr>
              <w:pStyle w:val="TableEntry"/>
              <w:keepNext/>
              <w:rPr>
                <w:b/>
              </w:rPr>
            </w:pPr>
            <w:r>
              <w:rPr>
                <w:b/>
              </w:rPr>
              <w:t>Contains enumerations</w:t>
            </w:r>
          </w:p>
        </w:tc>
      </w:tr>
      <w:tr w:rsidR="00A15F1D" w14:paraId="071C543E" w14:textId="77777777" w:rsidTr="00675576">
        <w:trPr>
          <w:cantSplit/>
        </w:trPr>
        <w:tc>
          <w:tcPr>
            <w:tcW w:w="4304" w:type="dxa"/>
          </w:tcPr>
          <w:p w14:paraId="20E37BAA" w14:textId="77777777" w:rsidR="00A15F1D" w:rsidRPr="004C2784" w:rsidRDefault="00A15F1D" w:rsidP="00771FA2">
            <w:pPr>
              <w:pStyle w:val="TableEntry"/>
            </w:pPr>
            <w:r>
              <w:t>//DigitalAssetAudio-type/Type</w:t>
            </w:r>
          </w:p>
        </w:tc>
        <w:tc>
          <w:tcPr>
            <w:tcW w:w="3220" w:type="dxa"/>
          </w:tcPr>
          <w:p w14:paraId="520BE706" w14:textId="77777777" w:rsidR="00A15F1D" w:rsidRPr="00E13972" w:rsidRDefault="00A15F1D" w:rsidP="00771FA2">
            <w:pPr>
              <w:pStyle w:val="TableEntry"/>
              <w:rPr>
                <w:lang w:bidi="en-US"/>
              </w:rPr>
            </w:pPr>
            <w:r w:rsidRPr="00E13972">
              <w:rPr>
                <w:lang w:bidi="en-US"/>
              </w:rPr>
              <w:t>md:string-</w:t>
            </w:r>
            <w:r>
              <w:rPr>
                <w:lang w:bidi="en-US"/>
              </w:rPr>
              <w:t>Audio-Type</w:t>
            </w:r>
          </w:p>
        </w:tc>
        <w:tc>
          <w:tcPr>
            <w:tcW w:w="1501" w:type="dxa"/>
          </w:tcPr>
          <w:p w14:paraId="2DAAA8D9" w14:textId="77777777" w:rsidR="00A15F1D" w:rsidRDefault="00A15F1D" w:rsidP="00E4078D">
            <w:pPr>
              <w:pStyle w:val="TableEntry"/>
              <w:jc w:val="center"/>
              <w:rPr>
                <w:lang w:bidi="en-US"/>
              </w:rPr>
            </w:pPr>
          </w:p>
        </w:tc>
      </w:tr>
      <w:tr w:rsidR="00095693" w14:paraId="48C46059" w14:textId="77777777" w:rsidTr="00675576">
        <w:trPr>
          <w:cantSplit/>
        </w:trPr>
        <w:tc>
          <w:tcPr>
            <w:tcW w:w="4304" w:type="dxa"/>
          </w:tcPr>
          <w:p w14:paraId="64D885F8" w14:textId="77777777" w:rsidR="00095693" w:rsidRPr="004C2784" w:rsidRDefault="00095693" w:rsidP="00771FA2">
            <w:pPr>
              <w:pStyle w:val="TableEntry"/>
            </w:pPr>
            <w:r w:rsidRPr="004C2784">
              <w:t>//DigitalAssetAudio-type/</w:t>
            </w:r>
            <w:r>
              <w:t>Language</w:t>
            </w:r>
          </w:p>
        </w:tc>
        <w:tc>
          <w:tcPr>
            <w:tcW w:w="3220" w:type="dxa"/>
          </w:tcPr>
          <w:p w14:paraId="619864D1" w14:textId="77777777" w:rsidR="00095693" w:rsidRPr="00E13972" w:rsidRDefault="00095693" w:rsidP="00095693">
            <w:pPr>
              <w:pStyle w:val="TableEntry"/>
              <w:rPr>
                <w:lang w:bidi="en-US"/>
              </w:rPr>
            </w:pPr>
            <w:r w:rsidRPr="00E13972">
              <w:rPr>
                <w:lang w:bidi="en-US"/>
              </w:rPr>
              <w:t>md:</w:t>
            </w:r>
            <w:r>
              <w:rPr>
                <w:lang w:bidi="en-US"/>
              </w:rPr>
              <w:t>DigitalAssetAudioLanguage-type</w:t>
            </w:r>
          </w:p>
        </w:tc>
        <w:tc>
          <w:tcPr>
            <w:tcW w:w="1501" w:type="dxa"/>
          </w:tcPr>
          <w:p w14:paraId="2E608B15" w14:textId="77777777" w:rsidR="00095693" w:rsidRDefault="00095693" w:rsidP="00E4078D">
            <w:pPr>
              <w:pStyle w:val="TableEntry"/>
              <w:jc w:val="center"/>
              <w:rPr>
                <w:lang w:bidi="en-US"/>
              </w:rPr>
            </w:pPr>
          </w:p>
        </w:tc>
      </w:tr>
      <w:tr w:rsidR="00095693" w14:paraId="7A0FA454" w14:textId="77777777" w:rsidTr="00675576">
        <w:trPr>
          <w:cantSplit/>
        </w:trPr>
        <w:tc>
          <w:tcPr>
            <w:tcW w:w="4304" w:type="dxa"/>
          </w:tcPr>
          <w:p w14:paraId="30B10741" w14:textId="77777777" w:rsidR="00095693" w:rsidRDefault="00095693" w:rsidP="00771FA2">
            <w:pPr>
              <w:pStyle w:val="TableEntry"/>
            </w:pPr>
            <w:r w:rsidRPr="004C2784">
              <w:t>//DigitalAssetAudio-type/</w:t>
            </w:r>
            <w:r>
              <w:t>Channels</w:t>
            </w:r>
          </w:p>
        </w:tc>
        <w:tc>
          <w:tcPr>
            <w:tcW w:w="3220" w:type="dxa"/>
          </w:tcPr>
          <w:p w14:paraId="1270290D" w14:textId="77777777" w:rsidR="00095693" w:rsidRDefault="00095693" w:rsidP="00771FA2">
            <w:pPr>
              <w:pStyle w:val="TableEntry"/>
              <w:rPr>
                <w:lang w:bidi="en-US"/>
              </w:rPr>
            </w:pPr>
            <w:r w:rsidRPr="00E13972">
              <w:rPr>
                <w:lang w:bidi="en-US"/>
              </w:rPr>
              <w:t>md:string-</w:t>
            </w:r>
            <w:r>
              <w:rPr>
                <w:lang w:bidi="en-US"/>
              </w:rPr>
              <w:t>Audio-Channels</w:t>
            </w:r>
          </w:p>
        </w:tc>
        <w:tc>
          <w:tcPr>
            <w:tcW w:w="1501" w:type="dxa"/>
          </w:tcPr>
          <w:p w14:paraId="73E3826E" w14:textId="77777777" w:rsidR="00095693" w:rsidRDefault="00095693" w:rsidP="00E4078D">
            <w:pPr>
              <w:pStyle w:val="TableEntry"/>
              <w:jc w:val="center"/>
              <w:rPr>
                <w:lang w:bidi="en-US"/>
              </w:rPr>
            </w:pPr>
          </w:p>
        </w:tc>
      </w:tr>
      <w:tr w:rsidR="00095693" w14:paraId="2BBD6D43" w14:textId="77777777" w:rsidTr="00675576">
        <w:trPr>
          <w:cantSplit/>
        </w:trPr>
        <w:tc>
          <w:tcPr>
            <w:tcW w:w="4304" w:type="dxa"/>
          </w:tcPr>
          <w:p w14:paraId="452019C9" w14:textId="77777777" w:rsidR="00095693" w:rsidRDefault="00095693" w:rsidP="00771FA2">
            <w:pPr>
              <w:pStyle w:val="TableEntry"/>
            </w:pPr>
            <w:r w:rsidRPr="004C2784">
              <w:t>//DigitalAssetAudio-type/</w:t>
            </w:r>
            <w:r>
              <w:t>TrackReference</w:t>
            </w:r>
          </w:p>
        </w:tc>
        <w:tc>
          <w:tcPr>
            <w:tcW w:w="3220" w:type="dxa"/>
          </w:tcPr>
          <w:p w14:paraId="7B8A03D1" w14:textId="77777777" w:rsidR="00095693" w:rsidRDefault="00095693" w:rsidP="00271C55">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78C153EC" w14:textId="77777777" w:rsidR="00095693" w:rsidRDefault="00095693" w:rsidP="00E4078D">
            <w:pPr>
              <w:pStyle w:val="TableEntry"/>
              <w:jc w:val="center"/>
              <w:rPr>
                <w:lang w:bidi="en-US"/>
              </w:rPr>
            </w:pPr>
          </w:p>
        </w:tc>
      </w:tr>
      <w:tr w:rsidR="00095693" w14:paraId="014CDE3D" w14:textId="77777777" w:rsidTr="00675576">
        <w:trPr>
          <w:cantSplit/>
        </w:trPr>
        <w:tc>
          <w:tcPr>
            <w:tcW w:w="4304" w:type="dxa"/>
          </w:tcPr>
          <w:p w14:paraId="1D1565CE" w14:textId="77777777" w:rsidR="00095693" w:rsidRDefault="00095693" w:rsidP="00271C55">
            <w:pPr>
              <w:pStyle w:val="TableEntry"/>
            </w:pPr>
            <w:r w:rsidRPr="004C2784">
              <w:t>//DigitalAssetAudio</w:t>
            </w:r>
            <w:r>
              <w:t>Encoding-</w:t>
            </w:r>
            <w:r w:rsidRPr="004C2784">
              <w:t>type/</w:t>
            </w:r>
            <w:r>
              <w:t>Codec</w:t>
            </w:r>
          </w:p>
        </w:tc>
        <w:tc>
          <w:tcPr>
            <w:tcW w:w="3220" w:type="dxa"/>
          </w:tcPr>
          <w:p w14:paraId="58EF47BB" w14:textId="77777777" w:rsidR="00095693" w:rsidRDefault="00095693" w:rsidP="00771FA2">
            <w:pPr>
              <w:pStyle w:val="TableEntry"/>
              <w:rPr>
                <w:lang w:bidi="en-US"/>
              </w:rPr>
            </w:pPr>
            <w:r w:rsidRPr="00E13972">
              <w:rPr>
                <w:lang w:bidi="en-US"/>
              </w:rPr>
              <w:t>md:string-</w:t>
            </w:r>
            <w:r>
              <w:rPr>
                <w:lang w:bidi="en-US"/>
              </w:rPr>
              <w:t>Audio-Enc-Codec</w:t>
            </w:r>
          </w:p>
        </w:tc>
        <w:tc>
          <w:tcPr>
            <w:tcW w:w="1501" w:type="dxa"/>
          </w:tcPr>
          <w:p w14:paraId="6E9FBE1A" w14:textId="77777777" w:rsidR="00095693" w:rsidRDefault="00095693" w:rsidP="00E4078D">
            <w:pPr>
              <w:pStyle w:val="TableEntry"/>
              <w:jc w:val="center"/>
              <w:rPr>
                <w:lang w:bidi="en-US"/>
              </w:rPr>
            </w:pPr>
          </w:p>
        </w:tc>
      </w:tr>
      <w:tr w:rsidR="00095693" w14:paraId="59F49041" w14:textId="77777777" w:rsidTr="00675576">
        <w:trPr>
          <w:cantSplit/>
        </w:trPr>
        <w:tc>
          <w:tcPr>
            <w:tcW w:w="4304" w:type="dxa"/>
          </w:tcPr>
          <w:p w14:paraId="7CF6881F" w14:textId="77777777" w:rsidR="00095693" w:rsidRDefault="00095693" w:rsidP="00771FA2">
            <w:pPr>
              <w:pStyle w:val="TableEntry"/>
            </w:pPr>
            <w:r w:rsidRPr="004C2784">
              <w:t>//DigitalAssetAudio</w:t>
            </w:r>
            <w:r>
              <w:t>Encoding</w:t>
            </w:r>
            <w:r w:rsidRPr="004C2784">
              <w:t>-type/</w:t>
            </w:r>
            <w:r>
              <w:t>CodecType</w:t>
            </w:r>
          </w:p>
        </w:tc>
        <w:tc>
          <w:tcPr>
            <w:tcW w:w="3220" w:type="dxa"/>
          </w:tcPr>
          <w:p w14:paraId="18D115C9" w14:textId="77777777" w:rsidR="00095693" w:rsidRPr="00E13972" w:rsidRDefault="00095693" w:rsidP="00771FA2">
            <w:pPr>
              <w:pStyle w:val="TableEntry"/>
              <w:rPr>
                <w:lang w:bidi="en-US"/>
              </w:rPr>
            </w:pPr>
            <w:r w:rsidRPr="00A02377">
              <w:rPr>
                <w:lang w:bidi="en-US"/>
              </w:rPr>
              <w:t>md:string-</w:t>
            </w:r>
            <w:r>
              <w:rPr>
                <w:lang w:bidi="en-US"/>
              </w:rPr>
              <w:t>Audio-Enc-CodecType</w:t>
            </w:r>
          </w:p>
        </w:tc>
        <w:tc>
          <w:tcPr>
            <w:tcW w:w="1501" w:type="dxa"/>
          </w:tcPr>
          <w:p w14:paraId="283D7D16" w14:textId="77777777" w:rsidR="00095693" w:rsidRDefault="00095693" w:rsidP="00E4078D">
            <w:pPr>
              <w:pStyle w:val="TableEntry"/>
              <w:jc w:val="center"/>
              <w:rPr>
                <w:lang w:bidi="en-US"/>
              </w:rPr>
            </w:pPr>
          </w:p>
        </w:tc>
      </w:tr>
      <w:tr w:rsidR="00095693" w14:paraId="318499AE" w14:textId="77777777" w:rsidTr="00675576">
        <w:trPr>
          <w:cantSplit/>
        </w:trPr>
        <w:tc>
          <w:tcPr>
            <w:tcW w:w="4304" w:type="dxa"/>
          </w:tcPr>
          <w:p w14:paraId="164EF099" w14:textId="77777777" w:rsidR="00095693" w:rsidRDefault="00095693" w:rsidP="00771FA2">
            <w:pPr>
              <w:pStyle w:val="TableEntry"/>
            </w:pPr>
            <w:r w:rsidRPr="004C2784">
              <w:t>//DigitalAssetAudio</w:t>
            </w:r>
            <w:r>
              <w:t>Encoding</w:t>
            </w:r>
            <w:r w:rsidRPr="004C2784">
              <w:t>-type/</w:t>
            </w:r>
            <w:r>
              <w:t>ChannelMapping</w:t>
            </w:r>
          </w:p>
        </w:tc>
        <w:tc>
          <w:tcPr>
            <w:tcW w:w="3220" w:type="dxa"/>
          </w:tcPr>
          <w:p w14:paraId="6D70CF08" w14:textId="77777777" w:rsidR="00095693" w:rsidRPr="00A02377" w:rsidRDefault="00095693" w:rsidP="00771FA2">
            <w:pPr>
              <w:pStyle w:val="TableEntry"/>
              <w:rPr>
                <w:lang w:bidi="en-US"/>
              </w:rPr>
            </w:pPr>
            <w:r w:rsidRPr="0075546E">
              <w:rPr>
                <w:lang w:bidi="en-US"/>
              </w:rPr>
              <w:t>md:string-Audio-Enc-ChannelMapping</w:t>
            </w:r>
          </w:p>
        </w:tc>
        <w:tc>
          <w:tcPr>
            <w:tcW w:w="1501" w:type="dxa"/>
          </w:tcPr>
          <w:p w14:paraId="1BC3619E" w14:textId="77777777" w:rsidR="00095693" w:rsidRDefault="00095693" w:rsidP="00E4078D">
            <w:pPr>
              <w:pStyle w:val="TableEntry"/>
              <w:jc w:val="center"/>
              <w:rPr>
                <w:lang w:bidi="en-US"/>
              </w:rPr>
            </w:pPr>
          </w:p>
        </w:tc>
      </w:tr>
      <w:tr w:rsidR="00095693" w14:paraId="21EF35E9" w14:textId="77777777" w:rsidTr="00675576">
        <w:trPr>
          <w:cantSplit/>
        </w:trPr>
        <w:tc>
          <w:tcPr>
            <w:tcW w:w="4304" w:type="dxa"/>
          </w:tcPr>
          <w:p w14:paraId="4708734A" w14:textId="77777777" w:rsidR="00095693" w:rsidRDefault="00095693" w:rsidP="00771FA2">
            <w:pPr>
              <w:pStyle w:val="TableEntry"/>
            </w:pPr>
            <w:r>
              <w:t>//DigitalAssetVideo-type/Type</w:t>
            </w:r>
          </w:p>
        </w:tc>
        <w:tc>
          <w:tcPr>
            <w:tcW w:w="3220" w:type="dxa"/>
          </w:tcPr>
          <w:p w14:paraId="2A3BB7E0" w14:textId="77777777" w:rsidR="00095693" w:rsidRPr="00E13972" w:rsidRDefault="00095693" w:rsidP="00771FA2">
            <w:pPr>
              <w:pStyle w:val="TableEntry"/>
              <w:rPr>
                <w:lang w:bidi="en-US"/>
              </w:rPr>
            </w:pPr>
            <w:r w:rsidRPr="00A02377">
              <w:rPr>
                <w:lang w:bidi="en-US"/>
              </w:rPr>
              <w:t>md:string-</w:t>
            </w:r>
            <w:r>
              <w:rPr>
                <w:lang w:bidi="en-US"/>
              </w:rPr>
              <w:t>Video-Type</w:t>
            </w:r>
          </w:p>
        </w:tc>
        <w:tc>
          <w:tcPr>
            <w:tcW w:w="1501" w:type="dxa"/>
          </w:tcPr>
          <w:p w14:paraId="5009C59F" w14:textId="77777777" w:rsidR="00095693" w:rsidRDefault="00095693" w:rsidP="00E4078D">
            <w:pPr>
              <w:pStyle w:val="TableEntry"/>
              <w:jc w:val="center"/>
              <w:rPr>
                <w:lang w:bidi="en-US"/>
              </w:rPr>
            </w:pPr>
          </w:p>
        </w:tc>
      </w:tr>
      <w:tr w:rsidR="00095693" w14:paraId="2637A97E" w14:textId="77777777" w:rsidTr="00675576">
        <w:trPr>
          <w:cantSplit/>
        </w:trPr>
        <w:tc>
          <w:tcPr>
            <w:tcW w:w="4304" w:type="dxa"/>
          </w:tcPr>
          <w:p w14:paraId="70F3FA9E" w14:textId="77777777" w:rsidR="00095693" w:rsidRDefault="00095693" w:rsidP="00771FA2">
            <w:pPr>
              <w:pStyle w:val="TableEntry"/>
            </w:pPr>
            <w:r>
              <w:t>//DigitalAssetVideo-type/PictureFormat</w:t>
            </w:r>
          </w:p>
        </w:tc>
        <w:tc>
          <w:tcPr>
            <w:tcW w:w="3220" w:type="dxa"/>
          </w:tcPr>
          <w:p w14:paraId="5AE26A78" w14:textId="77777777" w:rsidR="00095693" w:rsidRPr="00E13972" w:rsidRDefault="00095693" w:rsidP="00771FA2">
            <w:pPr>
              <w:pStyle w:val="TableEntry"/>
              <w:rPr>
                <w:lang w:bidi="en-US"/>
              </w:rPr>
            </w:pPr>
            <w:r w:rsidRPr="00A02377">
              <w:rPr>
                <w:lang w:bidi="en-US"/>
              </w:rPr>
              <w:t>md:string-</w:t>
            </w:r>
            <w:r>
              <w:rPr>
                <w:lang w:bidi="en-US"/>
              </w:rPr>
              <w:t>Video-PictureFormat</w:t>
            </w:r>
          </w:p>
        </w:tc>
        <w:tc>
          <w:tcPr>
            <w:tcW w:w="1501" w:type="dxa"/>
          </w:tcPr>
          <w:p w14:paraId="3B1B6D2A" w14:textId="77777777" w:rsidR="00095693" w:rsidRDefault="00095693" w:rsidP="00E4078D">
            <w:pPr>
              <w:pStyle w:val="TableEntry"/>
              <w:jc w:val="center"/>
              <w:rPr>
                <w:lang w:bidi="en-US"/>
              </w:rPr>
            </w:pPr>
          </w:p>
        </w:tc>
      </w:tr>
      <w:tr w:rsidR="00027EE9" w14:paraId="4A2B35A2" w14:textId="77777777" w:rsidTr="00675576">
        <w:trPr>
          <w:cantSplit/>
        </w:trPr>
        <w:tc>
          <w:tcPr>
            <w:tcW w:w="4304" w:type="dxa"/>
          </w:tcPr>
          <w:p w14:paraId="406E1A52" w14:textId="77777777" w:rsidR="00027EE9" w:rsidRDefault="00027EE9" w:rsidP="00027EE9">
            <w:pPr>
              <w:pStyle w:val="TableEntry"/>
            </w:pPr>
            <w:r>
              <w:lastRenderedPageBreak/>
              <w:t>//DigitalAssetVideo-type/SubtitleLanguage</w:t>
            </w:r>
          </w:p>
        </w:tc>
        <w:tc>
          <w:tcPr>
            <w:tcW w:w="3220" w:type="dxa"/>
          </w:tcPr>
          <w:p w14:paraId="5AF48392" w14:textId="77777777" w:rsidR="00027EE9" w:rsidRPr="00E13972" w:rsidRDefault="00027EE9" w:rsidP="00771FA2">
            <w:pPr>
              <w:pStyle w:val="TableEntry"/>
              <w:rPr>
                <w:lang w:bidi="en-US"/>
              </w:rPr>
            </w:pPr>
            <w:r>
              <w:rPr>
                <w:lang w:bidi="en-US"/>
              </w:rPr>
              <w:t>md:DigitalAssetVideoSubtitleLanguage-type</w:t>
            </w:r>
          </w:p>
        </w:tc>
        <w:tc>
          <w:tcPr>
            <w:tcW w:w="1501" w:type="dxa"/>
          </w:tcPr>
          <w:p w14:paraId="71685253" w14:textId="77777777" w:rsidR="00027EE9" w:rsidRDefault="00027EE9" w:rsidP="00E4078D">
            <w:pPr>
              <w:pStyle w:val="TableEntry"/>
              <w:jc w:val="center"/>
              <w:rPr>
                <w:lang w:bidi="en-US"/>
              </w:rPr>
            </w:pPr>
          </w:p>
        </w:tc>
      </w:tr>
      <w:tr w:rsidR="00027EE9" w14:paraId="716A4F7C" w14:textId="77777777" w:rsidTr="00675576">
        <w:trPr>
          <w:cantSplit/>
        </w:trPr>
        <w:tc>
          <w:tcPr>
            <w:tcW w:w="4304" w:type="dxa"/>
          </w:tcPr>
          <w:p w14:paraId="76B56EE0" w14:textId="77777777" w:rsidR="00027EE9" w:rsidRDefault="00027EE9" w:rsidP="00771FA2">
            <w:pPr>
              <w:pStyle w:val="TableEntry"/>
            </w:pPr>
            <w:r>
              <w:t>//DigitalAssetVideo-type/TrackReference</w:t>
            </w:r>
          </w:p>
        </w:tc>
        <w:tc>
          <w:tcPr>
            <w:tcW w:w="3220" w:type="dxa"/>
          </w:tcPr>
          <w:p w14:paraId="296B7E37" w14:textId="77777777" w:rsidR="00027EE9" w:rsidRPr="00A02377" w:rsidRDefault="00027EE9" w:rsidP="00771FA2">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1BD5BAC1" w14:textId="77777777" w:rsidR="00027EE9" w:rsidRDefault="00027EE9" w:rsidP="00E4078D">
            <w:pPr>
              <w:pStyle w:val="TableEntry"/>
              <w:jc w:val="center"/>
              <w:rPr>
                <w:lang w:bidi="en-US"/>
              </w:rPr>
            </w:pPr>
          </w:p>
        </w:tc>
      </w:tr>
      <w:tr w:rsidR="00027EE9" w14:paraId="5B50A218" w14:textId="77777777" w:rsidTr="00675576">
        <w:trPr>
          <w:cantSplit/>
        </w:trPr>
        <w:tc>
          <w:tcPr>
            <w:tcW w:w="4304" w:type="dxa"/>
          </w:tcPr>
          <w:p w14:paraId="16782BEE" w14:textId="77777777" w:rsidR="00027EE9" w:rsidRDefault="00027EE9" w:rsidP="00A15F1D">
            <w:pPr>
              <w:pStyle w:val="TableEntry"/>
            </w:pPr>
            <w:r>
              <w:t>//DigitalAssetVideoEncoding-type/Codec</w:t>
            </w:r>
          </w:p>
        </w:tc>
        <w:tc>
          <w:tcPr>
            <w:tcW w:w="3220" w:type="dxa"/>
          </w:tcPr>
          <w:p w14:paraId="1B3A01E2" w14:textId="77777777" w:rsidR="00027EE9" w:rsidRPr="00E13972" w:rsidRDefault="00027EE9" w:rsidP="00771FA2">
            <w:pPr>
              <w:pStyle w:val="TableEntry"/>
              <w:rPr>
                <w:lang w:bidi="en-US"/>
              </w:rPr>
            </w:pPr>
            <w:r w:rsidRPr="00A02377">
              <w:rPr>
                <w:lang w:bidi="en-US"/>
              </w:rPr>
              <w:t>md:string-</w:t>
            </w:r>
            <w:r>
              <w:rPr>
                <w:lang w:bidi="en-US"/>
              </w:rPr>
              <w:t>Video-Enc-Codec</w:t>
            </w:r>
          </w:p>
        </w:tc>
        <w:tc>
          <w:tcPr>
            <w:tcW w:w="1501" w:type="dxa"/>
          </w:tcPr>
          <w:p w14:paraId="1B670C54" w14:textId="77777777" w:rsidR="00027EE9" w:rsidRDefault="00027EE9" w:rsidP="00E4078D">
            <w:pPr>
              <w:pStyle w:val="TableEntry"/>
              <w:jc w:val="center"/>
              <w:rPr>
                <w:lang w:bidi="en-US"/>
              </w:rPr>
            </w:pPr>
          </w:p>
        </w:tc>
      </w:tr>
      <w:tr w:rsidR="00027EE9" w14:paraId="560945E0" w14:textId="77777777" w:rsidTr="00675576">
        <w:trPr>
          <w:cantSplit/>
        </w:trPr>
        <w:tc>
          <w:tcPr>
            <w:tcW w:w="4304" w:type="dxa"/>
          </w:tcPr>
          <w:p w14:paraId="3F6759AC" w14:textId="77777777" w:rsidR="00027EE9" w:rsidRDefault="00027EE9" w:rsidP="00771FA2">
            <w:pPr>
              <w:pStyle w:val="TableEntry"/>
            </w:pPr>
            <w:r>
              <w:t>//DigitalAssetVideoEncoding-type/CodecType</w:t>
            </w:r>
          </w:p>
        </w:tc>
        <w:tc>
          <w:tcPr>
            <w:tcW w:w="3220" w:type="dxa"/>
          </w:tcPr>
          <w:p w14:paraId="7AE7E4FC" w14:textId="77777777" w:rsidR="00027EE9" w:rsidRPr="00E13972" w:rsidRDefault="00027EE9" w:rsidP="00771FA2">
            <w:pPr>
              <w:pStyle w:val="TableEntry"/>
              <w:rPr>
                <w:lang w:bidi="en-US"/>
              </w:rPr>
            </w:pPr>
            <w:r w:rsidRPr="00A02377">
              <w:rPr>
                <w:lang w:bidi="en-US"/>
              </w:rPr>
              <w:t>md:string-</w:t>
            </w:r>
            <w:r>
              <w:rPr>
                <w:lang w:bidi="en-US"/>
              </w:rPr>
              <w:t>Video-Enc-CodecType</w:t>
            </w:r>
          </w:p>
        </w:tc>
        <w:tc>
          <w:tcPr>
            <w:tcW w:w="1501" w:type="dxa"/>
          </w:tcPr>
          <w:p w14:paraId="2D489F05" w14:textId="77777777" w:rsidR="00027EE9" w:rsidRDefault="00027EE9" w:rsidP="00E4078D">
            <w:pPr>
              <w:pStyle w:val="TableEntry"/>
              <w:jc w:val="center"/>
              <w:rPr>
                <w:lang w:bidi="en-US"/>
              </w:rPr>
            </w:pPr>
          </w:p>
        </w:tc>
      </w:tr>
      <w:tr w:rsidR="00027EE9" w14:paraId="6C40CBAD" w14:textId="77777777" w:rsidTr="00675576">
        <w:trPr>
          <w:cantSplit/>
        </w:trPr>
        <w:tc>
          <w:tcPr>
            <w:tcW w:w="4304" w:type="dxa"/>
          </w:tcPr>
          <w:p w14:paraId="3CCA9205" w14:textId="77777777" w:rsidR="00027EE9" w:rsidRDefault="00027EE9" w:rsidP="00EA5479">
            <w:pPr>
              <w:pStyle w:val="TableEntry"/>
            </w:pPr>
            <w:r>
              <w:t>//DigitalAssetVideoEncoding-type/MPEGProfile</w:t>
            </w:r>
          </w:p>
        </w:tc>
        <w:tc>
          <w:tcPr>
            <w:tcW w:w="3220" w:type="dxa"/>
          </w:tcPr>
          <w:p w14:paraId="42509605" w14:textId="77777777" w:rsidR="00027EE9" w:rsidRPr="00A02377" w:rsidRDefault="00027EE9" w:rsidP="00EA5479">
            <w:pPr>
              <w:pStyle w:val="TableEntry"/>
              <w:rPr>
                <w:lang w:bidi="en-US"/>
              </w:rPr>
            </w:pPr>
            <w:r w:rsidRPr="00A02377">
              <w:rPr>
                <w:lang w:bidi="en-US"/>
              </w:rPr>
              <w:t>md:string-</w:t>
            </w:r>
            <w:r>
              <w:rPr>
                <w:lang w:bidi="en-US"/>
              </w:rPr>
              <w:t>Video-Enc-MProfile</w:t>
            </w:r>
          </w:p>
        </w:tc>
        <w:tc>
          <w:tcPr>
            <w:tcW w:w="1501" w:type="dxa"/>
          </w:tcPr>
          <w:p w14:paraId="28980D3E" w14:textId="77777777" w:rsidR="00027EE9" w:rsidRDefault="00027EE9" w:rsidP="00E4078D">
            <w:pPr>
              <w:pStyle w:val="TableEntry"/>
              <w:jc w:val="center"/>
              <w:rPr>
                <w:lang w:bidi="en-US"/>
              </w:rPr>
            </w:pPr>
          </w:p>
        </w:tc>
      </w:tr>
      <w:tr w:rsidR="00027EE9" w14:paraId="6CBFBB52" w14:textId="77777777" w:rsidTr="00675576">
        <w:trPr>
          <w:cantSplit/>
        </w:trPr>
        <w:tc>
          <w:tcPr>
            <w:tcW w:w="4304" w:type="dxa"/>
          </w:tcPr>
          <w:p w14:paraId="0CD2A8FB" w14:textId="77777777" w:rsidR="00027EE9" w:rsidRDefault="00027EE9" w:rsidP="00EA5479">
            <w:pPr>
              <w:pStyle w:val="TableEntry"/>
            </w:pPr>
            <w:r>
              <w:t>//DigitalAssetVideoEncoding-type/MPEGLevel</w:t>
            </w:r>
          </w:p>
        </w:tc>
        <w:tc>
          <w:tcPr>
            <w:tcW w:w="3220" w:type="dxa"/>
          </w:tcPr>
          <w:p w14:paraId="08A965DA" w14:textId="77777777" w:rsidR="00027EE9" w:rsidRPr="00A02377" w:rsidRDefault="00027EE9" w:rsidP="00EA5479">
            <w:pPr>
              <w:pStyle w:val="TableEntry"/>
              <w:rPr>
                <w:lang w:bidi="en-US"/>
              </w:rPr>
            </w:pPr>
            <w:r w:rsidRPr="00A02377">
              <w:rPr>
                <w:lang w:bidi="en-US"/>
              </w:rPr>
              <w:t>md:string-</w:t>
            </w:r>
            <w:r>
              <w:rPr>
                <w:lang w:bidi="en-US"/>
              </w:rPr>
              <w:t>Video-Enc-MLevel</w:t>
            </w:r>
          </w:p>
        </w:tc>
        <w:tc>
          <w:tcPr>
            <w:tcW w:w="1501" w:type="dxa"/>
          </w:tcPr>
          <w:p w14:paraId="65B5064E" w14:textId="77777777" w:rsidR="00027EE9" w:rsidRDefault="00027EE9" w:rsidP="00E4078D">
            <w:pPr>
              <w:pStyle w:val="TableEntry"/>
              <w:jc w:val="center"/>
              <w:rPr>
                <w:lang w:bidi="en-US"/>
              </w:rPr>
            </w:pPr>
          </w:p>
        </w:tc>
      </w:tr>
      <w:tr w:rsidR="00027EE9" w14:paraId="76771BEE" w14:textId="77777777" w:rsidTr="00675576">
        <w:trPr>
          <w:cantSplit/>
        </w:trPr>
        <w:tc>
          <w:tcPr>
            <w:tcW w:w="4304" w:type="dxa"/>
          </w:tcPr>
          <w:p w14:paraId="12822297" w14:textId="77777777" w:rsidR="00027EE9" w:rsidRDefault="00027EE9" w:rsidP="00EA5479">
            <w:pPr>
              <w:pStyle w:val="TableEntry"/>
            </w:pPr>
            <w:r>
              <w:t>//DigitalAssetVideoEncoding-type/VBR</w:t>
            </w:r>
          </w:p>
        </w:tc>
        <w:tc>
          <w:tcPr>
            <w:tcW w:w="3220" w:type="dxa"/>
          </w:tcPr>
          <w:p w14:paraId="2575C09E" w14:textId="77777777" w:rsidR="00027EE9" w:rsidRPr="00A02377" w:rsidRDefault="00027EE9" w:rsidP="00EA5479">
            <w:pPr>
              <w:pStyle w:val="TableEntry"/>
              <w:rPr>
                <w:lang w:bidi="en-US"/>
              </w:rPr>
            </w:pPr>
            <w:r w:rsidRPr="00A02377">
              <w:rPr>
                <w:lang w:bidi="en-US"/>
              </w:rPr>
              <w:t>md:string-</w:t>
            </w:r>
            <w:r>
              <w:rPr>
                <w:lang w:bidi="en-US"/>
              </w:rPr>
              <w:t>Video-Enc-VBR</w:t>
            </w:r>
          </w:p>
        </w:tc>
        <w:tc>
          <w:tcPr>
            <w:tcW w:w="1501" w:type="dxa"/>
          </w:tcPr>
          <w:p w14:paraId="316B24FF" w14:textId="77777777" w:rsidR="00027EE9" w:rsidRDefault="00027EE9" w:rsidP="00E4078D">
            <w:pPr>
              <w:pStyle w:val="TableEntry"/>
              <w:jc w:val="center"/>
              <w:rPr>
                <w:lang w:bidi="en-US"/>
              </w:rPr>
            </w:pPr>
          </w:p>
        </w:tc>
      </w:tr>
      <w:tr w:rsidR="00027EE9" w14:paraId="0FE6443D" w14:textId="77777777" w:rsidTr="00675576">
        <w:trPr>
          <w:cantSplit/>
        </w:trPr>
        <w:tc>
          <w:tcPr>
            <w:tcW w:w="4304" w:type="dxa"/>
          </w:tcPr>
          <w:p w14:paraId="52777CBC" w14:textId="77777777" w:rsidR="00027EE9" w:rsidRDefault="00027EE9" w:rsidP="00771FA2">
            <w:pPr>
              <w:pStyle w:val="TableEntry"/>
            </w:pPr>
            <w:r>
              <w:t>//DigitalAssetVideoPicture-type/AspectRatio</w:t>
            </w:r>
          </w:p>
        </w:tc>
        <w:tc>
          <w:tcPr>
            <w:tcW w:w="3220" w:type="dxa"/>
          </w:tcPr>
          <w:p w14:paraId="4CF91B20" w14:textId="77777777" w:rsidR="00027EE9" w:rsidRPr="00E13972" w:rsidRDefault="00027EE9" w:rsidP="00771FA2">
            <w:pPr>
              <w:pStyle w:val="TableEntry"/>
              <w:rPr>
                <w:lang w:bidi="en-US"/>
              </w:rPr>
            </w:pPr>
            <w:r w:rsidRPr="00A02377">
              <w:rPr>
                <w:lang w:bidi="en-US"/>
              </w:rPr>
              <w:t>md:string-</w:t>
            </w:r>
            <w:r>
              <w:rPr>
                <w:lang w:bidi="en-US"/>
              </w:rPr>
              <w:t>Video-Pic-AspectRatio</w:t>
            </w:r>
          </w:p>
        </w:tc>
        <w:tc>
          <w:tcPr>
            <w:tcW w:w="1501" w:type="dxa"/>
          </w:tcPr>
          <w:p w14:paraId="0B928ADF" w14:textId="77777777" w:rsidR="00027EE9" w:rsidRDefault="00027EE9" w:rsidP="00E4078D">
            <w:pPr>
              <w:pStyle w:val="TableEntry"/>
              <w:jc w:val="center"/>
              <w:rPr>
                <w:lang w:bidi="en-US"/>
              </w:rPr>
            </w:pPr>
            <w:r>
              <w:rPr>
                <w:lang w:bidi="en-US"/>
              </w:rPr>
              <w:t>Yes</w:t>
            </w:r>
          </w:p>
        </w:tc>
      </w:tr>
      <w:tr w:rsidR="00027EE9" w14:paraId="10CB5034" w14:textId="77777777" w:rsidTr="00675576">
        <w:trPr>
          <w:cantSplit/>
        </w:trPr>
        <w:tc>
          <w:tcPr>
            <w:tcW w:w="4304" w:type="dxa"/>
          </w:tcPr>
          <w:p w14:paraId="0FD4869E" w14:textId="77777777" w:rsidR="00027EE9" w:rsidRDefault="00027EE9" w:rsidP="00771FA2">
            <w:pPr>
              <w:pStyle w:val="TableEntry"/>
            </w:pPr>
            <w:r>
              <w:t>//DigitalAssetVideoPicture-type/PixelAspect</w:t>
            </w:r>
          </w:p>
        </w:tc>
        <w:tc>
          <w:tcPr>
            <w:tcW w:w="3220" w:type="dxa"/>
          </w:tcPr>
          <w:p w14:paraId="673D268D" w14:textId="77777777" w:rsidR="00027EE9" w:rsidRPr="00E13972" w:rsidRDefault="00027EE9" w:rsidP="00771FA2">
            <w:pPr>
              <w:pStyle w:val="TableEntry"/>
              <w:rPr>
                <w:lang w:bidi="en-US"/>
              </w:rPr>
            </w:pPr>
            <w:r w:rsidRPr="00A02377">
              <w:rPr>
                <w:lang w:bidi="en-US"/>
              </w:rPr>
              <w:t>md:string-</w:t>
            </w:r>
            <w:r>
              <w:rPr>
                <w:lang w:bidi="en-US"/>
              </w:rPr>
              <w:t>Video-Pic-PixelAspect</w:t>
            </w:r>
          </w:p>
        </w:tc>
        <w:tc>
          <w:tcPr>
            <w:tcW w:w="1501" w:type="dxa"/>
          </w:tcPr>
          <w:p w14:paraId="2FFCD02E" w14:textId="77777777" w:rsidR="00027EE9" w:rsidRDefault="00027EE9" w:rsidP="00E4078D">
            <w:pPr>
              <w:pStyle w:val="TableEntry"/>
              <w:jc w:val="center"/>
              <w:rPr>
                <w:lang w:bidi="en-US"/>
              </w:rPr>
            </w:pPr>
          </w:p>
        </w:tc>
      </w:tr>
      <w:tr w:rsidR="00027EE9" w14:paraId="04DCAD15" w14:textId="77777777" w:rsidTr="00675576">
        <w:trPr>
          <w:cantSplit/>
        </w:trPr>
        <w:tc>
          <w:tcPr>
            <w:tcW w:w="4304" w:type="dxa"/>
          </w:tcPr>
          <w:p w14:paraId="62D0860C" w14:textId="77777777" w:rsidR="00027EE9" w:rsidRDefault="00027EE9" w:rsidP="00771FA2">
            <w:pPr>
              <w:pStyle w:val="TableEntry"/>
            </w:pPr>
            <w:r>
              <w:t>//DigitalAssetVideoPicture-type/ColorSampling</w:t>
            </w:r>
          </w:p>
        </w:tc>
        <w:tc>
          <w:tcPr>
            <w:tcW w:w="3220" w:type="dxa"/>
          </w:tcPr>
          <w:p w14:paraId="74B36C2C" w14:textId="77777777" w:rsidR="00027EE9" w:rsidRPr="00E13972" w:rsidRDefault="00027EE9" w:rsidP="00771FA2">
            <w:pPr>
              <w:pStyle w:val="TableEntry"/>
              <w:rPr>
                <w:lang w:bidi="en-US"/>
              </w:rPr>
            </w:pPr>
            <w:r w:rsidRPr="00A02377">
              <w:rPr>
                <w:lang w:bidi="en-US"/>
              </w:rPr>
              <w:t>md:string-</w:t>
            </w:r>
            <w:r>
              <w:rPr>
                <w:lang w:bidi="en-US"/>
              </w:rPr>
              <w:t>Video-Pic-ColorSampling</w:t>
            </w:r>
          </w:p>
        </w:tc>
        <w:tc>
          <w:tcPr>
            <w:tcW w:w="1501" w:type="dxa"/>
          </w:tcPr>
          <w:p w14:paraId="2249D0D1" w14:textId="77777777" w:rsidR="00027EE9" w:rsidRDefault="00027EE9" w:rsidP="00E4078D">
            <w:pPr>
              <w:pStyle w:val="TableEntry"/>
              <w:jc w:val="center"/>
              <w:rPr>
                <w:lang w:bidi="en-US"/>
              </w:rPr>
            </w:pPr>
          </w:p>
        </w:tc>
      </w:tr>
      <w:tr w:rsidR="00027EE9" w14:paraId="0F709165" w14:textId="77777777" w:rsidTr="00675576">
        <w:trPr>
          <w:cantSplit/>
        </w:trPr>
        <w:tc>
          <w:tcPr>
            <w:tcW w:w="4304" w:type="dxa"/>
          </w:tcPr>
          <w:p w14:paraId="20E8B93A" w14:textId="77777777" w:rsidR="00027EE9" w:rsidRDefault="00027EE9" w:rsidP="00771FA2">
            <w:pPr>
              <w:pStyle w:val="TableEntry"/>
            </w:pPr>
            <w:r>
              <w:t>//DigitalAssetVideoPicture-type/Colorimetry</w:t>
            </w:r>
          </w:p>
        </w:tc>
        <w:tc>
          <w:tcPr>
            <w:tcW w:w="3220" w:type="dxa"/>
          </w:tcPr>
          <w:p w14:paraId="1B169B32" w14:textId="77777777" w:rsidR="00027EE9" w:rsidRPr="00A02377" w:rsidRDefault="00027EE9" w:rsidP="00771FA2">
            <w:pPr>
              <w:pStyle w:val="TableEntry"/>
              <w:rPr>
                <w:lang w:bidi="en-US"/>
              </w:rPr>
            </w:pPr>
            <w:r w:rsidRPr="00EF6533">
              <w:rPr>
                <w:lang w:bidi="en-US"/>
              </w:rPr>
              <w:t>md:string-</w:t>
            </w:r>
            <w:r>
              <w:rPr>
                <w:lang w:bidi="en-US"/>
              </w:rPr>
              <w:t>Video-Pic-Colorimetry</w:t>
            </w:r>
          </w:p>
        </w:tc>
        <w:tc>
          <w:tcPr>
            <w:tcW w:w="1501" w:type="dxa"/>
          </w:tcPr>
          <w:p w14:paraId="4D4C9EB0" w14:textId="77777777" w:rsidR="00027EE9" w:rsidRDefault="00027EE9" w:rsidP="00E4078D">
            <w:pPr>
              <w:pStyle w:val="TableEntry"/>
              <w:jc w:val="center"/>
              <w:rPr>
                <w:lang w:bidi="en-US"/>
              </w:rPr>
            </w:pPr>
          </w:p>
        </w:tc>
      </w:tr>
      <w:tr w:rsidR="00270900" w14:paraId="17512A44" w14:textId="77777777" w:rsidTr="00675576">
        <w:trPr>
          <w:cantSplit/>
        </w:trPr>
        <w:tc>
          <w:tcPr>
            <w:tcW w:w="4304" w:type="dxa"/>
          </w:tcPr>
          <w:p w14:paraId="6C867FCB" w14:textId="77777777" w:rsidR="00270900" w:rsidRDefault="00270900" w:rsidP="00620F34">
            <w:pPr>
              <w:pStyle w:val="TableEntry"/>
            </w:pPr>
            <w:r>
              <w:t>//DigitalAssetVideoPicture-type/FrameRate</w:t>
            </w:r>
          </w:p>
        </w:tc>
        <w:tc>
          <w:tcPr>
            <w:tcW w:w="3220" w:type="dxa"/>
          </w:tcPr>
          <w:p w14:paraId="7EE1801C" w14:textId="77777777" w:rsidR="00270900" w:rsidRPr="00EF6533" w:rsidRDefault="00270900" w:rsidP="00620F34">
            <w:pPr>
              <w:pStyle w:val="TableEntry"/>
              <w:rPr>
                <w:lang w:bidi="en-US"/>
              </w:rPr>
            </w:pPr>
            <w:r>
              <w:rPr>
                <w:lang w:bidi="en-US"/>
              </w:rPr>
              <w:t>md:DigitalAssetVideoPictureFrameRate-type</w:t>
            </w:r>
          </w:p>
        </w:tc>
        <w:tc>
          <w:tcPr>
            <w:tcW w:w="1501" w:type="dxa"/>
          </w:tcPr>
          <w:p w14:paraId="2BFCABA2" w14:textId="77777777" w:rsidR="00270900" w:rsidRDefault="00270900" w:rsidP="00E4078D">
            <w:pPr>
              <w:pStyle w:val="TableEntry"/>
              <w:jc w:val="center"/>
              <w:rPr>
                <w:lang w:bidi="en-US"/>
              </w:rPr>
            </w:pPr>
          </w:p>
        </w:tc>
      </w:tr>
      <w:tr w:rsidR="00027EE9" w14:paraId="5938E9AB" w14:textId="77777777" w:rsidTr="00675576">
        <w:trPr>
          <w:cantSplit/>
        </w:trPr>
        <w:tc>
          <w:tcPr>
            <w:tcW w:w="4304" w:type="dxa"/>
          </w:tcPr>
          <w:p w14:paraId="1FCF1FF6" w14:textId="77777777" w:rsidR="00027EE9" w:rsidRDefault="00027EE9" w:rsidP="00270900">
            <w:pPr>
              <w:pStyle w:val="TableEntry"/>
            </w:pPr>
            <w:r>
              <w:t>//DigitalAssetVideoPictureFrameRate</w:t>
            </w:r>
            <w:r w:rsidR="00270900">
              <w:t>-type</w:t>
            </w:r>
            <w:r>
              <w:t>/@mulitplier</w:t>
            </w:r>
          </w:p>
        </w:tc>
        <w:tc>
          <w:tcPr>
            <w:tcW w:w="3220" w:type="dxa"/>
          </w:tcPr>
          <w:p w14:paraId="6809EF1D" w14:textId="77777777" w:rsidR="00027EE9" w:rsidRPr="00EF6533" w:rsidRDefault="00027EE9" w:rsidP="00620F34">
            <w:pPr>
              <w:pStyle w:val="TableEntry"/>
              <w:rPr>
                <w:lang w:bidi="en-US"/>
              </w:rPr>
            </w:pPr>
            <w:r w:rsidRPr="00EF6533">
              <w:rPr>
                <w:lang w:bidi="en-US"/>
              </w:rPr>
              <w:t>md:string-</w:t>
            </w:r>
            <w:r>
              <w:rPr>
                <w:lang w:bidi="en-US"/>
              </w:rPr>
              <w:t>Video-Pic-FrameRate-mulitplier</w:t>
            </w:r>
          </w:p>
        </w:tc>
        <w:tc>
          <w:tcPr>
            <w:tcW w:w="1501" w:type="dxa"/>
          </w:tcPr>
          <w:p w14:paraId="60272810" w14:textId="77777777" w:rsidR="00027EE9" w:rsidRDefault="00027EE9" w:rsidP="00E4078D">
            <w:pPr>
              <w:pStyle w:val="TableEntry"/>
              <w:jc w:val="center"/>
              <w:rPr>
                <w:lang w:bidi="en-US"/>
              </w:rPr>
            </w:pPr>
            <w:r>
              <w:rPr>
                <w:lang w:bidi="en-US"/>
              </w:rPr>
              <w:t>Yes</w:t>
            </w:r>
          </w:p>
        </w:tc>
      </w:tr>
      <w:tr w:rsidR="00027EE9" w14:paraId="01A45070" w14:textId="77777777" w:rsidTr="00675576">
        <w:trPr>
          <w:cantSplit/>
        </w:trPr>
        <w:tc>
          <w:tcPr>
            <w:tcW w:w="4304" w:type="dxa"/>
          </w:tcPr>
          <w:p w14:paraId="7769289F" w14:textId="77777777" w:rsidR="00027EE9" w:rsidRDefault="00027EE9" w:rsidP="00620F34">
            <w:pPr>
              <w:pStyle w:val="TableEntry"/>
            </w:pPr>
            <w:r>
              <w:t>//DigitalAssetVideoPictureFrameRate</w:t>
            </w:r>
            <w:r w:rsidR="00A0216D">
              <w:t>-type</w:t>
            </w:r>
            <w:r>
              <w:t>/@timecode</w:t>
            </w:r>
          </w:p>
        </w:tc>
        <w:tc>
          <w:tcPr>
            <w:tcW w:w="3220" w:type="dxa"/>
          </w:tcPr>
          <w:p w14:paraId="1848645C" w14:textId="77777777" w:rsidR="00027EE9" w:rsidRPr="00EF6533" w:rsidRDefault="00027EE9" w:rsidP="00620F34">
            <w:pPr>
              <w:pStyle w:val="TableEntry"/>
              <w:rPr>
                <w:lang w:bidi="en-US"/>
              </w:rPr>
            </w:pPr>
            <w:r w:rsidRPr="00EF6533">
              <w:rPr>
                <w:lang w:bidi="en-US"/>
              </w:rPr>
              <w:t>md:string-</w:t>
            </w:r>
            <w:r>
              <w:rPr>
                <w:lang w:bidi="en-US"/>
              </w:rPr>
              <w:t>Video-Pic-FrameRate-timecode</w:t>
            </w:r>
          </w:p>
        </w:tc>
        <w:tc>
          <w:tcPr>
            <w:tcW w:w="1501" w:type="dxa"/>
          </w:tcPr>
          <w:p w14:paraId="2C3ED5FF" w14:textId="77777777" w:rsidR="00027EE9" w:rsidRDefault="00027EE9" w:rsidP="00E4078D">
            <w:pPr>
              <w:pStyle w:val="TableEntry"/>
              <w:jc w:val="center"/>
              <w:rPr>
                <w:lang w:bidi="en-US"/>
              </w:rPr>
            </w:pPr>
          </w:p>
        </w:tc>
      </w:tr>
      <w:tr w:rsidR="00A0216D" w14:paraId="142343B9" w14:textId="77777777" w:rsidTr="00675576">
        <w:trPr>
          <w:cantSplit/>
        </w:trPr>
        <w:tc>
          <w:tcPr>
            <w:tcW w:w="4304" w:type="dxa"/>
          </w:tcPr>
          <w:p w14:paraId="17AE8007" w14:textId="77777777" w:rsidR="00A0216D" w:rsidRDefault="00A0216D" w:rsidP="00620F34">
            <w:pPr>
              <w:pStyle w:val="TableEntry"/>
            </w:pPr>
            <w:r>
              <w:t>//DigitalAssetVideoPicture-type/Progressive</w:t>
            </w:r>
          </w:p>
        </w:tc>
        <w:tc>
          <w:tcPr>
            <w:tcW w:w="3220" w:type="dxa"/>
          </w:tcPr>
          <w:p w14:paraId="1C724DE2" w14:textId="77777777" w:rsidR="00A0216D" w:rsidRPr="00EF6533" w:rsidRDefault="00A0216D" w:rsidP="00A0216D">
            <w:pPr>
              <w:pStyle w:val="TableEntry"/>
              <w:rPr>
                <w:lang w:bidi="en-US"/>
              </w:rPr>
            </w:pPr>
            <w:r>
              <w:rPr>
                <w:lang w:bidi="en-US"/>
              </w:rPr>
              <w:t>md:DigitalAssetVideoPictureProgressive-type</w:t>
            </w:r>
          </w:p>
        </w:tc>
        <w:tc>
          <w:tcPr>
            <w:tcW w:w="1501" w:type="dxa"/>
          </w:tcPr>
          <w:p w14:paraId="6822A510" w14:textId="77777777" w:rsidR="00A0216D" w:rsidRDefault="00A0216D" w:rsidP="00E4078D">
            <w:pPr>
              <w:pStyle w:val="TableEntry"/>
              <w:jc w:val="center"/>
              <w:rPr>
                <w:lang w:bidi="en-US"/>
              </w:rPr>
            </w:pPr>
          </w:p>
        </w:tc>
      </w:tr>
      <w:tr w:rsidR="00A0216D" w14:paraId="1F422B59" w14:textId="77777777" w:rsidTr="00675576">
        <w:trPr>
          <w:cantSplit/>
        </w:trPr>
        <w:tc>
          <w:tcPr>
            <w:tcW w:w="4304" w:type="dxa"/>
          </w:tcPr>
          <w:p w14:paraId="27E9D764" w14:textId="77777777" w:rsidR="00A0216D" w:rsidRDefault="00A0216D" w:rsidP="00620F34">
            <w:pPr>
              <w:pStyle w:val="TableEntry"/>
            </w:pPr>
            <w:r>
              <w:t>//DigitalAssetVideoPictureProgressive/@scanOrder</w:t>
            </w:r>
          </w:p>
        </w:tc>
        <w:tc>
          <w:tcPr>
            <w:tcW w:w="3220" w:type="dxa"/>
          </w:tcPr>
          <w:p w14:paraId="50F8E03C" w14:textId="77777777" w:rsidR="00A0216D" w:rsidRPr="00EF6533" w:rsidRDefault="00A0216D" w:rsidP="00620F34">
            <w:pPr>
              <w:pStyle w:val="TableEntry"/>
              <w:rPr>
                <w:lang w:bidi="en-US"/>
              </w:rPr>
            </w:pPr>
            <w:r w:rsidRPr="00EF6533">
              <w:rPr>
                <w:lang w:bidi="en-US"/>
              </w:rPr>
              <w:t>md:string-</w:t>
            </w:r>
            <w:r>
              <w:rPr>
                <w:lang w:bidi="en-US"/>
              </w:rPr>
              <w:t>Video-Pic-Progressive-scanOrder</w:t>
            </w:r>
          </w:p>
        </w:tc>
        <w:tc>
          <w:tcPr>
            <w:tcW w:w="1501" w:type="dxa"/>
          </w:tcPr>
          <w:p w14:paraId="76BF2D84" w14:textId="77777777" w:rsidR="00A0216D" w:rsidRDefault="00A0216D" w:rsidP="00E4078D">
            <w:pPr>
              <w:pStyle w:val="TableEntry"/>
              <w:jc w:val="center"/>
              <w:rPr>
                <w:lang w:bidi="en-US"/>
              </w:rPr>
            </w:pPr>
            <w:r>
              <w:rPr>
                <w:lang w:bidi="en-US"/>
              </w:rPr>
              <w:t>Yes</w:t>
            </w:r>
          </w:p>
        </w:tc>
      </w:tr>
      <w:tr w:rsidR="00A0216D" w14:paraId="426732BE" w14:textId="77777777" w:rsidTr="00675576">
        <w:trPr>
          <w:cantSplit/>
        </w:trPr>
        <w:tc>
          <w:tcPr>
            <w:tcW w:w="4304" w:type="dxa"/>
          </w:tcPr>
          <w:p w14:paraId="4885BBB1" w14:textId="77777777" w:rsidR="00A0216D" w:rsidRDefault="00A0216D" w:rsidP="00771FA2">
            <w:pPr>
              <w:pStyle w:val="TableEntry"/>
            </w:pPr>
            <w:r>
              <w:t>//DigitalAssetVideoPicture-type/Type3D</w:t>
            </w:r>
          </w:p>
        </w:tc>
        <w:tc>
          <w:tcPr>
            <w:tcW w:w="3220" w:type="dxa"/>
          </w:tcPr>
          <w:p w14:paraId="4D7E3E48" w14:textId="77777777" w:rsidR="00A0216D" w:rsidRPr="00A02377" w:rsidRDefault="00A0216D" w:rsidP="00771FA2">
            <w:pPr>
              <w:pStyle w:val="TableEntry"/>
              <w:rPr>
                <w:lang w:bidi="en-US"/>
              </w:rPr>
            </w:pPr>
            <w:r w:rsidRPr="00EF6533">
              <w:rPr>
                <w:lang w:bidi="en-US"/>
              </w:rPr>
              <w:t>md:string-</w:t>
            </w:r>
            <w:r>
              <w:rPr>
                <w:lang w:bidi="en-US"/>
              </w:rPr>
              <w:t>Video-Pic-Type3D</w:t>
            </w:r>
          </w:p>
        </w:tc>
        <w:tc>
          <w:tcPr>
            <w:tcW w:w="1501" w:type="dxa"/>
          </w:tcPr>
          <w:p w14:paraId="7F2826D8" w14:textId="77777777" w:rsidR="00A0216D" w:rsidRDefault="00A0216D" w:rsidP="00E4078D">
            <w:pPr>
              <w:pStyle w:val="TableEntry"/>
              <w:jc w:val="center"/>
              <w:rPr>
                <w:lang w:bidi="en-US"/>
              </w:rPr>
            </w:pPr>
          </w:p>
        </w:tc>
      </w:tr>
      <w:tr w:rsidR="00675576" w14:paraId="7DED2001" w14:textId="77777777" w:rsidTr="00675576">
        <w:trPr>
          <w:cantSplit/>
        </w:trPr>
        <w:tc>
          <w:tcPr>
            <w:tcW w:w="4304" w:type="dxa"/>
          </w:tcPr>
          <w:p w14:paraId="0C1269AF" w14:textId="77777777" w:rsidR="00675576" w:rsidRDefault="00675576" w:rsidP="00771FA2">
            <w:pPr>
              <w:pStyle w:val="TableEntry"/>
            </w:pPr>
            <w:r>
              <w:t>//DigitalAssetVideoPicture-type/ColorEncoding/Primaries</w:t>
            </w:r>
          </w:p>
        </w:tc>
        <w:tc>
          <w:tcPr>
            <w:tcW w:w="3220" w:type="dxa"/>
          </w:tcPr>
          <w:p w14:paraId="396D1D11" w14:textId="77777777" w:rsidR="00675576" w:rsidRPr="00EF6533" w:rsidRDefault="00675576" w:rsidP="00675576">
            <w:pPr>
              <w:pStyle w:val="TableEntry"/>
              <w:rPr>
                <w:lang w:bidi="en-US"/>
              </w:rPr>
            </w:pPr>
            <w:r w:rsidRPr="00EF6533">
              <w:rPr>
                <w:lang w:bidi="en-US"/>
              </w:rPr>
              <w:t>md:string-</w:t>
            </w:r>
            <w:r>
              <w:rPr>
                <w:lang w:bidi="en-US"/>
              </w:rPr>
              <w:t>Video-Pic-Primaries</w:t>
            </w:r>
          </w:p>
        </w:tc>
        <w:tc>
          <w:tcPr>
            <w:tcW w:w="1501" w:type="dxa"/>
          </w:tcPr>
          <w:p w14:paraId="2A00DB63" w14:textId="77777777" w:rsidR="00675576" w:rsidRDefault="00675576" w:rsidP="00E4078D">
            <w:pPr>
              <w:pStyle w:val="TableEntry"/>
              <w:jc w:val="center"/>
              <w:rPr>
                <w:lang w:bidi="en-US"/>
              </w:rPr>
            </w:pPr>
          </w:p>
        </w:tc>
      </w:tr>
      <w:tr w:rsidR="00675576" w14:paraId="3E161C1D" w14:textId="77777777" w:rsidTr="00675576">
        <w:trPr>
          <w:cantSplit/>
        </w:trPr>
        <w:tc>
          <w:tcPr>
            <w:tcW w:w="4304" w:type="dxa"/>
          </w:tcPr>
          <w:p w14:paraId="0CF1CBAA" w14:textId="77777777" w:rsidR="00675576" w:rsidRDefault="00675576" w:rsidP="00675576">
            <w:pPr>
              <w:pStyle w:val="TableEntry"/>
            </w:pPr>
            <w:r>
              <w:t>//DigitalAssetVideoPicture-type/ColorEncoding/OETF</w:t>
            </w:r>
          </w:p>
        </w:tc>
        <w:tc>
          <w:tcPr>
            <w:tcW w:w="3220" w:type="dxa"/>
          </w:tcPr>
          <w:p w14:paraId="331EF1A1" w14:textId="77777777" w:rsidR="00675576" w:rsidRPr="00EF6533" w:rsidRDefault="00675576" w:rsidP="00675576">
            <w:pPr>
              <w:pStyle w:val="TableEntry"/>
              <w:rPr>
                <w:lang w:bidi="en-US"/>
              </w:rPr>
            </w:pPr>
            <w:r w:rsidRPr="00EF6533">
              <w:rPr>
                <w:lang w:bidi="en-US"/>
              </w:rPr>
              <w:t>md:string-</w:t>
            </w:r>
            <w:r>
              <w:rPr>
                <w:lang w:bidi="en-US"/>
              </w:rPr>
              <w:t>Video-Pic-OETF</w:t>
            </w:r>
          </w:p>
        </w:tc>
        <w:tc>
          <w:tcPr>
            <w:tcW w:w="1501" w:type="dxa"/>
          </w:tcPr>
          <w:p w14:paraId="45288228" w14:textId="77777777" w:rsidR="00675576" w:rsidRDefault="00675576" w:rsidP="00E4078D">
            <w:pPr>
              <w:pStyle w:val="TableEntry"/>
              <w:jc w:val="center"/>
              <w:rPr>
                <w:lang w:bidi="en-US"/>
              </w:rPr>
            </w:pPr>
          </w:p>
        </w:tc>
      </w:tr>
      <w:tr w:rsidR="00675576" w14:paraId="72CDC52B" w14:textId="77777777" w:rsidTr="00675576">
        <w:trPr>
          <w:cantSplit/>
        </w:trPr>
        <w:tc>
          <w:tcPr>
            <w:tcW w:w="4304" w:type="dxa"/>
          </w:tcPr>
          <w:p w14:paraId="7141475E" w14:textId="77777777" w:rsidR="00675576" w:rsidRDefault="00675576" w:rsidP="00675576">
            <w:pPr>
              <w:pStyle w:val="TableEntry"/>
            </w:pPr>
            <w:r>
              <w:lastRenderedPageBreak/>
              <w:t>//DigitalAssetVideoPicture-type/ColorEncoding/ColorDifferencing</w:t>
            </w:r>
          </w:p>
        </w:tc>
        <w:tc>
          <w:tcPr>
            <w:tcW w:w="3220" w:type="dxa"/>
          </w:tcPr>
          <w:p w14:paraId="705BE23F" w14:textId="579511C8" w:rsidR="00675576" w:rsidRPr="00EF6533" w:rsidRDefault="00675576" w:rsidP="00CB6A8C">
            <w:pPr>
              <w:pStyle w:val="TableEntry"/>
              <w:rPr>
                <w:lang w:bidi="en-US"/>
              </w:rPr>
            </w:pPr>
            <w:r w:rsidRPr="00EF6533">
              <w:rPr>
                <w:lang w:bidi="en-US"/>
              </w:rPr>
              <w:t>md:string-</w:t>
            </w:r>
            <w:r>
              <w:rPr>
                <w:lang w:bidi="en-US"/>
              </w:rPr>
              <w:t>Video-Pic-</w:t>
            </w:r>
            <w:r>
              <w:t>ColorDifferencing</w:t>
            </w:r>
          </w:p>
        </w:tc>
        <w:tc>
          <w:tcPr>
            <w:tcW w:w="1501" w:type="dxa"/>
          </w:tcPr>
          <w:p w14:paraId="100389E5" w14:textId="77777777" w:rsidR="00675576" w:rsidRDefault="00675576" w:rsidP="00E4078D">
            <w:pPr>
              <w:pStyle w:val="TableEntry"/>
              <w:jc w:val="center"/>
              <w:rPr>
                <w:lang w:bidi="en-US"/>
              </w:rPr>
            </w:pPr>
          </w:p>
        </w:tc>
      </w:tr>
      <w:tr w:rsidR="00C6715F" w14:paraId="0732A600" w14:textId="77777777" w:rsidTr="00675576">
        <w:trPr>
          <w:cantSplit/>
        </w:trPr>
        <w:tc>
          <w:tcPr>
            <w:tcW w:w="4304" w:type="dxa"/>
          </w:tcPr>
          <w:p w14:paraId="0198A84D" w14:textId="698B9FCA" w:rsidR="00C6715F" w:rsidRDefault="00C6715F" w:rsidP="00C6715F">
            <w:pPr>
              <w:pStyle w:val="TableEntry"/>
            </w:pPr>
            <w:r>
              <w:t>//DigitalAssetVideoPicture-type/LightLevel/ContentMax</w:t>
            </w:r>
          </w:p>
        </w:tc>
        <w:tc>
          <w:tcPr>
            <w:tcW w:w="3220" w:type="dxa"/>
          </w:tcPr>
          <w:p w14:paraId="587D54F5" w14:textId="5E5BA8FE" w:rsidR="00C6715F" w:rsidRPr="00EF6533" w:rsidRDefault="007C57EB" w:rsidP="00CB6A8C">
            <w:pPr>
              <w:pStyle w:val="TableEntry"/>
              <w:rPr>
                <w:lang w:bidi="en-US"/>
              </w:rPr>
            </w:pPr>
            <w:r>
              <w:rPr>
                <w:lang w:bidi="en-US"/>
              </w:rPr>
              <w:t>md:string-Video-Pic-C</w:t>
            </w:r>
            <w:r w:rsidRPr="007C57EB">
              <w:rPr>
                <w:lang w:bidi="en-US"/>
              </w:rPr>
              <w:t>MaxInterpretation</w:t>
            </w:r>
          </w:p>
        </w:tc>
        <w:tc>
          <w:tcPr>
            <w:tcW w:w="1501" w:type="dxa"/>
          </w:tcPr>
          <w:p w14:paraId="5B3123AE" w14:textId="77777777" w:rsidR="00C6715F" w:rsidRDefault="00C6715F" w:rsidP="00E4078D">
            <w:pPr>
              <w:pStyle w:val="TableEntry"/>
              <w:jc w:val="center"/>
              <w:rPr>
                <w:lang w:bidi="en-US"/>
              </w:rPr>
            </w:pPr>
          </w:p>
        </w:tc>
      </w:tr>
      <w:tr w:rsidR="00C6715F" w14:paraId="4D2357E8" w14:textId="77777777" w:rsidTr="00675576">
        <w:trPr>
          <w:cantSplit/>
        </w:trPr>
        <w:tc>
          <w:tcPr>
            <w:tcW w:w="4304" w:type="dxa"/>
          </w:tcPr>
          <w:p w14:paraId="3D171508" w14:textId="07A9216A" w:rsidR="00C6715F" w:rsidRDefault="00C6715F" w:rsidP="00771FA2">
            <w:pPr>
              <w:pStyle w:val="TableEntry"/>
            </w:pPr>
            <w:r>
              <w:t>//DigitalAssetVide</w:t>
            </w:r>
            <w:r w:rsidR="00F0216A">
              <w:t>oPicture-type/LightLevel/FrameAverage</w:t>
            </w:r>
            <w:r>
              <w:t>Max</w:t>
            </w:r>
          </w:p>
        </w:tc>
        <w:tc>
          <w:tcPr>
            <w:tcW w:w="3220" w:type="dxa"/>
          </w:tcPr>
          <w:p w14:paraId="398EB53D" w14:textId="37532FC7" w:rsidR="00C6715F" w:rsidRPr="00EF6533" w:rsidRDefault="007C57EB" w:rsidP="007C57EB">
            <w:pPr>
              <w:pStyle w:val="TableEntry"/>
              <w:rPr>
                <w:lang w:bidi="en-US"/>
              </w:rPr>
            </w:pPr>
            <w:r>
              <w:rPr>
                <w:lang w:bidi="en-US"/>
              </w:rPr>
              <w:t>md:</w:t>
            </w:r>
            <w:r w:rsidRPr="007C57EB">
              <w:rPr>
                <w:lang w:bidi="en-US"/>
              </w:rPr>
              <w:t>string-Video-Pic-FMaxInterpretation</w:t>
            </w:r>
          </w:p>
        </w:tc>
        <w:tc>
          <w:tcPr>
            <w:tcW w:w="1501" w:type="dxa"/>
          </w:tcPr>
          <w:p w14:paraId="32CBBD21" w14:textId="77777777" w:rsidR="00C6715F" w:rsidRDefault="00C6715F" w:rsidP="00E4078D">
            <w:pPr>
              <w:pStyle w:val="TableEntry"/>
              <w:jc w:val="center"/>
              <w:rPr>
                <w:lang w:bidi="en-US"/>
              </w:rPr>
            </w:pPr>
          </w:p>
        </w:tc>
      </w:tr>
      <w:tr w:rsidR="00C6715F" w14:paraId="44433F58" w14:textId="77777777" w:rsidTr="00675576">
        <w:trPr>
          <w:cantSplit/>
        </w:trPr>
        <w:tc>
          <w:tcPr>
            <w:tcW w:w="4304" w:type="dxa"/>
          </w:tcPr>
          <w:p w14:paraId="5FF02C9B" w14:textId="15459358" w:rsidR="00C6715F" w:rsidRDefault="00C6715F" w:rsidP="00C6715F">
            <w:pPr>
              <w:pStyle w:val="TableEntry"/>
            </w:pPr>
            <w:r>
              <w:t>//DigitalAssetVideoPicture-type/HDRPlaybackInfo/SDRDownconversion</w:t>
            </w:r>
          </w:p>
        </w:tc>
        <w:tc>
          <w:tcPr>
            <w:tcW w:w="3220" w:type="dxa"/>
          </w:tcPr>
          <w:p w14:paraId="1BEC2189" w14:textId="3A0408CA" w:rsidR="00C6715F" w:rsidRPr="00EF6533" w:rsidRDefault="007C57EB" w:rsidP="00CB6A8C">
            <w:pPr>
              <w:pStyle w:val="TableEntry"/>
              <w:rPr>
                <w:lang w:bidi="en-US"/>
              </w:rPr>
            </w:pPr>
            <w:r>
              <w:rPr>
                <w:lang w:bidi="en-US"/>
              </w:rPr>
              <w:t>md:string-</w:t>
            </w:r>
            <w:r w:rsidRPr="007C57EB">
              <w:rPr>
                <w:lang w:bidi="en-US"/>
              </w:rPr>
              <w:t>Video-Pic-SDRDownconversion</w:t>
            </w:r>
          </w:p>
        </w:tc>
        <w:tc>
          <w:tcPr>
            <w:tcW w:w="1501" w:type="dxa"/>
          </w:tcPr>
          <w:p w14:paraId="4CCF3579" w14:textId="77777777" w:rsidR="00C6715F" w:rsidRDefault="00C6715F" w:rsidP="00E4078D">
            <w:pPr>
              <w:pStyle w:val="TableEntry"/>
              <w:jc w:val="center"/>
              <w:rPr>
                <w:lang w:bidi="en-US"/>
              </w:rPr>
            </w:pPr>
          </w:p>
        </w:tc>
      </w:tr>
      <w:tr w:rsidR="00675576" w14:paraId="51D42E55" w14:textId="77777777" w:rsidTr="00675576">
        <w:trPr>
          <w:cantSplit/>
        </w:trPr>
        <w:tc>
          <w:tcPr>
            <w:tcW w:w="4304" w:type="dxa"/>
          </w:tcPr>
          <w:p w14:paraId="5B11FE8D" w14:textId="77777777" w:rsidR="00675576" w:rsidRDefault="00675576" w:rsidP="00771FA2">
            <w:pPr>
              <w:pStyle w:val="TableEntry"/>
            </w:pPr>
            <w:r>
              <w:t>//DigitalAssetSubtitle-type/Format</w:t>
            </w:r>
          </w:p>
        </w:tc>
        <w:tc>
          <w:tcPr>
            <w:tcW w:w="3220" w:type="dxa"/>
          </w:tcPr>
          <w:p w14:paraId="5C5F51D8" w14:textId="77777777" w:rsidR="00675576" w:rsidRDefault="00675576" w:rsidP="00CB6A8C">
            <w:pPr>
              <w:pStyle w:val="TableEntry"/>
              <w:rPr>
                <w:lang w:bidi="en-US"/>
              </w:rPr>
            </w:pPr>
            <w:r w:rsidRPr="00EF6533">
              <w:rPr>
                <w:lang w:bidi="en-US"/>
              </w:rPr>
              <w:t>md:</w:t>
            </w:r>
            <w:r>
              <w:rPr>
                <w:lang w:bidi="en-US"/>
              </w:rPr>
              <w:t>DigitalAssetSubtitleFormat-type</w:t>
            </w:r>
          </w:p>
          <w:p w14:paraId="4FD3B784" w14:textId="77777777" w:rsidR="00675576" w:rsidRPr="00A02377" w:rsidRDefault="00675576" w:rsidP="00CB6A8C">
            <w:pPr>
              <w:pStyle w:val="TableEntry"/>
              <w:rPr>
                <w:lang w:bidi="en-US"/>
              </w:rPr>
            </w:pPr>
            <w:r>
              <w:rPr>
                <w:lang w:bidi="en-US"/>
              </w:rPr>
              <w:t>md:string-Subtitle-Format</w:t>
            </w:r>
          </w:p>
        </w:tc>
        <w:tc>
          <w:tcPr>
            <w:tcW w:w="1501" w:type="dxa"/>
          </w:tcPr>
          <w:p w14:paraId="083419F3" w14:textId="77777777" w:rsidR="00675576" w:rsidRDefault="00675576" w:rsidP="00E4078D">
            <w:pPr>
              <w:pStyle w:val="TableEntry"/>
              <w:jc w:val="center"/>
              <w:rPr>
                <w:lang w:bidi="en-US"/>
              </w:rPr>
            </w:pPr>
          </w:p>
        </w:tc>
      </w:tr>
      <w:tr w:rsidR="00675576" w14:paraId="188BC292" w14:textId="77777777" w:rsidTr="00675576">
        <w:trPr>
          <w:cantSplit/>
        </w:trPr>
        <w:tc>
          <w:tcPr>
            <w:tcW w:w="4304" w:type="dxa"/>
          </w:tcPr>
          <w:p w14:paraId="54024F6A" w14:textId="77777777" w:rsidR="00675576" w:rsidRDefault="00675576" w:rsidP="00771FA2">
            <w:pPr>
              <w:pStyle w:val="TableEntry"/>
            </w:pPr>
            <w:r>
              <w:t>//DigitalAssetSubtitle-type/Type</w:t>
            </w:r>
          </w:p>
        </w:tc>
        <w:tc>
          <w:tcPr>
            <w:tcW w:w="3220" w:type="dxa"/>
          </w:tcPr>
          <w:p w14:paraId="77AD7BDB" w14:textId="77777777" w:rsidR="00675576" w:rsidRPr="00A02377" w:rsidRDefault="00675576" w:rsidP="00771FA2">
            <w:pPr>
              <w:pStyle w:val="TableEntry"/>
              <w:rPr>
                <w:lang w:bidi="en-US"/>
              </w:rPr>
            </w:pPr>
            <w:r w:rsidRPr="00EF6533">
              <w:rPr>
                <w:lang w:bidi="en-US"/>
              </w:rPr>
              <w:t>md:string-</w:t>
            </w:r>
            <w:r>
              <w:rPr>
                <w:lang w:bidi="en-US"/>
              </w:rPr>
              <w:t>Subtitle-Type</w:t>
            </w:r>
          </w:p>
        </w:tc>
        <w:tc>
          <w:tcPr>
            <w:tcW w:w="1501" w:type="dxa"/>
          </w:tcPr>
          <w:p w14:paraId="55758568" w14:textId="77777777" w:rsidR="00675576" w:rsidRDefault="00675576" w:rsidP="00E4078D">
            <w:pPr>
              <w:pStyle w:val="TableEntry"/>
              <w:jc w:val="center"/>
              <w:rPr>
                <w:lang w:bidi="en-US"/>
              </w:rPr>
            </w:pPr>
          </w:p>
        </w:tc>
      </w:tr>
      <w:tr w:rsidR="00675576" w14:paraId="5CA26919" w14:textId="77777777" w:rsidTr="00675576">
        <w:trPr>
          <w:cantSplit/>
        </w:trPr>
        <w:tc>
          <w:tcPr>
            <w:tcW w:w="4304" w:type="dxa"/>
          </w:tcPr>
          <w:p w14:paraId="44B42212" w14:textId="77777777" w:rsidR="00675576" w:rsidRDefault="00675576" w:rsidP="00771FA2">
            <w:pPr>
              <w:pStyle w:val="TableEntry"/>
            </w:pPr>
            <w:r>
              <w:t>//DigitalAssetSubtitle-type/FormatType</w:t>
            </w:r>
          </w:p>
        </w:tc>
        <w:tc>
          <w:tcPr>
            <w:tcW w:w="3220" w:type="dxa"/>
          </w:tcPr>
          <w:p w14:paraId="4D8BEDDF" w14:textId="77777777" w:rsidR="00675576" w:rsidRPr="00A02377" w:rsidRDefault="00675576" w:rsidP="00771FA2">
            <w:pPr>
              <w:pStyle w:val="TableEntry"/>
              <w:rPr>
                <w:lang w:bidi="en-US"/>
              </w:rPr>
            </w:pPr>
            <w:r w:rsidRPr="00EF6533">
              <w:rPr>
                <w:lang w:bidi="en-US"/>
              </w:rPr>
              <w:t>md:string-</w:t>
            </w:r>
            <w:r>
              <w:rPr>
                <w:lang w:bidi="en-US"/>
              </w:rPr>
              <w:t>Subtitle-FormatType</w:t>
            </w:r>
          </w:p>
        </w:tc>
        <w:tc>
          <w:tcPr>
            <w:tcW w:w="1501" w:type="dxa"/>
          </w:tcPr>
          <w:p w14:paraId="0C315BFB" w14:textId="77777777" w:rsidR="00675576" w:rsidRDefault="00675576" w:rsidP="00E4078D">
            <w:pPr>
              <w:pStyle w:val="TableEntry"/>
              <w:jc w:val="center"/>
              <w:rPr>
                <w:lang w:bidi="en-US"/>
              </w:rPr>
            </w:pPr>
          </w:p>
        </w:tc>
      </w:tr>
      <w:tr w:rsidR="00675576" w14:paraId="7A2B6729" w14:textId="77777777" w:rsidTr="00675576">
        <w:trPr>
          <w:cantSplit/>
        </w:trPr>
        <w:tc>
          <w:tcPr>
            <w:tcW w:w="4304" w:type="dxa"/>
          </w:tcPr>
          <w:p w14:paraId="5DA6D7C5" w14:textId="77777777" w:rsidR="00675576" w:rsidRDefault="00675576" w:rsidP="00771FA2">
            <w:pPr>
              <w:pStyle w:val="TableEntry"/>
            </w:pPr>
            <w:r>
              <w:t>//DigitalAssetImage-type/Encoding</w:t>
            </w:r>
          </w:p>
        </w:tc>
        <w:tc>
          <w:tcPr>
            <w:tcW w:w="3220" w:type="dxa"/>
          </w:tcPr>
          <w:p w14:paraId="64B08BC9" w14:textId="77777777" w:rsidR="00675576" w:rsidRPr="00A02377" w:rsidRDefault="00675576" w:rsidP="00771FA2">
            <w:pPr>
              <w:pStyle w:val="TableEntry"/>
              <w:rPr>
                <w:lang w:bidi="en-US"/>
              </w:rPr>
            </w:pPr>
            <w:r w:rsidRPr="00EF6533">
              <w:rPr>
                <w:lang w:bidi="en-US"/>
              </w:rPr>
              <w:t>md:string-</w:t>
            </w:r>
            <w:r>
              <w:rPr>
                <w:lang w:bidi="en-US"/>
              </w:rPr>
              <w:t>Image-Encoding</w:t>
            </w:r>
          </w:p>
        </w:tc>
        <w:tc>
          <w:tcPr>
            <w:tcW w:w="1501" w:type="dxa"/>
          </w:tcPr>
          <w:p w14:paraId="63EF9B73" w14:textId="77777777" w:rsidR="00675576" w:rsidRDefault="00675576" w:rsidP="00E4078D">
            <w:pPr>
              <w:pStyle w:val="TableEntry"/>
              <w:jc w:val="center"/>
              <w:rPr>
                <w:lang w:bidi="en-US"/>
              </w:rPr>
            </w:pPr>
          </w:p>
        </w:tc>
      </w:tr>
      <w:tr w:rsidR="00675576" w14:paraId="675C801B" w14:textId="77777777" w:rsidTr="00675576">
        <w:trPr>
          <w:cantSplit/>
        </w:trPr>
        <w:tc>
          <w:tcPr>
            <w:tcW w:w="4304" w:type="dxa"/>
          </w:tcPr>
          <w:p w14:paraId="6E218EAC" w14:textId="77777777" w:rsidR="00675576" w:rsidRDefault="00675576" w:rsidP="00771FA2">
            <w:pPr>
              <w:pStyle w:val="TableEntry"/>
            </w:pPr>
            <w:r>
              <w:t>//DigitalAssetImage-type/TrackReference</w:t>
            </w:r>
          </w:p>
        </w:tc>
        <w:tc>
          <w:tcPr>
            <w:tcW w:w="3220" w:type="dxa"/>
          </w:tcPr>
          <w:p w14:paraId="186B4337" w14:textId="77777777" w:rsidR="00675576" w:rsidRPr="00A02377" w:rsidRDefault="00675576" w:rsidP="00771FA2">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65FE49A7" w14:textId="77777777" w:rsidR="00675576" w:rsidRDefault="00675576" w:rsidP="00771FA2">
            <w:pPr>
              <w:pStyle w:val="TableEntry"/>
              <w:jc w:val="center"/>
              <w:rPr>
                <w:lang w:bidi="en-US"/>
              </w:rPr>
            </w:pPr>
          </w:p>
        </w:tc>
      </w:tr>
      <w:tr w:rsidR="00675576" w14:paraId="01E523D4" w14:textId="77777777" w:rsidTr="00675576">
        <w:trPr>
          <w:cantSplit/>
        </w:trPr>
        <w:tc>
          <w:tcPr>
            <w:tcW w:w="4304" w:type="dxa"/>
          </w:tcPr>
          <w:p w14:paraId="62AB6FFC" w14:textId="77777777" w:rsidR="00675576" w:rsidRDefault="00675576" w:rsidP="00771FA2">
            <w:pPr>
              <w:pStyle w:val="TableEntry"/>
            </w:pPr>
            <w:r>
              <w:t>//DigitalAssetInteractiveData-type/Type</w:t>
            </w:r>
          </w:p>
        </w:tc>
        <w:tc>
          <w:tcPr>
            <w:tcW w:w="3220" w:type="dxa"/>
          </w:tcPr>
          <w:p w14:paraId="65F41121" w14:textId="77777777" w:rsidR="00675576" w:rsidRPr="00A02377" w:rsidRDefault="00675576" w:rsidP="00771FA2">
            <w:pPr>
              <w:pStyle w:val="TableEntry"/>
              <w:rPr>
                <w:lang w:bidi="en-US"/>
              </w:rPr>
            </w:pPr>
            <w:r w:rsidRPr="00EF6533">
              <w:rPr>
                <w:lang w:bidi="en-US"/>
              </w:rPr>
              <w:t>md:string-</w:t>
            </w:r>
            <w:r>
              <w:rPr>
                <w:lang w:bidi="en-US"/>
              </w:rPr>
              <w:t>Interactive-Type</w:t>
            </w:r>
          </w:p>
        </w:tc>
        <w:tc>
          <w:tcPr>
            <w:tcW w:w="1501" w:type="dxa"/>
          </w:tcPr>
          <w:p w14:paraId="5F41FF1F" w14:textId="77777777" w:rsidR="00675576" w:rsidRDefault="00675576" w:rsidP="00E4078D">
            <w:pPr>
              <w:pStyle w:val="TableEntry"/>
              <w:jc w:val="center"/>
              <w:rPr>
                <w:lang w:bidi="en-US"/>
              </w:rPr>
            </w:pPr>
          </w:p>
        </w:tc>
      </w:tr>
      <w:tr w:rsidR="00675576" w14:paraId="39436DB5" w14:textId="77777777" w:rsidTr="00675576">
        <w:trPr>
          <w:cantSplit/>
        </w:trPr>
        <w:tc>
          <w:tcPr>
            <w:tcW w:w="4304" w:type="dxa"/>
          </w:tcPr>
          <w:p w14:paraId="4E9C2E24" w14:textId="77777777" w:rsidR="00675576" w:rsidRDefault="00675576" w:rsidP="00771FA2">
            <w:pPr>
              <w:pStyle w:val="TableEntry"/>
            </w:pPr>
            <w:r>
              <w:t>//DigitalAssetInteractiveData-type/FormatType</w:t>
            </w:r>
          </w:p>
        </w:tc>
        <w:tc>
          <w:tcPr>
            <w:tcW w:w="3220" w:type="dxa"/>
          </w:tcPr>
          <w:p w14:paraId="58A308C6" w14:textId="77777777" w:rsidR="00675576" w:rsidRPr="00A02377" w:rsidRDefault="00675576" w:rsidP="00771FA2">
            <w:pPr>
              <w:pStyle w:val="TableEntry"/>
              <w:rPr>
                <w:lang w:bidi="en-US"/>
              </w:rPr>
            </w:pPr>
            <w:r w:rsidRPr="00EF6533">
              <w:rPr>
                <w:lang w:bidi="en-US"/>
              </w:rPr>
              <w:t>md:string-</w:t>
            </w:r>
            <w:r>
              <w:rPr>
                <w:lang w:bidi="en-US"/>
              </w:rPr>
              <w:t>Interactive-FormatType</w:t>
            </w:r>
          </w:p>
        </w:tc>
        <w:tc>
          <w:tcPr>
            <w:tcW w:w="1501" w:type="dxa"/>
          </w:tcPr>
          <w:p w14:paraId="019481C7" w14:textId="77777777" w:rsidR="00675576" w:rsidRDefault="00675576" w:rsidP="00E4078D">
            <w:pPr>
              <w:pStyle w:val="TableEntry"/>
              <w:jc w:val="center"/>
              <w:rPr>
                <w:lang w:bidi="en-US"/>
              </w:rPr>
            </w:pPr>
          </w:p>
        </w:tc>
      </w:tr>
      <w:tr w:rsidR="00675576" w14:paraId="600551BF" w14:textId="77777777" w:rsidTr="00675576">
        <w:trPr>
          <w:cantSplit/>
        </w:trPr>
        <w:tc>
          <w:tcPr>
            <w:tcW w:w="4304" w:type="dxa"/>
          </w:tcPr>
          <w:p w14:paraId="6AD49E5B" w14:textId="77777777" w:rsidR="00675576" w:rsidRDefault="00675576" w:rsidP="003C46D5">
            <w:pPr>
              <w:pStyle w:val="TableEntry"/>
            </w:pPr>
            <w:r>
              <w:t>//DigitalAssetInteractiveEncoding-type/RuntimeEnvironment</w:t>
            </w:r>
          </w:p>
        </w:tc>
        <w:tc>
          <w:tcPr>
            <w:tcW w:w="3220" w:type="dxa"/>
          </w:tcPr>
          <w:p w14:paraId="79CBFA0C" w14:textId="77777777" w:rsidR="00675576" w:rsidRPr="00A02377" w:rsidRDefault="00675576" w:rsidP="00771FA2">
            <w:pPr>
              <w:pStyle w:val="TableEntry"/>
              <w:rPr>
                <w:lang w:bidi="en-US"/>
              </w:rPr>
            </w:pPr>
            <w:r w:rsidRPr="003C46D5">
              <w:rPr>
                <w:lang w:bidi="en-US"/>
              </w:rPr>
              <w:t>md:string-Interactive-Enc-RuntimeEnvironment</w:t>
            </w:r>
          </w:p>
        </w:tc>
        <w:tc>
          <w:tcPr>
            <w:tcW w:w="1501" w:type="dxa"/>
          </w:tcPr>
          <w:p w14:paraId="21449B44" w14:textId="77777777" w:rsidR="00675576" w:rsidRDefault="00675576" w:rsidP="00E4078D">
            <w:pPr>
              <w:pStyle w:val="TableEntry"/>
              <w:jc w:val="center"/>
              <w:rPr>
                <w:lang w:bidi="en-US"/>
              </w:rPr>
            </w:pPr>
          </w:p>
        </w:tc>
      </w:tr>
      <w:tr w:rsidR="00675576" w14:paraId="7941D7CD" w14:textId="77777777" w:rsidTr="00675576">
        <w:trPr>
          <w:cantSplit/>
        </w:trPr>
        <w:tc>
          <w:tcPr>
            <w:tcW w:w="4304" w:type="dxa"/>
          </w:tcPr>
          <w:p w14:paraId="471E089E" w14:textId="77777777" w:rsidR="00675576" w:rsidRDefault="00675576" w:rsidP="007C29DD">
            <w:pPr>
              <w:pStyle w:val="TableEntry"/>
            </w:pPr>
            <w:r>
              <w:t>//DigitalAssetInteractiveEncoding-type/FirstVersion</w:t>
            </w:r>
          </w:p>
        </w:tc>
        <w:tc>
          <w:tcPr>
            <w:tcW w:w="3220" w:type="dxa"/>
          </w:tcPr>
          <w:p w14:paraId="663D7561" w14:textId="77777777" w:rsidR="00675576" w:rsidRPr="00E13972" w:rsidRDefault="00675576" w:rsidP="007C29DD">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5ECCFE3A" w14:textId="77777777" w:rsidR="00675576" w:rsidRDefault="00675576" w:rsidP="00771FA2">
            <w:pPr>
              <w:pStyle w:val="TableEntry"/>
              <w:jc w:val="center"/>
              <w:rPr>
                <w:lang w:bidi="en-US"/>
              </w:rPr>
            </w:pPr>
          </w:p>
        </w:tc>
      </w:tr>
      <w:tr w:rsidR="00675576" w14:paraId="421AB585" w14:textId="77777777" w:rsidTr="00675576">
        <w:trPr>
          <w:cantSplit/>
        </w:trPr>
        <w:tc>
          <w:tcPr>
            <w:tcW w:w="4304" w:type="dxa"/>
          </w:tcPr>
          <w:p w14:paraId="6E00C06A" w14:textId="77777777" w:rsidR="00675576" w:rsidRDefault="00675576" w:rsidP="00771FA2">
            <w:pPr>
              <w:pStyle w:val="TableEntry"/>
            </w:pPr>
            <w:r>
              <w:t>//DigitalAssetInteractiveEncoding-type/FirstVersion</w:t>
            </w:r>
          </w:p>
        </w:tc>
        <w:tc>
          <w:tcPr>
            <w:tcW w:w="3220" w:type="dxa"/>
          </w:tcPr>
          <w:p w14:paraId="2DE2A6E8" w14:textId="77777777" w:rsidR="00675576" w:rsidRPr="00E13972" w:rsidRDefault="00675576" w:rsidP="00771FA2">
            <w:pPr>
              <w:pStyle w:val="TableEntry"/>
              <w:rPr>
                <w:lang w:bidi="en-US"/>
              </w:rPr>
            </w:pPr>
            <w:r w:rsidRPr="003C46D5">
              <w:rPr>
                <w:lang w:bidi="en-US"/>
              </w:rPr>
              <w:t>md:string-Interactive-Enc-</w:t>
            </w:r>
            <w:r>
              <w:rPr>
                <w:lang w:bidi="en-US"/>
              </w:rPr>
              <w:t>Version</w:t>
            </w:r>
            <w:r w:rsidRPr="00A15F1D">
              <w:rPr>
                <w:vertAlign w:val="superscript"/>
              </w:rPr>
              <w:t>1</w:t>
            </w:r>
          </w:p>
        </w:tc>
        <w:tc>
          <w:tcPr>
            <w:tcW w:w="1501" w:type="dxa"/>
          </w:tcPr>
          <w:p w14:paraId="6B29EA9F" w14:textId="77777777" w:rsidR="00675576" w:rsidRDefault="00675576" w:rsidP="00771FA2">
            <w:pPr>
              <w:pStyle w:val="TableEntry"/>
              <w:jc w:val="center"/>
              <w:rPr>
                <w:lang w:bidi="en-US"/>
              </w:rPr>
            </w:pPr>
          </w:p>
        </w:tc>
      </w:tr>
      <w:tr w:rsidR="00675576" w14:paraId="173FB80F" w14:textId="77777777" w:rsidTr="00675576">
        <w:trPr>
          <w:cantSplit/>
        </w:trPr>
        <w:tc>
          <w:tcPr>
            <w:tcW w:w="4304" w:type="dxa"/>
          </w:tcPr>
          <w:p w14:paraId="15B28E8E" w14:textId="77777777" w:rsidR="00675576" w:rsidRDefault="00675576" w:rsidP="00771FA2">
            <w:pPr>
              <w:pStyle w:val="TableEntry"/>
            </w:pPr>
            <w:r>
              <w:t>//DigitalAssetInteractive-type/TrackReference</w:t>
            </w:r>
          </w:p>
        </w:tc>
        <w:tc>
          <w:tcPr>
            <w:tcW w:w="3220" w:type="dxa"/>
          </w:tcPr>
          <w:p w14:paraId="7E138BE3" w14:textId="77777777" w:rsidR="00675576" w:rsidRPr="00A02377" w:rsidRDefault="00675576" w:rsidP="00771FA2">
            <w:pPr>
              <w:pStyle w:val="TableEntry"/>
              <w:rPr>
                <w:lang w:bidi="en-US"/>
              </w:rPr>
            </w:pPr>
            <w:r w:rsidRPr="00E13972">
              <w:rPr>
                <w:lang w:bidi="en-US"/>
              </w:rPr>
              <w:t>md:string-</w:t>
            </w:r>
            <w:r>
              <w:rPr>
                <w:lang w:bidi="en-US"/>
              </w:rPr>
              <w:t>TrackReference</w:t>
            </w:r>
            <w:r w:rsidRPr="00A15F1D">
              <w:rPr>
                <w:vertAlign w:val="superscript"/>
              </w:rPr>
              <w:t>1</w:t>
            </w:r>
          </w:p>
        </w:tc>
        <w:tc>
          <w:tcPr>
            <w:tcW w:w="1501" w:type="dxa"/>
          </w:tcPr>
          <w:p w14:paraId="4EEA8D68" w14:textId="77777777" w:rsidR="00675576" w:rsidRDefault="00675576" w:rsidP="00771FA2">
            <w:pPr>
              <w:pStyle w:val="TableEntry"/>
              <w:jc w:val="center"/>
              <w:rPr>
                <w:lang w:bidi="en-US"/>
              </w:rPr>
            </w:pPr>
          </w:p>
        </w:tc>
      </w:tr>
      <w:tr w:rsidR="00675576" w14:paraId="58F25685" w14:textId="77777777" w:rsidTr="00675576">
        <w:trPr>
          <w:cantSplit/>
        </w:trPr>
        <w:tc>
          <w:tcPr>
            <w:tcW w:w="4304" w:type="dxa"/>
          </w:tcPr>
          <w:p w14:paraId="0284D2CC" w14:textId="77777777" w:rsidR="00675576" w:rsidRDefault="00675576" w:rsidP="00771FA2">
            <w:pPr>
              <w:pStyle w:val="TableEntry"/>
            </w:pPr>
            <w:r>
              <w:t>//DigitalAssetCardsetList-type/Location</w:t>
            </w:r>
          </w:p>
        </w:tc>
        <w:tc>
          <w:tcPr>
            <w:tcW w:w="3220" w:type="dxa"/>
          </w:tcPr>
          <w:p w14:paraId="3C978A31" w14:textId="77777777" w:rsidR="00675576" w:rsidRPr="00A02377" w:rsidRDefault="00675576" w:rsidP="003C46D5">
            <w:pPr>
              <w:pStyle w:val="TableEntry"/>
              <w:rPr>
                <w:lang w:bidi="en-US"/>
              </w:rPr>
            </w:pPr>
            <w:r w:rsidRPr="00EF6533">
              <w:rPr>
                <w:lang w:bidi="en-US"/>
              </w:rPr>
              <w:t>md:string-</w:t>
            </w:r>
            <w:r>
              <w:rPr>
                <w:lang w:bidi="en-US"/>
              </w:rPr>
              <w:t>CardsetList-Location</w:t>
            </w:r>
          </w:p>
        </w:tc>
        <w:tc>
          <w:tcPr>
            <w:tcW w:w="1501" w:type="dxa"/>
          </w:tcPr>
          <w:p w14:paraId="1C9D487B" w14:textId="77777777" w:rsidR="00675576" w:rsidRDefault="00675576" w:rsidP="00E4078D">
            <w:pPr>
              <w:pStyle w:val="TableEntry"/>
              <w:jc w:val="center"/>
              <w:rPr>
                <w:lang w:bidi="en-US"/>
              </w:rPr>
            </w:pPr>
          </w:p>
        </w:tc>
      </w:tr>
      <w:tr w:rsidR="00675576" w14:paraId="3144290E" w14:textId="77777777" w:rsidTr="00675576">
        <w:trPr>
          <w:cantSplit/>
        </w:trPr>
        <w:tc>
          <w:tcPr>
            <w:tcW w:w="4304" w:type="dxa"/>
          </w:tcPr>
          <w:p w14:paraId="63EE233A" w14:textId="77777777" w:rsidR="00675576" w:rsidRDefault="00675576" w:rsidP="00771FA2">
            <w:pPr>
              <w:pStyle w:val="TableEntry"/>
            </w:pPr>
            <w:r>
              <w:t>//DigitalAssetCardset-type/Type</w:t>
            </w:r>
          </w:p>
        </w:tc>
        <w:tc>
          <w:tcPr>
            <w:tcW w:w="3220" w:type="dxa"/>
          </w:tcPr>
          <w:p w14:paraId="41CA4C06" w14:textId="77777777" w:rsidR="00675576" w:rsidRPr="00A02377" w:rsidRDefault="00675576" w:rsidP="00771FA2">
            <w:pPr>
              <w:pStyle w:val="TableEntry"/>
              <w:rPr>
                <w:lang w:bidi="en-US"/>
              </w:rPr>
            </w:pPr>
            <w:r w:rsidRPr="00EF6533">
              <w:rPr>
                <w:lang w:bidi="en-US"/>
              </w:rPr>
              <w:t>md:string-</w:t>
            </w:r>
            <w:r>
              <w:rPr>
                <w:lang w:bidi="en-US"/>
              </w:rPr>
              <w:t>Cardset-Type</w:t>
            </w:r>
          </w:p>
        </w:tc>
        <w:tc>
          <w:tcPr>
            <w:tcW w:w="1501" w:type="dxa"/>
          </w:tcPr>
          <w:p w14:paraId="08D367DC" w14:textId="77777777" w:rsidR="00675576" w:rsidRDefault="00675576" w:rsidP="00E4078D">
            <w:pPr>
              <w:pStyle w:val="TableEntry"/>
              <w:jc w:val="center"/>
              <w:rPr>
                <w:lang w:bidi="en-US"/>
              </w:rPr>
            </w:pPr>
          </w:p>
        </w:tc>
      </w:tr>
      <w:tr w:rsidR="000C24B3" w14:paraId="7F66DD3F" w14:textId="77777777" w:rsidTr="00675576">
        <w:trPr>
          <w:cantSplit/>
        </w:trPr>
        <w:tc>
          <w:tcPr>
            <w:tcW w:w="4304" w:type="dxa"/>
          </w:tcPr>
          <w:p w14:paraId="4C47F508" w14:textId="4366C3B4" w:rsidR="000C24B3" w:rsidRDefault="000C24B3" w:rsidP="000C24B3">
            <w:pPr>
              <w:pStyle w:val="TableEntry"/>
            </w:pPr>
            <w:r>
              <w:t>//DigitalAssetAncillaryData-type/Type</w:t>
            </w:r>
          </w:p>
        </w:tc>
        <w:tc>
          <w:tcPr>
            <w:tcW w:w="3220" w:type="dxa"/>
          </w:tcPr>
          <w:p w14:paraId="7F90221F" w14:textId="260747D1" w:rsidR="000C24B3" w:rsidRPr="00EF6533" w:rsidRDefault="000C24B3" w:rsidP="000C24B3">
            <w:pPr>
              <w:pStyle w:val="TableEntry"/>
              <w:rPr>
                <w:lang w:bidi="en-US"/>
              </w:rPr>
            </w:pPr>
            <w:r w:rsidRPr="00EF6533">
              <w:rPr>
                <w:lang w:bidi="en-US"/>
              </w:rPr>
              <w:t>md:string-</w:t>
            </w:r>
            <w:r>
              <w:rPr>
                <w:lang w:bidi="en-US"/>
              </w:rPr>
              <w:t>Anc-Type</w:t>
            </w:r>
          </w:p>
        </w:tc>
        <w:tc>
          <w:tcPr>
            <w:tcW w:w="1501" w:type="dxa"/>
          </w:tcPr>
          <w:p w14:paraId="577A06E1" w14:textId="77777777" w:rsidR="000C24B3" w:rsidRDefault="000C24B3" w:rsidP="000C24B3">
            <w:pPr>
              <w:pStyle w:val="TableEntry"/>
              <w:jc w:val="center"/>
              <w:rPr>
                <w:lang w:bidi="en-US"/>
              </w:rPr>
            </w:pPr>
          </w:p>
        </w:tc>
      </w:tr>
      <w:tr w:rsidR="000C24B3" w14:paraId="21A92DEC" w14:textId="77777777" w:rsidTr="00675576">
        <w:trPr>
          <w:cantSplit/>
        </w:trPr>
        <w:tc>
          <w:tcPr>
            <w:tcW w:w="4304" w:type="dxa"/>
          </w:tcPr>
          <w:p w14:paraId="037AEDE0" w14:textId="7A0508E2" w:rsidR="000C24B3" w:rsidRDefault="000C24B3" w:rsidP="000C24B3">
            <w:pPr>
              <w:pStyle w:val="TableEntry"/>
            </w:pPr>
            <w:r>
              <w:t>//DigitalAssetAncillaryData-type/SubType</w:t>
            </w:r>
          </w:p>
        </w:tc>
        <w:tc>
          <w:tcPr>
            <w:tcW w:w="3220" w:type="dxa"/>
          </w:tcPr>
          <w:p w14:paraId="1E044F8B" w14:textId="2E32D165" w:rsidR="000C24B3" w:rsidRPr="00EF6533" w:rsidRDefault="000C24B3" w:rsidP="000C24B3">
            <w:pPr>
              <w:pStyle w:val="TableEntry"/>
              <w:rPr>
                <w:lang w:bidi="en-US"/>
              </w:rPr>
            </w:pPr>
            <w:r w:rsidRPr="00EF6533">
              <w:rPr>
                <w:lang w:bidi="en-US"/>
              </w:rPr>
              <w:t>md:string-</w:t>
            </w:r>
            <w:r>
              <w:rPr>
                <w:lang w:bidi="en-US"/>
              </w:rPr>
              <w:t>Anc-SubType</w:t>
            </w:r>
          </w:p>
        </w:tc>
        <w:tc>
          <w:tcPr>
            <w:tcW w:w="1501" w:type="dxa"/>
          </w:tcPr>
          <w:p w14:paraId="266C3E92" w14:textId="77777777" w:rsidR="000C24B3" w:rsidRDefault="000C24B3" w:rsidP="000C24B3">
            <w:pPr>
              <w:pStyle w:val="TableEntry"/>
              <w:jc w:val="center"/>
              <w:rPr>
                <w:lang w:bidi="en-US"/>
              </w:rPr>
            </w:pPr>
          </w:p>
        </w:tc>
      </w:tr>
      <w:tr w:rsidR="000C24B3" w14:paraId="401F1CDA" w14:textId="77777777" w:rsidTr="00675576">
        <w:trPr>
          <w:cantSplit/>
        </w:trPr>
        <w:tc>
          <w:tcPr>
            <w:tcW w:w="4304" w:type="dxa"/>
          </w:tcPr>
          <w:p w14:paraId="1EE7D887" w14:textId="77777777" w:rsidR="000C24B3" w:rsidRDefault="000C24B3" w:rsidP="000C24B3">
            <w:pPr>
              <w:pStyle w:val="TableEntry"/>
            </w:pPr>
            <w:r>
              <w:t>//DigitalAssetWatermark-type/Vendor</w:t>
            </w:r>
          </w:p>
        </w:tc>
        <w:tc>
          <w:tcPr>
            <w:tcW w:w="3220" w:type="dxa"/>
          </w:tcPr>
          <w:p w14:paraId="3F6A6FBC" w14:textId="77777777" w:rsidR="000C24B3" w:rsidRPr="00A02377" w:rsidRDefault="000C24B3" w:rsidP="000C24B3">
            <w:pPr>
              <w:pStyle w:val="TableEntry"/>
              <w:rPr>
                <w:lang w:bidi="en-US"/>
              </w:rPr>
            </w:pPr>
            <w:r w:rsidRPr="00EF6533">
              <w:rPr>
                <w:lang w:bidi="en-US"/>
              </w:rPr>
              <w:t>md:string-</w:t>
            </w:r>
            <w:r>
              <w:rPr>
                <w:lang w:bidi="en-US"/>
              </w:rPr>
              <w:t>Watermark_Vendor</w:t>
            </w:r>
          </w:p>
        </w:tc>
        <w:tc>
          <w:tcPr>
            <w:tcW w:w="1501" w:type="dxa"/>
          </w:tcPr>
          <w:p w14:paraId="714D5E14" w14:textId="77777777" w:rsidR="000C24B3" w:rsidRDefault="000C24B3" w:rsidP="000C24B3">
            <w:pPr>
              <w:pStyle w:val="TableEntry"/>
              <w:jc w:val="center"/>
              <w:rPr>
                <w:lang w:bidi="en-US"/>
              </w:rPr>
            </w:pPr>
          </w:p>
        </w:tc>
      </w:tr>
    </w:tbl>
    <w:p w14:paraId="04A2AD24" w14:textId="77777777" w:rsidR="005C45ED" w:rsidRPr="003C46D5" w:rsidRDefault="00A15F1D" w:rsidP="00A15F1D">
      <w:pPr>
        <w:pStyle w:val="Body"/>
        <w:ind w:firstLine="0"/>
        <w:rPr>
          <w:rFonts w:asciiTheme="minorHAnsi" w:hAnsiTheme="minorHAnsi" w:cstheme="minorHAnsi"/>
        </w:rPr>
      </w:pPr>
      <w:r w:rsidRPr="003C46D5">
        <w:rPr>
          <w:rFonts w:asciiTheme="minorHAnsi" w:hAnsiTheme="minorHAnsi" w:cstheme="minorHAnsi"/>
          <w:vertAlign w:val="superscript"/>
        </w:rPr>
        <w:t xml:space="preserve">1 </w:t>
      </w:r>
      <w:r w:rsidR="003C46D5" w:rsidRPr="003C46D5">
        <w:rPr>
          <w:rFonts w:asciiTheme="minorHAnsi" w:hAnsiTheme="minorHAnsi" w:cstheme="minorHAnsi"/>
        </w:rPr>
        <w:t xml:space="preserve">This type is used for more than one element or attribute.  </w:t>
      </w:r>
    </w:p>
    <w:p w14:paraId="6FD8FEAA" w14:textId="77777777" w:rsidR="003A0B07" w:rsidRDefault="003A0B07" w:rsidP="00AA0740">
      <w:pPr>
        <w:pStyle w:val="Heading3"/>
      </w:pPr>
      <w:bookmarkStart w:id="499" w:name="_Toc420077816"/>
      <w:r>
        <w:lastRenderedPageBreak/>
        <w:t>Content Ratings</w:t>
      </w:r>
      <w:bookmarkEnd w:id="499"/>
    </w:p>
    <w:p w14:paraId="72AEAF9F" w14:textId="77777777" w:rsidR="003A0B07" w:rsidRDefault="003A0B07" w:rsidP="00CB6A8C">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6696542F" w14:textId="77777777" w:rsidTr="00771FA2">
        <w:trPr>
          <w:cantSplit/>
        </w:trPr>
        <w:tc>
          <w:tcPr>
            <w:tcW w:w="4435" w:type="dxa"/>
          </w:tcPr>
          <w:p w14:paraId="32946E4F"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035896CF" w14:textId="77777777" w:rsidR="003A0B07" w:rsidRDefault="003A0B07" w:rsidP="00771FA2">
            <w:pPr>
              <w:pStyle w:val="TableEntry"/>
              <w:keepNext/>
              <w:rPr>
                <w:b/>
              </w:rPr>
            </w:pPr>
            <w:r>
              <w:rPr>
                <w:b/>
              </w:rPr>
              <w:t>Redefine type</w:t>
            </w:r>
          </w:p>
        </w:tc>
        <w:tc>
          <w:tcPr>
            <w:tcW w:w="1530" w:type="dxa"/>
          </w:tcPr>
          <w:p w14:paraId="789E28F6" w14:textId="77777777" w:rsidR="003A0B07" w:rsidRDefault="003A0B07" w:rsidP="00771FA2">
            <w:pPr>
              <w:pStyle w:val="TableEntry"/>
              <w:keepNext/>
              <w:rPr>
                <w:b/>
              </w:rPr>
            </w:pPr>
            <w:r>
              <w:rPr>
                <w:b/>
              </w:rPr>
              <w:t>Contains enumerations</w:t>
            </w:r>
          </w:p>
        </w:tc>
      </w:tr>
      <w:tr w:rsidR="003A0B07" w14:paraId="10C41B7E" w14:textId="77777777" w:rsidTr="00771FA2">
        <w:trPr>
          <w:cantSplit/>
        </w:trPr>
        <w:tc>
          <w:tcPr>
            <w:tcW w:w="4435" w:type="dxa"/>
          </w:tcPr>
          <w:p w14:paraId="302881CA" w14:textId="77777777" w:rsidR="003A0B07" w:rsidRDefault="003A0B07" w:rsidP="00771FA2">
            <w:pPr>
              <w:pStyle w:val="TableEntry"/>
            </w:pPr>
            <w:r>
              <w:t>//ContentRating-type/NotRated/@condition</w:t>
            </w:r>
          </w:p>
        </w:tc>
        <w:tc>
          <w:tcPr>
            <w:tcW w:w="3060" w:type="dxa"/>
          </w:tcPr>
          <w:p w14:paraId="1D07FFBF" w14:textId="77777777" w:rsidR="003A0B07" w:rsidRDefault="003A0B07" w:rsidP="00771FA2">
            <w:pPr>
              <w:pStyle w:val="TableEntry"/>
              <w:rPr>
                <w:lang w:bidi="en-US"/>
              </w:rPr>
            </w:pPr>
            <w:r>
              <w:rPr>
                <w:lang w:bidi="en-US"/>
              </w:rPr>
              <w:t>md:string-NotRated-condition</w:t>
            </w:r>
          </w:p>
        </w:tc>
        <w:tc>
          <w:tcPr>
            <w:tcW w:w="1530" w:type="dxa"/>
          </w:tcPr>
          <w:p w14:paraId="56EB024D" w14:textId="77777777" w:rsidR="003A0B07" w:rsidRDefault="003A0B07" w:rsidP="00771FA2">
            <w:pPr>
              <w:pStyle w:val="TableEntry"/>
              <w:jc w:val="center"/>
              <w:rPr>
                <w:lang w:bidi="en-US"/>
              </w:rPr>
            </w:pPr>
          </w:p>
        </w:tc>
      </w:tr>
      <w:tr w:rsidR="003A0B07" w14:paraId="0CF54113" w14:textId="77777777" w:rsidTr="00771FA2">
        <w:trPr>
          <w:cantSplit/>
        </w:trPr>
        <w:tc>
          <w:tcPr>
            <w:tcW w:w="4435" w:type="dxa"/>
          </w:tcPr>
          <w:p w14:paraId="4E5F6A3E" w14:textId="77777777" w:rsidR="003A0B07" w:rsidRDefault="003A0B07" w:rsidP="00771FA2">
            <w:pPr>
              <w:pStyle w:val="TableEntry"/>
            </w:pPr>
            <w:r>
              <w:t>//ContentRatingDetail-type/System</w:t>
            </w:r>
          </w:p>
        </w:tc>
        <w:tc>
          <w:tcPr>
            <w:tcW w:w="3060" w:type="dxa"/>
          </w:tcPr>
          <w:p w14:paraId="3D7BB294" w14:textId="77777777" w:rsidR="003A0B07" w:rsidRDefault="003A0B07" w:rsidP="00771FA2">
            <w:pPr>
              <w:pStyle w:val="TableEntry"/>
              <w:rPr>
                <w:lang w:bidi="en-US"/>
              </w:rPr>
            </w:pPr>
            <w:r w:rsidRPr="00E61AAD">
              <w:rPr>
                <w:lang w:bidi="en-US"/>
              </w:rPr>
              <w:t>md:string-</w:t>
            </w:r>
            <w:r>
              <w:rPr>
                <w:lang w:bidi="en-US"/>
              </w:rPr>
              <w:t>Rating-System</w:t>
            </w:r>
          </w:p>
        </w:tc>
        <w:tc>
          <w:tcPr>
            <w:tcW w:w="1530" w:type="dxa"/>
          </w:tcPr>
          <w:p w14:paraId="4D7E9A60" w14:textId="77777777" w:rsidR="003A0B07" w:rsidRDefault="003A0B07" w:rsidP="00771FA2">
            <w:pPr>
              <w:pStyle w:val="TableEntry"/>
              <w:jc w:val="center"/>
              <w:rPr>
                <w:lang w:bidi="en-US"/>
              </w:rPr>
            </w:pPr>
          </w:p>
        </w:tc>
      </w:tr>
    </w:tbl>
    <w:p w14:paraId="37CE3478" w14:textId="77777777" w:rsidR="003A0B07" w:rsidRPr="003A0B07" w:rsidRDefault="003A0B07" w:rsidP="003A0B07">
      <w:pPr>
        <w:pStyle w:val="Body"/>
      </w:pPr>
    </w:p>
    <w:p w14:paraId="7CBFACC4" w14:textId="77777777" w:rsidR="00AA0740" w:rsidRDefault="00AA0740" w:rsidP="00AA0740">
      <w:pPr>
        <w:pStyle w:val="Heading3"/>
      </w:pPr>
      <w:bookmarkStart w:id="500" w:name="_Toc420077817"/>
      <w:r>
        <w:t>Container Metadata</w:t>
      </w:r>
      <w:bookmarkEnd w:id="500"/>
    </w:p>
    <w:p w14:paraId="6053DEDA" w14:textId="77777777" w:rsidR="00AA0740" w:rsidRDefault="00AA0740" w:rsidP="00AA0740">
      <w:pPr>
        <w:pStyle w:val="Body"/>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174449DC" w14:textId="77777777" w:rsidTr="00771FA2">
        <w:trPr>
          <w:cantSplit/>
        </w:trPr>
        <w:tc>
          <w:tcPr>
            <w:tcW w:w="4435" w:type="dxa"/>
          </w:tcPr>
          <w:p w14:paraId="0C993095"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6BE9805E" w14:textId="77777777" w:rsidR="003A0B07" w:rsidRDefault="003A0B07" w:rsidP="00771FA2">
            <w:pPr>
              <w:pStyle w:val="TableEntry"/>
              <w:keepNext/>
              <w:rPr>
                <w:b/>
              </w:rPr>
            </w:pPr>
            <w:r>
              <w:rPr>
                <w:b/>
              </w:rPr>
              <w:t>Redefine type</w:t>
            </w:r>
          </w:p>
        </w:tc>
        <w:tc>
          <w:tcPr>
            <w:tcW w:w="1530" w:type="dxa"/>
          </w:tcPr>
          <w:p w14:paraId="77EE97D9" w14:textId="77777777" w:rsidR="003A0B07" w:rsidRDefault="003A0B07" w:rsidP="00771FA2">
            <w:pPr>
              <w:pStyle w:val="TableEntry"/>
              <w:keepNext/>
              <w:rPr>
                <w:b/>
              </w:rPr>
            </w:pPr>
            <w:r>
              <w:rPr>
                <w:b/>
              </w:rPr>
              <w:t>Contains enumerations</w:t>
            </w:r>
          </w:p>
        </w:tc>
      </w:tr>
      <w:tr w:rsidR="003A0B07" w14:paraId="58BDA006" w14:textId="77777777" w:rsidTr="00771FA2">
        <w:trPr>
          <w:cantSplit/>
        </w:trPr>
        <w:tc>
          <w:tcPr>
            <w:tcW w:w="4435" w:type="dxa"/>
          </w:tcPr>
          <w:p w14:paraId="31D2314C" w14:textId="77777777" w:rsidR="003A0B07" w:rsidRDefault="00C160C6" w:rsidP="00771FA2">
            <w:pPr>
              <w:pStyle w:val="TableEntry"/>
            </w:pPr>
            <w:r>
              <w:t>ContainerMetadata-type/Type</w:t>
            </w:r>
          </w:p>
        </w:tc>
        <w:tc>
          <w:tcPr>
            <w:tcW w:w="3060" w:type="dxa"/>
          </w:tcPr>
          <w:p w14:paraId="67BA092C" w14:textId="77777777" w:rsidR="003A0B07" w:rsidRDefault="003A0B07" w:rsidP="00771FA2">
            <w:pPr>
              <w:pStyle w:val="TableEntry"/>
              <w:rPr>
                <w:lang w:bidi="en-US"/>
              </w:rPr>
            </w:pPr>
            <w:r w:rsidRPr="00233450">
              <w:rPr>
                <w:lang w:bidi="en-US"/>
              </w:rPr>
              <w:t>md:string-</w:t>
            </w:r>
            <w:r w:rsidR="00C160C6">
              <w:rPr>
                <w:lang w:bidi="en-US"/>
              </w:rPr>
              <w:t>Container-Type</w:t>
            </w:r>
          </w:p>
        </w:tc>
        <w:tc>
          <w:tcPr>
            <w:tcW w:w="1530" w:type="dxa"/>
          </w:tcPr>
          <w:p w14:paraId="66FED1A5" w14:textId="77777777" w:rsidR="003A0B07" w:rsidRDefault="003A0B07" w:rsidP="00771FA2">
            <w:pPr>
              <w:pStyle w:val="TableEntry"/>
              <w:jc w:val="center"/>
              <w:rPr>
                <w:lang w:bidi="en-US"/>
              </w:rPr>
            </w:pPr>
          </w:p>
        </w:tc>
      </w:tr>
      <w:tr w:rsidR="00CC412C" w14:paraId="5ADF7A97" w14:textId="77777777" w:rsidTr="00771FA2">
        <w:trPr>
          <w:cantSplit/>
        </w:trPr>
        <w:tc>
          <w:tcPr>
            <w:tcW w:w="4435" w:type="dxa"/>
          </w:tcPr>
          <w:p w14:paraId="7DB0F465" w14:textId="77777777" w:rsidR="00CC412C" w:rsidRDefault="00CC412C" w:rsidP="00771FA2">
            <w:pPr>
              <w:pStyle w:val="TableEntry"/>
            </w:pPr>
            <w:r>
              <w:t>ContainerMetadata-type/ContainerReference</w:t>
            </w:r>
          </w:p>
        </w:tc>
        <w:tc>
          <w:tcPr>
            <w:tcW w:w="3060" w:type="dxa"/>
          </w:tcPr>
          <w:p w14:paraId="089CCE51" w14:textId="77777777" w:rsidR="00CC412C" w:rsidRPr="00233450" w:rsidRDefault="00CC412C" w:rsidP="00771FA2">
            <w:pPr>
              <w:pStyle w:val="TableEntry"/>
              <w:rPr>
                <w:lang w:bidi="en-US"/>
              </w:rPr>
            </w:pPr>
            <w:r>
              <w:rPr>
                <w:lang w:bidi="en-US"/>
              </w:rPr>
              <w:t>md:string-Container-ContainerReference</w:t>
            </w:r>
          </w:p>
        </w:tc>
        <w:tc>
          <w:tcPr>
            <w:tcW w:w="1530" w:type="dxa"/>
          </w:tcPr>
          <w:p w14:paraId="02A3A437" w14:textId="77777777" w:rsidR="00CC412C" w:rsidRDefault="00CC412C" w:rsidP="00771FA2">
            <w:pPr>
              <w:pStyle w:val="TableEntry"/>
              <w:jc w:val="center"/>
              <w:rPr>
                <w:lang w:bidi="en-US"/>
              </w:rPr>
            </w:pPr>
          </w:p>
        </w:tc>
      </w:tr>
    </w:tbl>
    <w:p w14:paraId="4A6EDDEE" w14:textId="77777777" w:rsidR="00AA0740" w:rsidRDefault="00AA0740" w:rsidP="00AA0740">
      <w:pPr>
        <w:pStyle w:val="Heading3"/>
      </w:pPr>
      <w:bookmarkStart w:id="501" w:name="_Toc420077818"/>
      <w:r>
        <w:t>Compilation Object</w:t>
      </w:r>
      <w:bookmarkEnd w:id="501"/>
    </w:p>
    <w:p w14:paraId="1A44D399" w14:textId="77777777" w:rsidR="00AA0740" w:rsidRDefault="00AA0740"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7600908E" w14:textId="77777777" w:rsidTr="00771FA2">
        <w:trPr>
          <w:cantSplit/>
        </w:trPr>
        <w:tc>
          <w:tcPr>
            <w:tcW w:w="4435" w:type="dxa"/>
          </w:tcPr>
          <w:p w14:paraId="5D7649C8"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1DF95626" w14:textId="77777777" w:rsidR="003A0B07" w:rsidRDefault="003A0B07" w:rsidP="00771FA2">
            <w:pPr>
              <w:pStyle w:val="TableEntry"/>
              <w:keepNext/>
              <w:rPr>
                <w:b/>
              </w:rPr>
            </w:pPr>
            <w:r>
              <w:rPr>
                <w:b/>
              </w:rPr>
              <w:t>Redefine type</w:t>
            </w:r>
          </w:p>
        </w:tc>
        <w:tc>
          <w:tcPr>
            <w:tcW w:w="1530" w:type="dxa"/>
          </w:tcPr>
          <w:p w14:paraId="016AB724" w14:textId="77777777" w:rsidR="003A0B07" w:rsidRDefault="003A0B07" w:rsidP="00771FA2">
            <w:pPr>
              <w:pStyle w:val="TableEntry"/>
              <w:keepNext/>
              <w:rPr>
                <w:b/>
              </w:rPr>
            </w:pPr>
            <w:r>
              <w:rPr>
                <w:b/>
              </w:rPr>
              <w:t>Contains enumerations</w:t>
            </w:r>
          </w:p>
        </w:tc>
      </w:tr>
      <w:tr w:rsidR="003A0B07" w14:paraId="0824F409" w14:textId="77777777" w:rsidTr="00771FA2">
        <w:trPr>
          <w:cantSplit/>
        </w:trPr>
        <w:tc>
          <w:tcPr>
            <w:tcW w:w="4435" w:type="dxa"/>
          </w:tcPr>
          <w:p w14:paraId="0EB6856F" w14:textId="77777777" w:rsidR="003A0B07" w:rsidRDefault="0099643A" w:rsidP="00771FA2">
            <w:pPr>
              <w:pStyle w:val="TableEntry"/>
            </w:pPr>
            <w:r>
              <w:t>CompObj-type/EntryNumber</w:t>
            </w:r>
          </w:p>
        </w:tc>
        <w:tc>
          <w:tcPr>
            <w:tcW w:w="3060" w:type="dxa"/>
          </w:tcPr>
          <w:p w14:paraId="0B29BD48" w14:textId="77777777" w:rsidR="003A0B07" w:rsidRDefault="003A0B07" w:rsidP="00771FA2">
            <w:pPr>
              <w:pStyle w:val="TableEntry"/>
              <w:rPr>
                <w:lang w:bidi="en-US"/>
              </w:rPr>
            </w:pPr>
            <w:r w:rsidRPr="00750586">
              <w:rPr>
                <w:lang w:bidi="en-US"/>
              </w:rPr>
              <w:t>md:string-</w:t>
            </w:r>
            <w:r w:rsidR="0099643A">
              <w:rPr>
                <w:lang w:bidi="en-US"/>
              </w:rPr>
              <w:t>Compilation-EntryNumber</w:t>
            </w:r>
          </w:p>
        </w:tc>
        <w:tc>
          <w:tcPr>
            <w:tcW w:w="1530" w:type="dxa"/>
          </w:tcPr>
          <w:p w14:paraId="5B4F3158" w14:textId="77777777" w:rsidR="003A0B07" w:rsidRDefault="003A0B07" w:rsidP="00771FA2">
            <w:pPr>
              <w:pStyle w:val="TableEntry"/>
              <w:jc w:val="center"/>
              <w:rPr>
                <w:lang w:bidi="en-US"/>
              </w:rPr>
            </w:pPr>
          </w:p>
        </w:tc>
      </w:tr>
      <w:tr w:rsidR="003A0B07" w14:paraId="5B3D109A" w14:textId="77777777" w:rsidTr="00771FA2">
        <w:trPr>
          <w:cantSplit/>
        </w:trPr>
        <w:tc>
          <w:tcPr>
            <w:tcW w:w="4435" w:type="dxa"/>
          </w:tcPr>
          <w:p w14:paraId="0CB2A270" w14:textId="77777777" w:rsidR="003A0B07" w:rsidRDefault="0099643A" w:rsidP="00771FA2">
            <w:pPr>
              <w:pStyle w:val="TableEntry"/>
            </w:pPr>
            <w:r>
              <w:t>CompObj-type/EntryClass</w:t>
            </w:r>
          </w:p>
        </w:tc>
        <w:tc>
          <w:tcPr>
            <w:tcW w:w="3060" w:type="dxa"/>
          </w:tcPr>
          <w:p w14:paraId="3C0E59C3" w14:textId="77777777" w:rsidR="003A0B07" w:rsidRDefault="003A0B07" w:rsidP="00771FA2">
            <w:pPr>
              <w:pStyle w:val="TableEntry"/>
              <w:rPr>
                <w:lang w:bidi="en-US"/>
              </w:rPr>
            </w:pPr>
            <w:r w:rsidRPr="00750586">
              <w:rPr>
                <w:lang w:bidi="en-US"/>
              </w:rPr>
              <w:t>md:string-</w:t>
            </w:r>
            <w:r w:rsidR="0099643A">
              <w:rPr>
                <w:lang w:bidi="en-US"/>
              </w:rPr>
              <w:t>Compliation-EntryClass</w:t>
            </w:r>
          </w:p>
        </w:tc>
        <w:tc>
          <w:tcPr>
            <w:tcW w:w="1530" w:type="dxa"/>
          </w:tcPr>
          <w:p w14:paraId="0D9654BA" w14:textId="77777777" w:rsidR="003A0B07" w:rsidRDefault="003A0B07" w:rsidP="00771FA2">
            <w:pPr>
              <w:pStyle w:val="TableEntry"/>
              <w:jc w:val="center"/>
              <w:rPr>
                <w:lang w:bidi="en-US"/>
              </w:rPr>
            </w:pPr>
          </w:p>
        </w:tc>
      </w:tr>
      <w:tr w:rsidR="003B1CD2" w14:paraId="15AA60E8" w14:textId="77777777" w:rsidTr="00771FA2">
        <w:trPr>
          <w:cantSplit/>
        </w:trPr>
        <w:tc>
          <w:tcPr>
            <w:tcW w:w="4435" w:type="dxa"/>
          </w:tcPr>
          <w:p w14:paraId="50B2C427" w14:textId="77777777" w:rsidR="003B1CD2" w:rsidRDefault="003B1CD2" w:rsidP="00771FA2">
            <w:pPr>
              <w:pStyle w:val="TableEntry"/>
            </w:pPr>
            <w:r>
              <w:t>CompObj-type/CompilationClass</w:t>
            </w:r>
          </w:p>
        </w:tc>
        <w:tc>
          <w:tcPr>
            <w:tcW w:w="3060" w:type="dxa"/>
          </w:tcPr>
          <w:p w14:paraId="751BEEB2" w14:textId="77777777" w:rsidR="00CB6A8C" w:rsidRDefault="00CB6A8C" w:rsidP="00771FA2">
            <w:pPr>
              <w:pStyle w:val="TableEntry"/>
              <w:rPr>
                <w:lang w:bidi="en-US"/>
              </w:rPr>
            </w:pPr>
            <w:r>
              <w:rPr>
                <w:lang w:bidi="en-US"/>
              </w:rPr>
              <w:t>md:CompObjClass-type</w:t>
            </w:r>
          </w:p>
          <w:p w14:paraId="4BA11D65" w14:textId="77777777" w:rsidR="003B1CD2" w:rsidRPr="00750586" w:rsidRDefault="00CB6A8C" w:rsidP="00771FA2">
            <w:pPr>
              <w:pStyle w:val="TableEntry"/>
              <w:rPr>
                <w:lang w:bidi="en-US"/>
              </w:rPr>
            </w:pPr>
            <w:r>
              <w:rPr>
                <w:lang w:bidi="en-US"/>
              </w:rPr>
              <w:t>m</w:t>
            </w:r>
            <w:r w:rsidR="003B1CD2">
              <w:rPr>
                <w:lang w:bidi="en-US"/>
              </w:rPr>
              <w:t>d:string-CompilationClass</w:t>
            </w:r>
          </w:p>
        </w:tc>
        <w:tc>
          <w:tcPr>
            <w:tcW w:w="1530" w:type="dxa"/>
          </w:tcPr>
          <w:p w14:paraId="7EF199E8" w14:textId="77777777" w:rsidR="003B1CD2" w:rsidRDefault="003B1CD2" w:rsidP="00771FA2">
            <w:pPr>
              <w:pStyle w:val="TableEntry"/>
              <w:jc w:val="center"/>
              <w:rPr>
                <w:lang w:bidi="en-US"/>
              </w:rPr>
            </w:pPr>
          </w:p>
        </w:tc>
      </w:tr>
      <w:tr w:rsidR="00270900" w14:paraId="7EB42AF1" w14:textId="77777777" w:rsidTr="00771FA2">
        <w:trPr>
          <w:cantSplit/>
        </w:trPr>
        <w:tc>
          <w:tcPr>
            <w:tcW w:w="4435" w:type="dxa"/>
          </w:tcPr>
          <w:p w14:paraId="44544F11" w14:textId="77777777" w:rsidR="00270900" w:rsidRDefault="00270900" w:rsidP="00771FA2">
            <w:pPr>
              <w:pStyle w:val="TableEntry"/>
            </w:pPr>
            <w:r>
              <w:t>CompObj-type/CombObjEntry-type/DisplayName</w:t>
            </w:r>
          </w:p>
        </w:tc>
        <w:tc>
          <w:tcPr>
            <w:tcW w:w="3060" w:type="dxa"/>
          </w:tcPr>
          <w:p w14:paraId="716A0E26" w14:textId="77777777" w:rsidR="00270900" w:rsidRDefault="00270900" w:rsidP="00771FA2">
            <w:pPr>
              <w:pStyle w:val="TableEntry"/>
              <w:rPr>
                <w:lang w:bidi="en-US"/>
              </w:rPr>
            </w:pPr>
            <w:r>
              <w:rPr>
                <w:lang w:bidi="en-US"/>
              </w:rPr>
              <w:t>md:StringAndLanguage-type</w:t>
            </w:r>
          </w:p>
        </w:tc>
        <w:tc>
          <w:tcPr>
            <w:tcW w:w="1530" w:type="dxa"/>
          </w:tcPr>
          <w:p w14:paraId="0CADB2E1" w14:textId="77777777" w:rsidR="00270900" w:rsidRDefault="00270900" w:rsidP="00771FA2">
            <w:pPr>
              <w:pStyle w:val="TableEntry"/>
              <w:jc w:val="center"/>
              <w:rPr>
                <w:lang w:bidi="en-US"/>
              </w:rPr>
            </w:pPr>
          </w:p>
        </w:tc>
      </w:tr>
    </w:tbl>
    <w:p w14:paraId="60E04B25" w14:textId="77777777" w:rsidR="00DF317B" w:rsidRDefault="00DF317B" w:rsidP="00DF317B">
      <w:pPr>
        <w:pStyle w:val="Heading3"/>
      </w:pPr>
      <w:bookmarkStart w:id="502" w:name="_Toc420077819"/>
      <w:r>
        <w:t>Additional Types</w:t>
      </w:r>
      <w:bookmarkEnd w:id="502"/>
    </w:p>
    <w:p w14:paraId="17AFC45A" w14:textId="77777777" w:rsidR="00DF317B" w:rsidRDefault="00DF317B" w:rsidP="00DF317B">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DF317B" w14:paraId="23BA7769" w14:textId="77777777" w:rsidTr="00771FA2">
        <w:trPr>
          <w:cantSplit/>
          <w:tblHeader/>
        </w:trPr>
        <w:tc>
          <w:tcPr>
            <w:tcW w:w="4435" w:type="dxa"/>
          </w:tcPr>
          <w:p w14:paraId="4D0C787A" w14:textId="77777777" w:rsidR="00DF317B" w:rsidRPr="009664A9" w:rsidRDefault="00DF317B" w:rsidP="00CB6A8C">
            <w:pPr>
              <w:pStyle w:val="TableEntry"/>
              <w:keepNext/>
              <w:rPr>
                <w:b/>
              </w:rPr>
            </w:pPr>
            <w:r w:rsidRPr="009664A9">
              <w:rPr>
                <w:b/>
              </w:rPr>
              <w:t>Element</w:t>
            </w:r>
            <w:r>
              <w:rPr>
                <w:b/>
              </w:rPr>
              <w:t xml:space="preserve"> or Attribute</w:t>
            </w:r>
          </w:p>
        </w:tc>
        <w:tc>
          <w:tcPr>
            <w:tcW w:w="3060" w:type="dxa"/>
          </w:tcPr>
          <w:p w14:paraId="7276BA9B" w14:textId="77777777" w:rsidR="00DF317B" w:rsidRDefault="00DF317B" w:rsidP="00CB6A8C">
            <w:pPr>
              <w:pStyle w:val="TableEntry"/>
              <w:keepNext/>
              <w:rPr>
                <w:b/>
              </w:rPr>
            </w:pPr>
            <w:r>
              <w:rPr>
                <w:b/>
              </w:rPr>
              <w:t>Redefine type</w:t>
            </w:r>
          </w:p>
        </w:tc>
        <w:tc>
          <w:tcPr>
            <w:tcW w:w="1530" w:type="dxa"/>
          </w:tcPr>
          <w:p w14:paraId="4FE1C7CA" w14:textId="77777777" w:rsidR="00DF317B" w:rsidRDefault="00DF317B" w:rsidP="00CB6A8C">
            <w:pPr>
              <w:pStyle w:val="TableEntry"/>
              <w:keepNext/>
              <w:rPr>
                <w:b/>
              </w:rPr>
            </w:pPr>
            <w:r>
              <w:rPr>
                <w:b/>
              </w:rPr>
              <w:t>Contains enumerations</w:t>
            </w:r>
          </w:p>
        </w:tc>
      </w:tr>
      <w:tr w:rsidR="00270900" w14:paraId="1676072E" w14:textId="77777777" w:rsidTr="00270900">
        <w:trPr>
          <w:cantSplit/>
        </w:trPr>
        <w:tc>
          <w:tcPr>
            <w:tcW w:w="4435" w:type="dxa"/>
          </w:tcPr>
          <w:p w14:paraId="4383C79E" w14:textId="77777777" w:rsidR="00270900" w:rsidRDefault="00270900" w:rsidP="00270900">
            <w:pPr>
              <w:pStyle w:val="TableEntry"/>
            </w:pPr>
            <w:r>
              <w:t>//PersonName-type/DisplayName</w:t>
            </w:r>
          </w:p>
        </w:tc>
        <w:tc>
          <w:tcPr>
            <w:tcW w:w="3060" w:type="dxa"/>
          </w:tcPr>
          <w:p w14:paraId="318DD563" w14:textId="77777777" w:rsidR="00270900" w:rsidRDefault="00270900" w:rsidP="00270900">
            <w:pPr>
              <w:pStyle w:val="TableEntry"/>
              <w:rPr>
                <w:lang w:bidi="en-US"/>
              </w:rPr>
            </w:pPr>
            <w:r>
              <w:rPr>
                <w:lang w:bidi="en-US"/>
              </w:rPr>
              <w:t>md:StringAndLanguage-type</w:t>
            </w:r>
          </w:p>
        </w:tc>
        <w:tc>
          <w:tcPr>
            <w:tcW w:w="1530" w:type="dxa"/>
          </w:tcPr>
          <w:p w14:paraId="293FFA67" w14:textId="77777777" w:rsidR="00270900" w:rsidRDefault="00270900" w:rsidP="00270900">
            <w:pPr>
              <w:pStyle w:val="TableEntry"/>
              <w:jc w:val="center"/>
              <w:rPr>
                <w:lang w:bidi="en-US"/>
              </w:rPr>
            </w:pPr>
          </w:p>
        </w:tc>
      </w:tr>
      <w:tr w:rsidR="00270900" w14:paraId="4496A6B1" w14:textId="77777777" w:rsidTr="00771FA2">
        <w:trPr>
          <w:cantSplit/>
        </w:trPr>
        <w:tc>
          <w:tcPr>
            <w:tcW w:w="4435" w:type="dxa"/>
          </w:tcPr>
          <w:p w14:paraId="48FE274F" w14:textId="77777777" w:rsidR="00270900" w:rsidRDefault="00270900" w:rsidP="00CB6A8C">
            <w:pPr>
              <w:pStyle w:val="TableEntry"/>
              <w:keepNext/>
            </w:pPr>
            <w:r>
              <w:lastRenderedPageBreak/>
              <w:t>//PersonName-type/SortName</w:t>
            </w:r>
          </w:p>
        </w:tc>
        <w:tc>
          <w:tcPr>
            <w:tcW w:w="3060" w:type="dxa"/>
          </w:tcPr>
          <w:p w14:paraId="5936D2FF" w14:textId="77777777" w:rsidR="00270900" w:rsidRPr="00E13972" w:rsidRDefault="00270900" w:rsidP="00CB6A8C">
            <w:pPr>
              <w:pStyle w:val="TableEntry"/>
              <w:keepNext/>
              <w:rPr>
                <w:lang w:bidi="en-US"/>
              </w:rPr>
            </w:pPr>
            <w:r>
              <w:rPr>
                <w:lang w:bidi="en-US"/>
              </w:rPr>
              <w:t>md:StringAndLanguage-type</w:t>
            </w:r>
          </w:p>
        </w:tc>
        <w:tc>
          <w:tcPr>
            <w:tcW w:w="1530" w:type="dxa"/>
          </w:tcPr>
          <w:p w14:paraId="27495D8D" w14:textId="77777777" w:rsidR="00270900" w:rsidRDefault="00270900" w:rsidP="00CB6A8C">
            <w:pPr>
              <w:pStyle w:val="TableEntry"/>
              <w:keepNext/>
              <w:jc w:val="center"/>
              <w:rPr>
                <w:lang w:bidi="en-US"/>
              </w:rPr>
            </w:pPr>
          </w:p>
        </w:tc>
      </w:tr>
      <w:tr w:rsidR="00270900" w14:paraId="2C03071E" w14:textId="77777777" w:rsidTr="00771FA2">
        <w:trPr>
          <w:cantSplit/>
        </w:trPr>
        <w:tc>
          <w:tcPr>
            <w:tcW w:w="4435" w:type="dxa"/>
          </w:tcPr>
          <w:p w14:paraId="62859E2E" w14:textId="77777777" w:rsidR="00270900" w:rsidRDefault="00270900" w:rsidP="00CB6A8C">
            <w:pPr>
              <w:pStyle w:val="TableEntry"/>
              <w:keepNext/>
            </w:pPr>
            <w:r>
              <w:t>//PersonName-type/Suffix</w:t>
            </w:r>
          </w:p>
        </w:tc>
        <w:tc>
          <w:tcPr>
            <w:tcW w:w="3060" w:type="dxa"/>
          </w:tcPr>
          <w:p w14:paraId="3B12284C" w14:textId="77777777" w:rsidR="00270900" w:rsidRDefault="00270900" w:rsidP="00CB6A8C">
            <w:pPr>
              <w:pStyle w:val="TableEntry"/>
              <w:keepNext/>
              <w:rPr>
                <w:lang w:bidi="en-US"/>
              </w:rPr>
            </w:pPr>
            <w:r w:rsidRPr="00E13972">
              <w:rPr>
                <w:lang w:bidi="en-US"/>
              </w:rPr>
              <w:t>md:string-</w:t>
            </w:r>
            <w:r>
              <w:rPr>
                <w:lang w:bidi="en-US"/>
              </w:rPr>
              <w:t>Name-Suffix</w:t>
            </w:r>
          </w:p>
        </w:tc>
        <w:tc>
          <w:tcPr>
            <w:tcW w:w="1530" w:type="dxa"/>
          </w:tcPr>
          <w:p w14:paraId="42A0C06E" w14:textId="77777777" w:rsidR="00270900" w:rsidRDefault="00270900" w:rsidP="00CB6A8C">
            <w:pPr>
              <w:pStyle w:val="TableEntry"/>
              <w:keepNext/>
              <w:jc w:val="center"/>
              <w:rPr>
                <w:lang w:bidi="en-US"/>
              </w:rPr>
            </w:pPr>
          </w:p>
        </w:tc>
      </w:tr>
      <w:tr w:rsidR="00270900" w14:paraId="1199B1BE" w14:textId="77777777" w:rsidTr="00771FA2">
        <w:trPr>
          <w:cantSplit/>
        </w:trPr>
        <w:tc>
          <w:tcPr>
            <w:tcW w:w="4435" w:type="dxa"/>
          </w:tcPr>
          <w:p w14:paraId="0B34C47F" w14:textId="77777777" w:rsidR="00270900" w:rsidRDefault="00270900" w:rsidP="00771FA2">
            <w:pPr>
              <w:pStyle w:val="TableEntry"/>
            </w:pPr>
            <w:r>
              <w:t>//PersonIdentifier-type/Namespace</w:t>
            </w:r>
          </w:p>
        </w:tc>
        <w:tc>
          <w:tcPr>
            <w:tcW w:w="3060" w:type="dxa"/>
          </w:tcPr>
          <w:p w14:paraId="0262F144" w14:textId="77777777" w:rsidR="00270900" w:rsidRDefault="00270900" w:rsidP="00771FA2">
            <w:pPr>
              <w:pStyle w:val="TableEntry"/>
              <w:rPr>
                <w:lang w:bidi="en-US"/>
              </w:rPr>
            </w:pPr>
            <w:r w:rsidRPr="00E13972">
              <w:rPr>
                <w:lang w:bidi="en-US"/>
              </w:rPr>
              <w:t>md:string-</w:t>
            </w:r>
            <w:r>
              <w:rPr>
                <w:lang w:bidi="en-US"/>
              </w:rPr>
              <w:t>Identifier-Namespace</w:t>
            </w:r>
          </w:p>
        </w:tc>
        <w:tc>
          <w:tcPr>
            <w:tcW w:w="1530" w:type="dxa"/>
          </w:tcPr>
          <w:p w14:paraId="28CE68DD" w14:textId="77777777" w:rsidR="00270900" w:rsidRDefault="00270900" w:rsidP="00771FA2">
            <w:pPr>
              <w:pStyle w:val="TableEntry"/>
              <w:jc w:val="center"/>
              <w:rPr>
                <w:lang w:bidi="en-US"/>
              </w:rPr>
            </w:pPr>
          </w:p>
        </w:tc>
      </w:tr>
      <w:tr w:rsidR="00270900" w14:paraId="6B09B04C" w14:textId="77777777" w:rsidTr="00771FA2">
        <w:trPr>
          <w:cantSplit/>
        </w:trPr>
        <w:tc>
          <w:tcPr>
            <w:tcW w:w="4435" w:type="dxa"/>
          </w:tcPr>
          <w:p w14:paraId="50448D21" w14:textId="77777777" w:rsidR="00270900" w:rsidRDefault="00270900" w:rsidP="00771FA2">
            <w:pPr>
              <w:pStyle w:val="TableEntry"/>
            </w:pPr>
            <w:r>
              <w:t>//ReleaseHistory-type/ReleaseType</w:t>
            </w:r>
          </w:p>
        </w:tc>
        <w:tc>
          <w:tcPr>
            <w:tcW w:w="3060" w:type="dxa"/>
          </w:tcPr>
          <w:p w14:paraId="70E71349" w14:textId="77777777" w:rsidR="00270900" w:rsidRDefault="00270900" w:rsidP="00771FA2">
            <w:pPr>
              <w:pStyle w:val="TableEntry"/>
              <w:rPr>
                <w:lang w:bidi="en-US"/>
              </w:rPr>
            </w:pPr>
            <w:r w:rsidRPr="00E13972">
              <w:rPr>
                <w:lang w:bidi="en-US"/>
              </w:rPr>
              <w:t>md:string-</w:t>
            </w:r>
            <w:r>
              <w:rPr>
                <w:lang w:bidi="en-US"/>
              </w:rPr>
              <w:t>ReleaseType</w:t>
            </w:r>
          </w:p>
        </w:tc>
        <w:tc>
          <w:tcPr>
            <w:tcW w:w="1530" w:type="dxa"/>
          </w:tcPr>
          <w:p w14:paraId="6BDBD1BA" w14:textId="77777777" w:rsidR="00270900" w:rsidRDefault="00270900" w:rsidP="00771FA2">
            <w:pPr>
              <w:pStyle w:val="TableEntry"/>
              <w:jc w:val="center"/>
              <w:rPr>
                <w:lang w:bidi="en-US"/>
              </w:rPr>
            </w:pPr>
          </w:p>
        </w:tc>
      </w:tr>
      <w:tr w:rsidR="00270900" w14:paraId="1B4E1018" w14:textId="77777777" w:rsidTr="00771FA2">
        <w:trPr>
          <w:cantSplit/>
        </w:trPr>
        <w:tc>
          <w:tcPr>
            <w:tcW w:w="4435" w:type="dxa"/>
          </w:tcPr>
          <w:p w14:paraId="6DBD4AD1" w14:textId="77777777" w:rsidR="00270900" w:rsidRDefault="00270900" w:rsidP="00771FA2">
            <w:pPr>
              <w:pStyle w:val="TableEntry"/>
            </w:pPr>
            <w:r>
              <w:t>//ReleaseHistory-type/ReleaseOrg/@idType</w:t>
            </w:r>
          </w:p>
        </w:tc>
        <w:tc>
          <w:tcPr>
            <w:tcW w:w="3060" w:type="dxa"/>
          </w:tcPr>
          <w:p w14:paraId="11EC33D5" w14:textId="77777777" w:rsidR="00270900" w:rsidRDefault="00270900" w:rsidP="00771FA2">
            <w:pPr>
              <w:pStyle w:val="TableEntry"/>
              <w:rPr>
                <w:lang w:bidi="en-US"/>
              </w:rPr>
            </w:pPr>
            <w:r w:rsidRPr="00E13972">
              <w:rPr>
                <w:lang w:bidi="en-US"/>
              </w:rPr>
              <w:t>md:string-</w:t>
            </w:r>
            <w:r>
              <w:rPr>
                <w:lang w:bidi="en-US"/>
              </w:rPr>
              <w:t>RelaseOrg-idType</w:t>
            </w:r>
          </w:p>
        </w:tc>
        <w:tc>
          <w:tcPr>
            <w:tcW w:w="1530" w:type="dxa"/>
          </w:tcPr>
          <w:p w14:paraId="2D8D2841" w14:textId="77777777" w:rsidR="00270900" w:rsidRDefault="00270900" w:rsidP="00771FA2">
            <w:pPr>
              <w:pStyle w:val="TableEntry"/>
              <w:jc w:val="center"/>
              <w:rPr>
                <w:lang w:bidi="en-US"/>
              </w:rPr>
            </w:pPr>
          </w:p>
        </w:tc>
      </w:tr>
      <w:tr w:rsidR="00270900" w14:paraId="137731C3" w14:textId="77777777" w:rsidTr="00771FA2">
        <w:trPr>
          <w:cantSplit/>
        </w:trPr>
        <w:tc>
          <w:tcPr>
            <w:tcW w:w="4435" w:type="dxa"/>
          </w:tcPr>
          <w:p w14:paraId="1CCC3154" w14:textId="77777777" w:rsidR="00270900" w:rsidRDefault="00270900" w:rsidP="00771FA2">
            <w:pPr>
              <w:pStyle w:val="TableEntry"/>
            </w:pPr>
            <w:r>
              <w:t>//Money-type/@currency</w:t>
            </w:r>
          </w:p>
        </w:tc>
        <w:tc>
          <w:tcPr>
            <w:tcW w:w="3060" w:type="dxa"/>
          </w:tcPr>
          <w:p w14:paraId="608D175D" w14:textId="77777777" w:rsidR="00270900" w:rsidRPr="00E13972" w:rsidRDefault="00270900" w:rsidP="00771FA2">
            <w:pPr>
              <w:pStyle w:val="TableEntry"/>
              <w:rPr>
                <w:lang w:bidi="en-US"/>
              </w:rPr>
            </w:pPr>
            <w:r>
              <w:rPr>
                <w:lang w:bidi="en-US"/>
              </w:rPr>
              <w:t>md:string-Money-currency</w:t>
            </w:r>
          </w:p>
        </w:tc>
        <w:tc>
          <w:tcPr>
            <w:tcW w:w="1530" w:type="dxa"/>
          </w:tcPr>
          <w:p w14:paraId="1FC63F4D" w14:textId="77777777" w:rsidR="00270900" w:rsidRDefault="00270900" w:rsidP="00771FA2">
            <w:pPr>
              <w:pStyle w:val="TableEntry"/>
              <w:jc w:val="center"/>
              <w:rPr>
                <w:lang w:bidi="en-US"/>
              </w:rPr>
            </w:pPr>
          </w:p>
        </w:tc>
      </w:tr>
      <w:tr w:rsidR="00270900" w14:paraId="7DA667D2" w14:textId="77777777" w:rsidTr="00771FA2">
        <w:trPr>
          <w:cantSplit/>
        </w:trPr>
        <w:tc>
          <w:tcPr>
            <w:tcW w:w="4435" w:type="dxa"/>
          </w:tcPr>
          <w:p w14:paraId="5EBCAF93" w14:textId="77777777" w:rsidR="00270900" w:rsidRDefault="00270900" w:rsidP="00771FA2">
            <w:pPr>
              <w:pStyle w:val="TableEntry"/>
            </w:pPr>
            <w:r>
              <w:t>//Hash</w:t>
            </w:r>
          </w:p>
        </w:tc>
        <w:tc>
          <w:tcPr>
            <w:tcW w:w="3060" w:type="dxa"/>
          </w:tcPr>
          <w:p w14:paraId="07A87AEA" w14:textId="77777777" w:rsidR="00270900" w:rsidRDefault="00270900" w:rsidP="00771FA2">
            <w:pPr>
              <w:pStyle w:val="TableEntry"/>
              <w:rPr>
                <w:lang w:bidi="en-US"/>
              </w:rPr>
            </w:pPr>
            <w:r>
              <w:rPr>
                <w:lang w:bidi="en-US"/>
              </w:rPr>
              <w:t>md:string-Hash</w:t>
            </w:r>
          </w:p>
        </w:tc>
        <w:tc>
          <w:tcPr>
            <w:tcW w:w="1530" w:type="dxa"/>
          </w:tcPr>
          <w:p w14:paraId="658014AF" w14:textId="77777777" w:rsidR="00270900" w:rsidRDefault="00270900" w:rsidP="00771FA2">
            <w:pPr>
              <w:pStyle w:val="TableEntry"/>
              <w:jc w:val="center"/>
              <w:rPr>
                <w:lang w:bidi="en-US"/>
              </w:rPr>
            </w:pPr>
          </w:p>
        </w:tc>
      </w:tr>
      <w:tr w:rsidR="00270900" w14:paraId="4E6ED9E2" w14:textId="77777777" w:rsidTr="00771FA2">
        <w:trPr>
          <w:cantSplit/>
        </w:trPr>
        <w:tc>
          <w:tcPr>
            <w:tcW w:w="4435" w:type="dxa"/>
          </w:tcPr>
          <w:p w14:paraId="73E9D2DB" w14:textId="77777777" w:rsidR="00270900" w:rsidRDefault="00270900" w:rsidP="00771FA2">
            <w:pPr>
              <w:pStyle w:val="TableEntry"/>
            </w:pPr>
            <w:r>
              <w:t>//Hash/@method</w:t>
            </w:r>
          </w:p>
        </w:tc>
        <w:tc>
          <w:tcPr>
            <w:tcW w:w="3060" w:type="dxa"/>
          </w:tcPr>
          <w:p w14:paraId="6C4B073A" w14:textId="77777777" w:rsidR="00270900" w:rsidRDefault="00270900" w:rsidP="00771FA2">
            <w:pPr>
              <w:pStyle w:val="TableEntry"/>
              <w:rPr>
                <w:lang w:bidi="en-US"/>
              </w:rPr>
            </w:pPr>
            <w:r>
              <w:rPr>
                <w:lang w:bidi="en-US"/>
              </w:rPr>
              <w:t>md:string-Hash-method</w:t>
            </w:r>
          </w:p>
        </w:tc>
        <w:tc>
          <w:tcPr>
            <w:tcW w:w="1530" w:type="dxa"/>
          </w:tcPr>
          <w:p w14:paraId="15613D06" w14:textId="77777777" w:rsidR="00270900" w:rsidRDefault="00270900" w:rsidP="00771FA2">
            <w:pPr>
              <w:pStyle w:val="TableEntry"/>
              <w:jc w:val="center"/>
              <w:rPr>
                <w:lang w:bidi="en-US"/>
              </w:rPr>
            </w:pPr>
          </w:p>
        </w:tc>
      </w:tr>
    </w:tbl>
    <w:p w14:paraId="0DA9909E" w14:textId="77777777" w:rsidR="00AA0740" w:rsidRDefault="00AA0740" w:rsidP="00AA0740">
      <w:pPr>
        <w:pStyle w:val="Heading3"/>
      </w:pPr>
      <w:bookmarkStart w:id="503" w:name="_Toc420077820"/>
      <w:r>
        <w:t>Release History</w:t>
      </w:r>
      <w:bookmarkEnd w:id="503"/>
    </w:p>
    <w:p w14:paraId="3D1DA4E3" w14:textId="77777777" w:rsidR="00AA0740" w:rsidRDefault="00AA0740" w:rsidP="00C160C6">
      <w:pPr>
        <w:pStyle w:val="Body"/>
        <w:keepNext/>
      </w:pPr>
    </w:p>
    <w:tbl>
      <w:tblPr>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4435"/>
        <w:gridCol w:w="3060"/>
        <w:gridCol w:w="1530"/>
      </w:tblGrid>
      <w:tr w:rsidR="003A0B07" w14:paraId="5F353A88" w14:textId="77777777" w:rsidTr="00771FA2">
        <w:trPr>
          <w:cantSplit/>
        </w:trPr>
        <w:tc>
          <w:tcPr>
            <w:tcW w:w="4435" w:type="dxa"/>
          </w:tcPr>
          <w:p w14:paraId="354B67BD" w14:textId="77777777" w:rsidR="003A0B07" w:rsidRPr="009664A9" w:rsidRDefault="003A0B07" w:rsidP="00771FA2">
            <w:pPr>
              <w:pStyle w:val="TableEntry"/>
              <w:keepNext/>
              <w:rPr>
                <w:b/>
              </w:rPr>
            </w:pPr>
            <w:r w:rsidRPr="009664A9">
              <w:rPr>
                <w:b/>
              </w:rPr>
              <w:t>Element</w:t>
            </w:r>
            <w:r>
              <w:rPr>
                <w:b/>
              </w:rPr>
              <w:t xml:space="preserve"> or Attribute</w:t>
            </w:r>
          </w:p>
        </w:tc>
        <w:tc>
          <w:tcPr>
            <w:tcW w:w="3060" w:type="dxa"/>
          </w:tcPr>
          <w:p w14:paraId="28D79E3F" w14:textId="77777777" w:rsidR="003A0B07" w:rsidRDefault="003A0B07" w:rsidP="00771FA2">
            <w:pPr>
              <w:pStyle w:val="TableEntry"/>
              <w:keepNext/>
              <w:rPr>
                <w:b/>
              </w:rPr>
            </w:pPr>
            <w:r>
              <w:rPr>
                <w:b/>
              </w:rPr>
              <w:t>Redefine type</w:t>
            </w:r>
          </w:p>
        </w:tc>
        <w:tc>
          <w:tcPr>
            <w:tcW w:w="1530" w:type="dxa"/>
          </w:tcPr>
          <w:p w14:paraId="72DE8F88" w14:textId="77777777" w:rsidR="003A0B07" w:rsidRDefault="003A0B07" w:rsidP="00771FA2">
            <w:pPr>
              <w:pStyle w:val="TableEntry"/>
              <w:keepNext/>
              <w:rPr>
                <w:b/>
              </w:rPr>
            </w:pPr>
            <w:r>
              <w:rPr>
                <w:b/>
              </w:rPr>
              <w:t>Contains enumerations</w:t>
            </w:r>
          </w:p>
        </w:tc>
      </w:tr>
      <w:tr w:rsidR="003A0B07" w14:paraId="5210B1D9" w14:textId="77777777" w:rsidTr="00771FA2">
        <w:trPr>
          <w:cantSplit/>
        </w:trPr>
        <w:tc>
          <w:tcPr>
            <w:tcW w:w="4435" w:type="dxa"/>
          </w:tcPr>
          <w:p w14:paraId="1813636D" w14:textId="77777777" w:rsidR="003A0B07" w:rsidRDefault="003A0B07" w:rsidP="00771FA2">
            <w:pPr>
              <w:pStyle w:val="TableEntry"/>
            </w:pPr>
            <w:r>
              <w:t>//ReleaseHistory-type/ReleaseType</w:t>
            </w:r>
          </w:p>
        </w:tc>
        <w:tc>
          <w:tcPr>
            <w:tcW w:w="3060" w:type="dxa"/>
          </w:tcPr>
          <w:p w14:paraId="3ADA1547" w14:textId="77777777" w:rsidR="003A0B07" w:rsidRDefault="003A0B07" w:rsidP="00771FA2">
            <w:pPr>
              <w:pStyle w:val="TableEntry"/>
              <w:rPr>
                <w:lang w:bidi="en-US"/>
              </w:rPr>
            </w:pPr>
            <w:r w:rsidRPr="00750586">
              <w:rPr>
                <w:lang w:bidi="en-US"/>
              </w:rPr>
              <w:t>md:string-</w:t>
            </w:r>
            <w:r>
              <w:rPr>
                <w:lang w:bidi="en-US"/>
              </w:rPr>
              <w:t>Release-ReleaseType</w:t>
            </w:r>
          </w:p>
        </w:tc>
        <w:tc>
          <w:tcPr>
            <w:tcW w:w="1530" w:type="dxa"/>
          </w:tcPr>
          <w:p w14:paraId="5B6F25F9" w14:textId="77777777" w:rsidR="003A0B07" w:rsidRDefault="003A0B07" w:rsidP="00771FA2">
            <w:pPr>
              <w:pStyle w:val="TableEntry"/>
              <w:jc w:val="center"/>
              <w:rPr>
                <w:lang w:bidi="en-US"/>
              </w:rPr>
            </w:pPr>
          </w:p>
        </w:tc>
      </w:tr>
    </w:tbl>
    <w:p w14:paraId="6583BD5A" w14:textId="77777777" w:rsidR="003A0B07" w:rsidRPr="00AA0740" w:rsidRDefault="003A0B07" w:rsidP="00AA0740">
      <w:pPr>
        <w:pStyle w:val="Body"/>
      </w:pPr>
    </w:p>
    <w:sectPr w:rsidR="003A0B07" w:rsidRPr="00AA074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AD75E" w14:textId="77777777" w:rsidR="00B90922" w:rsidRDefault="00B90922">
      <w:r>
        <w:separator/>
      </w:r>
    </w:p>
  </w:endnote>
  <w:endnote w:type="continuationSeparator" w:id="0">
    <w:p w14:paraId="27CCC44B" w14:textId="77777777" w:rsidR="00B90922" w:rsidRDefault="00B90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08EB" w14:textId="77777777" w:rsidR="00B90922" w:rsidRDefault="00B90922"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CFD3B"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sidR="0055639D">
      <w:rPr>
        <w:rStyle w:val="PageNumber"/>
        <w:noProof/>
      </w:rPr>
      <w:t>15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BE5D0" w14:textId="77777777" w:rsidR="00B90922" w:rsidRDefault="00B90922">
      <w:r>
        <w:separator/>
      </w:r>
    </w:p>
  </w:footnote>
  <w:footnote w:type="continuationSeparator" w:id="0">
    <w:p w14:paraId="2381E129" w14:textId="77777777" w:rsidR="00B90922" w:rsidRDefault="00B909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101"/>
      <w:gridCol w:w="2433"/>
    </w:tblGrid>
    <w:tr w:rsidR="00B90922" w:rsidRPr="00A735F3" w14:paraId="4B63A558" w14:textId="77777777" w:rsidTr="00D02327">
      <w:trPr>
        <w:cantSplit/>
        <w:trHeight w:val="638"/>
      </w:trPr>
      <w:tc>
        <w:tcPr>
          <w:tcW w:w="2718" w:type="dxa"/>
          <w:vMerge w:val="restart"/>
          <w:tcBorders>
            <w:top w:val="nil"/>
            <w:left w:val="nil"/>
            <w:bottom w:val="single" w:sz="6" w:space="0" w:color="auto"/>
            <w:right w:val="nil"/>
          </w:tcBorders>
        </w:tcPr>
        <w:p w14:paraId="2B41E45E" w14:textId="77777777" w:rsidR="00B90922" w:rsidRDefault="00B90922" w:rsidP="00955E95">
          <w:pPr>
            <w:pStyle w:val="Header"/>
            <w:ind w:right="-108"/>
            <w:jc w:val="left"/>
          </w:pPr>
          <w:r>
            <w:rPr>
              <w:noProof/>
            </w:rPr>
            <w:drawing>
              <wp:inline distT="0" distB="0" distL="0" distR="0" wp14:anchorId="677C4CB6" wp14:editId="2697CC25">
                <wp:extent cx="1628775" cy="657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169" w:type="dxa"/>
          <w:vMerge w:val="restart"/>
          <w:tcBorders>
            <w:top w:val="nil"/>
            <w:left w:val="nil"/>
            <w:bottom w:val="nil"/>
            <w:right w:val="nil"/>
          </w:tcBorders>
          <w:vAlign w:val="center"/>
        </w:tcPr>
        <w:p w14:paraId="0365FCBF" w14:textId="77777777" w:rsidR="00B90922" w:rsidRDefault="00B90922" w:rsidP="00443F8D">
          <w:pPr>
            <w:pStyle w:val="Header"/>
            <w:jc w:val="center"/>
            <w:rPr>
              <w:b/>
              <w:sz w:val="32"/>
              <w:szCs w:val="24"/>
              <w:lang w:val="en-GB"/>
            </w:rPr>
          </w:pPr>
          <w:r w:rsidRPr="000E60BA">
            <w:rPr>
              <w:b/>
              <w:sz w:val="32"/>
              <w:szCs w:val="24"/>
              <w:lang w:val="en-GB"/>
            </w:rPr>
            <w:t>Common Metadata</w:t>
          </w:r>
        </w:p>
        <w:p w14:paraId="19E2C2CB" w14:textId="7A9DD199" w:rsidR="00B90922" w:rsidRPr="0060514F" w:rsidRDefault="00B90922" w:rsidP="00443F8D">
          <w:pPr>
            <w:pStyle w:val="Header"/>
            <w:jc w:val="center"/>
            <w:rPr>
              <w:b/>
              <w:sz w:val="32"/>
              <w:szCs w:val="24"/>
              <w:lang w:val="en-GB"/>
            </w:rPr>
          </w:pPr>
          <w:r w:rsidRPr="006F6276">
            <w:rPr>
              <w:b/>
              <w:color w:val="FF0000"/>
              <w:sz w:val="24"/>
              <w:szCs w:val="24"/>
              <w:lang w:val="en-GB"/>
            </w:rPr>
            <w:t>DRAFT</w:t>
          </w:r>
        </w:p>
      </w:tc>
      <w:tc>
        <w:tcPr>
          <w:tcW w:w="2473" w:type="dxa"/>
          <w:vMerge w:val="restart"/>
          <w:tcBorders>
            <w:top w:val="nil"/>
            <w:left w:val="nil"/>
            <w:bottom w:val="nil"/>
            <w:right w:val="nil"/>
          </w:tcBorders>
          <w:vAlign w:val="center"/>
        </w:tcPr>
        <w:p w14:paraId="2B5794A7" w14:textId="6BDE750E" w:rsidR="00B90922" w:rsidRPr="002F3849" w:rsidRDefault="00B90922" w:rsidP="009F77AC">
          <w:pPr>
            <w:pStyle w:val="Header"/>
            <w:tabs>
              <w:tab w:val="left" w:pos="552"/>
            </w:tabs>
            <w:jc w:val="left"/>
          </w:pPr>
          <w:r w:rsidRPr="002F3849">
            <w:t>Ref:        TR-META-CM</w:t>
          </w:r>
        </w:p>
        <w:p w14:paraId="59EE9944" w14:textId="2E8B2659" w:rsidR="00B90922" w:rsidRPr="002F3849" w:rsidRDefault="00B90922" w:rsidP="00B44BC2">
          <w:pPr>
            <w:pStyle w:val="Header"/>
            <w:tabs>
              <w:tab w:val="left" w:pos="552"/>
            </w:tabs>
            <w:jc w:val="left"/>
          </w:pPr>
          <w:r>
            <w:t xml:space="preserve">Version:         </w:t>
          </w:r>
          <w:r w:rsidRPr="002F3849">
            <w:t xml:space="preserve">   </w:t>
          </w:r>
          <w:r w:rsidRPr="002F3849">
            <w:rPr>
              <w:color w:val="FF0000"/>
            </w:rPr>
            <w:t xml:space="preserve">  </w:t>
          </w:r>
          <w:r>
            <w:rPr>
              <w:color w:val="FF0000"/>
            </w:rPr>
            <w:t xml:space="preserve"> </w:t>
          </w:r>
          <w:r w:rsidRPr="002F3849">
            <w:rPr>
              <w:color w:val="FF0000"/>
            </w:rPr>
            <w:t xml:space="preserve">  </w:t>
          </w:r>
          <w:r w:rsidRPr="002F3849">
            <w:t>2.3</w:t>
          </w:r>
          <w:r>
            <w:t>b</w:t>
          </w:r>
        </w:p>
        <w:p w14:paraId="317AB44C" w14:textId="21E0DEF5" w:rsidR="00B90922" w:rsidRPr="0040598F" w:rsidRDefault="00B90922" w:rsidP="007E3651">
          <w:pPr>
            <w:pStyle w:val="Header"/>
            <w:tabs>
              <w:tab w:val="left" w:pos="552"/>
            </w:tabs>
            <w:jc w:val="left"/>
          </w:pPr>
          <w:r>
            <w:t>Date:       May 22</w:t>
          </w:r>
          <w:r w:rsidRPr="002F3849">
            <w:t>, 2015</w:t>
          </w:r>
        </w:p>
      </w:tc>
    </w:tr>
    <w:tr w:rsidR="00B90922" w:rsidRPr="00A735F3" w14:paraId="4B2C21C6" w14:textId="77777777" w:rsidTr="00D02327">
      <w:trPr>
        <w:cantSplit/>
        <w:trHeight w:val="435"/>
      </w:trPr>
      <w:tc>
        <w:tcPr>
          <w:tcW w:w="2718" w:type="dxa"/>
          <w:vMerge/>
          <w:tcBorders>
            <w:top w:val="single" w:sz="6" w:space="0" w:color="auto"/>
            <w:left w:val="nil"/>
            <w:bottom w:val="nil"/>
            <w:right w:val="nil"/>
          </w:tcBorders>
        </w:tcPr>
        <w:p w14:paraId="48CB03B9" w14:textId="41EA2F88" w:rsidR="00B90922" w:rsidRPr="00A735F3" w:rsidRDefault="00B90922" w:rsidP="009F77AC">
          <w:pPr>
            <w:pStyle w:val="Header"/>
            <w:ind w:right="-108"/>
            <w:jc w:val="left"/>
            <w:rPr>
              <w:lang w:val="fr-FR"/>
            </w:rPr>
          </w:pPr>
        </w:p>
      </w:tc>
      <w:tc>
        <w:tcPr>
          <w:tcW w:w="4169" w:type="dxa"/>
          <w:vMerge/>
          <w:tcBorders>
            <w:top w:val="nil"/>
            <w:left w:val="nil"/>
            <w:bottom w:val="nil"/>
            <w:right w:val="nil"/>
          </w:tcBorders>
        </w:tcPr>
        <w:p w14:paraId="2F5AB97C" w14:textId="77777777" w:rsidR="00B90922" w:rsidRPr="00A735F3" w:rsidRDefault="00B90922" w:rsidP="009F77AC">
          <w:pPr>
            <w:pStyle w:val="Header"/>
            <w:jc w:val="right"/>
            <w:rPr>
              <w:lang w:val="fr-FR"/>
            </w:rPr>
          </w:pPr>
        </w:p>
      </w:tc>
      <w:tc>
        <w:tcPr>
          <w:tcW w:w="2473" w:type="dxa"/>
          <w:vMerge/>
          <w:tcBorders>
            <w:top w:val="nil"/>
            <w:left w:val="nil"/>
            <w:bottom w:val="nil"/>
            <w:right w:val="nil"/>
          </w:tcBorders>
        </w:tcPr>
        <w:p w14:paraId="468A8564" w14:textId="77777777" w:rsidR="00B90922" w:rsidRPr="00A735F3" w:rsidRDefault="00B90922" w:rsidP="009F77AC">
          <w:pPr>
            <w:pStyle w:val="Header"/>
            <w:jc w:val="right"/>
            <w:rPr>
              <w:lang w:val="fr-FR"/>
            </w:rPr>
          </w:pPr>
        </w:p>
      </w:tc>
    </w:tr>
  </w:tbl>
  <w:p w14:paraId="7718779A" w14:textId="1EA59166" w:rsidR="00B90922" w:rsidRDefault="0055639D" w:rsidP="009F77AC">
    <w:pPr>
      <w:pStyle w:val="Header"/>
      <w:jc w:val="left"/>
    </w:pPr>
    <w:sdt>
      <w:sdtPr>
        <w:id w:val="-1584516410"/>
        <w:docPartObj>
          <w:docPartGallery w:val="Watermarks"/>
          <w:docPartUnique/>
        </w:docPartObj>
      </w:sdtPr>
      <w:sdtEndPr/>
      <w:sdtContent>
        <w:r>
          <w:rPr>
            <w:noProof/>
          </w:rPr>
          <w:pict w14:anchorId="62ABE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90922">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9387F"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1A5"/>
    <w:multiLevelType w:val="hybridMultilevel"/>
    <w:tmpl w:val="33F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05524"/>
    <w:multiLevelType w:val="multilevel"/>
    <w:tmpl w:val="3AE6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886DD4"/>
    <w:multiLevelType w:val="hybridMultilevel"/>
    <w:tmpl w:val="582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34E4F"/>
    <w:multiLevelType w:val="hybridMultilevel"/>
    <w:tmpl w:val="FFC6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2311719"/>
    <w:multiLevelType w:val="multilevel"/>
    <w:tmpl w:val="784A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8">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27AB7315"/>
    <w:multiLevelType w:val="hybridMultilevel"/>
    <w:tmpl w:val="630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FFE4DFF"/>
    <w:multiLevelType w:val="multilevel"/>
    <w:tmpl w:val="031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0">
    <w:nsid w:val="34474AD2"/>
    <w:multiLevelType w:val="multilevel"/>
    <w:tmpl w:val="1EB4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36563078"/>
    <w:multiLevelType w:val="hybridMultilevel"/>
    <w:tmpl w:val="2B828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D82B12"/>
    <w:multiLevelType w:val="hybridMultilevel"/>
    <w:tmpl w:val="067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F20A61"/>
    <w:multiLevelType w:val="hybridMultilevel"/>
    <w:tmpl w:val="DF0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543D3D"/>
    <w:multiLevelType w:val="hybridMultilevel"/>
    <w:tmpl w:val="0F8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653D2E"/>
    <w:multiLevelType w:val="hybridMultilevel"/>
    <w:tmpl w:val="8C92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87F7F3D"/>
    <w:multiLevelType w:val="hybridMultilevel"/>
    <w:tmpl w:val="2AAA2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4C3D731D"/>
    <w:multiLevelType w:val="hybridMultilevel"/>
    <w:tmpl w:val="C7F6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44">
    <w:nsid w:val="588D69E6"/>
    <w:multiLevelType w:val="hybridMultilevel"/>
    <w:tmpl w:val="CC9A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6">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4065C70"/>
    <w:multiLevelType w:val="multilevel"/>
    <w:tmpl w:val="113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45"/>
  </w:num>
  <w:num w:numId="4">
    <w:abstractNumId w:val="47"/>
  </w:num>
  <w:num w:numId="5">
    <w:abstractNumId w:val="19"/>
  </w:num>
  <w:num w:numId="6">
    <w:abstractNumId w:val="6"/>
  </w:num>
  <w:num w:numId="7">
    <w:abstractNumId w:val="52"/>
  </w:num>
  <w:num w:numId="8">
    <w:abstractNumId w:val="4"/>
  </w:num>
  <w:num w:numId="9">
    <w:abstractNumId w:val="3"/>
  </w:num>
  <w:num w:numId="10">
    <w:abstractNumId w:val="28"/>
  </w:num>
  <w:num w:numId="11">
    <w:abstractNumId w:val="25"/>
  </w:num>
  <w:num w:numId="12">
    <w:abstractNumId w:val="51"/>
  </w:num>
  <w:num w:numId="13">
    <w:abstractNumId w:val="18"/>
  </w:num>
  <w:num w:numId="14">
    <w:abstractNumId w:val="33"/>
  </w:num>
  <w:num w:numId="15">
    <w:abstractNumId w:val="43"/>
  </w:num>
  <w:num w:numId="16">
    <w:abstractNumId w:val="31"/>
  </w:num>
  <w:num w:numId="17">
    <w:abstractNumId w:val="27"/>
  </w:num>
  <w:num w:numId="18">
    <w:abstractNumId w:val="48"/>
  </w:num>
  <w:num w:numId="19">
    <w:abstractNumId w:val="15"/>
  </w:num>
  <w:num w:numId="20">
    <w:abstractNumId w:val="22"/>
  </w:num>
  <w:num w:numId="21">
    <w:abstractNumId w:val="13"/>
  </w:num>
  <w:num w:numId="22">
    <w:abstractNumId w:val="42"/>
  </w:num>
  <w:num w:numId="23">
    <w:abstractNumId w:val="39"/>
  </w:num>
  <w:num w:numId="24">
    <w:abstractNumId w:val="46"/>
  </w:num>
  <w:num w:numId="25">
    <w:abstractNumId w:val="10"/>
  </w:num>
  <w:num w:numId="26">
    <w:abstractNumId w:val="16"/>
  </w:num>
  <w:num w:numId="27">
    <w:abstractNumId w:val="26"/>
  </w:num>
  <w:num w:numId="28">
    <w:abstractNumId w:val="23"/>
  </w:num>
  <w:num w:numId="29">
    <w:abstractNumId w:val="14"/>
  </w:num>
  <w:num w:numId="30">
    <w:abstractNumId w:val="29"/>
  </w:num>
  <w:num w:numId="31">
    <w:abstractNumId w:val="8"/>
  </w:num>
  <w:num w:numId="32">
    <w:abstractNumId w:val="11"/>
  </w:num>
  <w:num w:numId="33">
    <w:abstractNumId w:val="50"/>
  </w:num>
  <w:num w:numId="34">
    <w:abstractNumId w:val="20"/>
  </w:num>
  <w:num w:numId="35">
    <w:abstractNumId w:val="2"/>
  </w:num>
  <w:num w:numId="36">
    <w:abstractNumId w:val="5"/>
  </w:num>
  <w:num w:numId="37">
    <w:abstractNumId w:val="36"/>
  </w:num>
  <w:num w:numId="38">
    <w:abstractNumId w:val="0"/>
  </w:num>
  <w:num w:numId="39">
    <w:abstractNumId w:val="40"/>
  </w:num>
  <w:num w:numId="40">
    <w:abstractNumId w:val="30"/>
  </w:num>
  <w:num w:numId="41">
    <w:abstractNumId w:val="1"/>
  </w:num>
  <w:num w:numId="42">
    <w:abstractNumId w:val="49"/>
  </w:num>
  <w:num w:numId="43">
    <w:abstractNumId w:val="9"/>
  </w:num>
  <w:num w:numId="44">
    <w:abstractNumId w:val="24"/>
  </w:num>
  <w:num w:numId="45">
    <w:abstractNumId w:val="34"/>
  </w:num>
  <w:num w:numId="46">
    <w:abstractNumId w:val="35"/>
  </w:num>
  <w:num w:numId="47">
    <w:abstractNumId w:val="44"/>
  </w:num>
  <w:num w:numId="48">
    <w:abstractNumId w:val="21"/>
  </w:num>
  <w:num w:numId="49">
    <w:abstractNumId w:val="7"/>
  </w:num>
  <w:num w:numId="50">
    <w:abstractNumId w:val="37"/>
  </w:num>
  <w:num w:numId="51">
    <w:abstractNumId w:val="41"/>
  </w:num>
  <w:num w:numId="52">
    <w:abstractNumId w:val="38"/>
  </w:num>
  <w:num w:numId="53">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1B"/>
    <w:rsid w:val="000008C7"/>
    <w:rsid w:val="00000D19"/>
    <w:rsid w:val="000012B3"/>
    <w:rsid w:val="00002480"/>
    <w:rsid w:val="00002C61"/>
    <w:rsid w:val="00002E93"/>
    <w:rsid w:val="00006686"/>
    <w:rsid w:val="00006DB5"/>
    <w:rsid w:val="0001015C"/>
    <w:rsid w:val="000117D1"/>
    <w:rsid w:val="000119ED"/>
    <w:rsid w:val="00014BEC"/>
    <w:rsid w:val="00014E1B"/>
    <w:rsid w:val="00015AEA"/>
    <w:rsid w:val="00016433"/>
    <w:rsid w:val="00017499"/>
    <w:rsid w:val="00020BE4"/>
    <w:rsid w:val="000236AC"/>
    <w:rsid w:val="00027EE9"/>
    <w:rsid w:val="0003190A"/>
    <w:rsid w:val="00032EFD"/>
    <w:rsid w:val="0003416E"/>
    <w:rsid w:val="00040D69"/>
    <w:rsid w:val="000418F7"/>
    <w:rsid w:val="000428EC"/>
    <w:rsid w:val="000457F3"/>
    <w:rsid w:val="00046370"/>
    <w:rsid w:val="000509B4"/>
    <w:rsid w:val="0005127D"/>
    <w:rsid w:val="00051CFB"/>
    <w:rsid w:val="00052E65"/>
    <w:rsid w:val="00053B9A"/>
    <w:rsid w:val="000550A8"/>
    <w:rsid w:val="00057C9F"/>
    <w:rsid w:val="00057F4D"/>
    <w:rsid w:val="00060DD6"/>
    <w:rsid w:val="00061B9F"/>
    <w:rsid w:val="000623F4"/>
    <w:rsid w:val="00063612"/>
    <w:rsid w:val="000643F1"/>
    <w:rsid w:val="00067733"/>
    <w:rsid w:val="00073DFA"/>
    <w:rsid w:val="000761EB"/>
    <w:rsid w:val="00076216"/>
    <w:rsid w:val="00077F91"/>
    <w:rsid w:val="0008073F"/>
    <w:rsid w:val="000818D4"/>
    <w:rsid w:val="0008192B"/>
    <w:rsid w:val="000831FD"/>
    <w:rsid w:val="0008580F"/>
    <w:rsid w:val="00086F5D"/>
    <w:rsid w:val="00087FA4"/>
    <w:rsid w:val="000901F4"/>
    <w:rsid w:val="00091515"/>
    <w:rsid w:val="00091F69"/>
    <w:rsid w:val="00092217"/>
    <w:rsid w:val="0009275A"/>
    <w:rsid w:val="00093F38"/>
    <w:rsid w:val="00095693"/>
    <w:rsid w:val="000A0292"/>
    <w:rsid w:val="000A6AE6"/>
    <w:rsid w:val="000A7042"/>
    <w:rsid w:val="000B248A"/>
    <w:rsid w:val="000B3AA3"/>
    <w:rsid w:val="000B3C1C"/>
    <w:rsid w:val="000B407C"/>
    <w:rsid w:val="000B7C8D"/>
    <w:rsid w:val="000C2467"/>
    <w:rsid w:val="000C24B3"/>
    <w:rsid w:val="000C2919"/>
    <w:rsid w:val="000C2992"/>
    <w:rsid w:val="000C350E"/>
    <w:rsid w:val="000C4DDB"/>
    <w:rsid w:val="000C4FB7"/>
    <w:rsid w:val="000C6613"/>
    <w:rsid w:val="000C719A"/>
    <w:rsid w:val="000C73BB"/>
    <w:rsid w:val="000D066A"/>
    <w:rsid w:val="000D2CA2"/>
    <w:rsid w:val="000D3985"/>
    <w:rsid w:val="000D4574"/>
    <w:rsid w:val="000D5749"/>
    <w:rsid w:val="000E0B86"/>
    <w:rsid w:val="000E45F1"/>
    <w:rsid w:val="000E4F0A"/>
    <w:rsid w:val="000E51E0"/>
    <w:rsid w:val="000E60BA"/>
    <w:rsid w:val="000E6F3C"/>
    <w:rsid w:val="000E75B0"/>
    <w:rsid w:val="000F15D6"/>
    <w:rsid w:val="000F373C"/>
    <w:rsid w:val="000F44F6"/>
    <w:rsid w:val="000F5A1C"/>
    <w:rsid w:val="00102262"/>
    <w:rsid w:val="001025FE"/>
    <w:rsid w:val="001026FD"/>
    <w:rsid w:val="00104404"/>
    <w:rsid w:val="00104BE6"/>
    <w:rsid w:val="00106311"/>
    <w:rsid w:val="00110D95"/>
    <w:rsid w:val="001115FF"/>
    <w:rsid w:val="00114021"/>
    <w:rsid w:val="00114F0A"/>
    <w:rsid w:val="00116D40"/>
    <w:rsid w:val="00116D69"/>
    <w:rsid w:val="001236F1"/>
    <w:rsid w:val="0012381F"/>
    <w:rsid w:val="001256F7"/>
    <w:rsid w:val="00126364"/>
    <w:rsid w:val="0012714E"/>
    <w:rsid w:val="0013210B"/>
    <w:rsid w:val="00141769"/>
    <w:rsid w:val="001448BE"/>
    <w:rsid w:val="0014495B"/>
    <w:rsid w:val="00147432"/>
    <w:rsid w:val="00152319"/>
    <w:rsid w:val="00153684"/>
    <w:rsid w:val="00154827"/>
    <w:rsid w:val="00155562"/>
    <w:rsid w:val="00156DED"/>
    <w:rsid w:val="001572D4"/>
    <w:rsid w:val="00160CBA"/>
    <w:rsid w:val="00163113"/>
    <w:rsid w:val="001653E8"/>
    <w:rsid w:val="00165A83"/>
    <w:rsid w:val="0016636D"/>
    <w:rsid w:val="0016708F"/>
    <w:rsid w:val="00167187"/>
    <w:rsid w:val="00170279"/>
    <w:rsid w:val="00175822"/>
    <w:rsid w:val="00177F16"/>
    <w:rsid w:val="00180786"/>
    <w:rsid w:val="0018286B"/>
    <w:rsid w:val="00184A71"/>
    <w:rsid w:val="00186D48"/>
    <w:rsid w:val="001879E8"/>
    <w:rsid w:val="00187C3B"/>
    <w:rsid w:val="00187E03"/>
    <w:rsid w:val="001910BA"/>
    <w:rsid w:val="00191731"/>
    <w:rsid w:val="00191AAB"/>
    <w:rsid w:val="001924CC"/>
    <w:rsid w:val="00193C6D"/>
    <w:rsid w:val="00194220"/>
    <w:rsid w:val="00194F81"/>
    <w:rsid w:val="001975B6"/>
    <w:rsid w:val="001A0527"/>
    <w:rsid w:val="001A08F4"/>
    <w:rsid w:val="001A0BE0"/>
    <w:rsid w:val="001A0F2B"/>
    <w:rsid w:val="001A16E8"/>
    <w:rsid w:val="001A2CBF"/>
    <w:rsid w:val="001A5DE0"/>
    <w:rsid w:val="001A5FF8"/>
    <w:rsid w:val="001A7BDC"/>
    <w:rsid w:val="001B01C1"/>
    <w:rsid w:val="001B148A"/>
    <w:rsid w:val="001B28E3"/>
    <w:rsid w:val="001B4AB8"/>
    <w:rsid w:val="001B75A1"/>
    <w:rsid w:val="001B7F86"/>
    <w:rsid w:val="001C0E8E"/>
    <w:rsid w:val="001C1FA4"/>
    <w:rsid w:val="001C2C69"/>
    <w:rsid w:val="001C501C"/>
    <w:rsid w:val="001C571C"/>
    <w:rsid w:val="001C6306"/>
    <w:rsid w:val="001D12A1"/>
    <w:rsid w:val="001D251A"/>
    <w:rsid w:val="001D4318"/>
    <w:rsid w:val="001D5016"/>
    <w:rsid w:val="001D504F"/>
    <w:rsid w:val="001D5976"/>
    <w:rsid w:val="001D5C08"/>
    <w:rsid w:val="001E1CC9"/>
    <w:rsid w:val="001E2673"/>
    <w:rsid w:val="001E3C0D"/>
    <w:rsid w:val="001E3E89"/>
    <w:rsid w:val="001E460A"/>
    <w:rsid w:val="001E467B"/>
    <w:rsid w:val="001E5CEB"/>
    <w:rsid w:val="001E6D4A"/>
    <w:rsid w:val="001F1549"/>
    <w:rsid w:val="001F1550"/>
    <w:rsid w:val="001F1D0E"/>
    <w:rsid w:val="001F1F2B"/>
    <w:rsid w:val="001F4343"/>
    <w:rsid w:val="001F62FF"/>
    <w:rsid w:val="001F67D0"/>
    <w:rsid w:val="001F768E"/>
    <w:rsid w:val="001F7739"/>
    <w:rsid w:val="0020021B"/>
    <w:rsid w:val="00202848"/>
    <w:rsid w:val="0020428C"/>
    <w:rsid w:val="0021272A"/>
    <w:rsid w:val="0021683E"/>
    <w:rsid w:val="00221AE7"/>
    <w:rsid w:val="002224A8"/>
    <w:rsid w:val="00223482"/>
    <w:rsid w:val="00224B8B"/>
    <w:rsid w:val="00224FE3"/>
    <w:rsid w:val="00225F44"/>
    <w:rsid w:val="00226492"/>
    <w:rsid w:val="00230B3B"/>
    <w:rsid w:val="0023140C"/>
    <w:rsid w:val="00233183"/>
    <w:rsid w:val="002460A8"/>
    <w:rsid w:val="00246751"/>
    <w:rsid w:val="00250112"/>
    <w:rsid w:val="002546A4"/>
    <w:rsid w:val="002566C6"/>
    <w:rsid w:val="00256797"/>
    <w:rsid w:val="00260333"/>
    <w:rsid w:val="002630D7"/>
    <w:rsid w:val="002633D9"/>
    <w:rsid w:val="00264D0F"/>
    <w:rsid w:val="00265AC5"/>
    <w:rsid w:val="00270900"/>
    <w:rsid w:val="00271C55"/>
    <w:rsid w:val="00272664"/>
    <w:rsid w:val="002742C9"/>
    <w:rsid w:val="0027640A"/>
    <w:rsid w:val="00277021"/>
    <w:rsid w:val="00277BFF"/>
    <w:rsid w:val="00277DE0"/>
    <w:rsid w:val="00282373"/>
    <w:rsid w:val="00282641"/>
    <w:rsid w:val="00282751"/>
    <w:rsid w:val="00282876"/>
    <w:rsid w:val="002836DF"/>
    <w:rsid w:val="00284CBE"/>
    <w:rsid w:val="0028583F"/>
    <w:rsid w:val="002867A7"/>
    <w:rsid w:val="00292513"/>
    <w:rsid w:val="00292CC3"/>
    <w:rsid w:val="00292E07"/>
    <w:rsid w:val="002974C2"/>
    <w:rsid w:val="002A21A3"/>
    <w:rsid w:val="002A313D"/>
    <w:rsid w:val="002A347B"/>
    <w:rsid w:val="002A5235"/>
    <w:rsid w:val="002B00F0"/>
    <w:rsid w:val="002B127D"/>
    <w:rsid w:val="002B1547"/>
    <w:rsid w:val="002B3346"/>
    <w:rsid w:val="002B362B"/>
    <w:rsid w:val="002B63DC"/>
    <w:rsid w:val="002B7FCC"/>
    <w:rsid w:val="002C37AE"/>
    <w:rsid w:val="002C458C"/>
    <w:rsid w:val="002C4D18"/>
    <w:rsid w:val="002C5D5F"/>
    <w:rsid w:val="002C62D3"/>
    <w:rsid w:val="002D03A1"/>
    <w:rsid w:val="002D1780"/>
    <w:rsid w:val="002D467C"/>
    <w:rsid w:val="002D539F"/>
    <w:rsid w:val="002D55AD"/>
    <w:rsid w:val="002D68A7"/>
    <w:rsid w:val="002D6A08"/>
    <w:rsid w:val="002D6A83"/>
    <w:rsid w:val="002D745A"/>
    <w:rsid w:val="002E267A"/>
    <w:rsid w:val="002E57CA"/>
    <w:rsid w:val="002E7874"/>
    <w:rsid w:val="002E7B0C"/>
    <w:rsid w:val="002F0634"/>
    <w:rsid w:val="002F20D7"/>
    <w:rsid w:val="002F25D6"/>
    <w:rsid w:val="002F3849"/>
    <w:rsid w:val="002F45C9"/>
    <w:rsid w:val="002F4FCE"/>
    <w:rsid w:val="002F569A"/>
    <w:rsid w:val="002F5C85"/>
    <w:rsid w:val="002F7351"/>
    <w:rsid w:val="0030053D"/>
    <w:rsid w:val="00300970"/>
    <w:rsid w:val="00300C75"/>
    <w:rsid w:val="00301D6F"/>
    <w:rsid w:val="003059E7"/>
    <w:rsid w:val="00305A04"/>
    <w:rsid w:val="00307F02"/>
    <w:rsid w:val="00310BDE"/>
    <w:rsid w:val="003158A5"/>
    <w:rsid w:val="00317A2C"/>
    <w:rsid w:val="0032126F"/>
    <w:rsid w:val="00323716"/>
    <w:rsid w:val="00325113"/>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3A76"/>
    <w:rsid w:val="00353DC8"/>
    <w:rsid w:val="003543BA"/>
    <w:rsid w:val="003554C0"/>
    <w:rsid w:val="00356235"/>
    <w:rsid w:val="00356F5C"/>
    <w:rsid w:val="0035772C"/>
    <w:rsid w:val="00357C78"/>
    <w:rsid w:val="003610BB"/>
    <w:rsid w:val="00361B40"/>
    <w:rsid w:val="0036259A"/>
    <w:rsid w:val="00363555"/>
    <w:rsid w:val="00363681"/>
    <w:rsid w:val="00363C2B"/>
    <w:rsid w:val="003658C2"/>
    <w:rsid w:val="00365EC5"/>
    <w:rsid w:val="00366745"/>
    <w:rsid w:val="00366B06"/>
    <w:rsid w:val="00366B75"/>
    <w:rsid w:val="00370C79"/>
    <w:rsid w:val="003738E4"/>
    <w:rsid w:val="003754F7"/>
    <w:rsid w:val="00377A5D"/>
    <w:rsid w:val="003813C4"/>
    <w:rsid w:val="003831B4"/>
    <w:rsid w:val="00384EDB"/>
    <w:rsid w:val="00386368"/>
    <w:rsid w:val="00386A23"/>
    <w:rsid w:val="00393B51"/>
    <w:rsid w:val="00396003"/>
    <w:rsid w:val="003967B8"/>
    <w:rsid w:val="003A0B07"/>
    <w:rsid w:val="003A0D73"/>
    <w:rsid w:val="003A2F16"/>
    <w:rsid w:val="003A3176"/>
    <w:rsid w:val="003A3652"/>
    <w:rsid w:val="003A4AA1"/>
    <w:rsid w:val="003A7488"/>
    <w:rsid w:val="003A7590"/>
    <w:rsid w:val="003A7841"/>
    <w:rsid w:val="003B1CD2"/>
    <w:rsid w:val="003B4EBB"/>
    <w:rsid w:val="003B62CE"/>
    <w:rsid w:val="003B6AFA"/>
    <w:rsid w:val="003C17D6"/>
    <w:rsid w:val="003C38A3"/>
    <w:rsid w:val="003C45C2"/>
    <w:rsid w:val="003C46D5"/>
    <w:rsid w:val="003C5EF8"/>
    <w:rsid w:val="003C7CC2"/>
    <w:rsid w:val="003D26B3"/>
    <w:rsid w:val="003D46D1"/>
    <w:rsid w:val="003D499C"/>
    <w:rsid w:val="003D51B5"/>
    <w:rsid w:val="003D536F"/>
    <w:rsid w:val="003D5D61"/>
    <w:rsid w:val="003D6862"/>
    <w:rsid w:val="003D76D7"/>
    <w:rsid w:val="003E0045"/>
    <w:rsid w:val="003E05EC"/>
    <w:rsid w:val="003E1DBD"/>
    <w:rsid w:val="003E36A9"/>
    <w:rsid w:val="003E6E36"/>
    <w:rsid w:val="003E7655"/>
    <w:rsid w:val="003F1814"/>
    <w:rsid w:val="003F1E83"/>
    <w:rsid w:val="003F4066"/>
    <w:rsid w:val="003F4170"/>
    <w:rsid w:val="003F4701"/>
    <w:rsid w:val="003F4C66"/>
    <w:rsid w:val="003F6B23"/>
    <w:rsid w:val="003F73E8"/>
    <w:rsid w:val="004008C3"/>
    <w:rsid w:val="004042E9"/>
    <w:rsid w:val="0040583F"/>
    <w:rsid w:val="00405924"/>
    <w:rsid w:val="0040598F"/>
    <w:rsid w:val="00405CBA"/>
    <w:rsid w:val="00410EEC"/>
    <w:rsid w:val="0041132A"/>
    <w:rsid w:val="00414460"/>
    <w:rsid w:val="00416DC3"/>
    <w:rsid w:val="004205FE"/>
    <w:rsid w:val="00422170"/>
    <w:rsid w:val="00427937"/>
    <w:rsid w:val="0043215E"/>
    <w:rsid w:val="00432433"/>
    <w:rsid w:val="00433BFC"/>
    <w:rsid w:val="00434F5B"/>
    <w:rsid w:val="0043607C"/>
    <w:rsid w:val="004364AE"/>
    <w:rsid w:val="00436D95"/>
    <w:rsid w:val="0044171F"/>
    <w:rsid w:val="00442723"/>
    <w:rsid w:val="00443F8D"/>
    <w:rsid w:val="00443FB7"/>
    <w:rsid w:val="00446492"/>
    <w:rsid w:val="00450E7A"/>
    <w:rsid w:val="00451098"/>
    <w:rsid w:val="00452C52"/>
    <w:rsid w:val="00456561"/>
    <w:rsid w:val="00456B20"/>
    <w:rsid w:val="00460749"/>
    <w:rsid w:val="0046118C"/>
    <w:rsid w:val="00462F79"/>
    <w:rsid w:val="00465025"/>
    <w:rsid w:val="0047151A"/>
    <w:rsid w:val="004738B1"/>
    <w:rsid w:val="004742BE"/>
    <w:rsid w:val="00476D63"/>
    <w:rsid w:val="00482DBA"/>
    <w:rsid w:val="00483265"/>
    <w:rsid w:val="004840C6"/>
    <w:rsid w:val="00486E5C"/>
    <w:rsid w:val="004921C3"/>
    <w:rsid w:val="0049448E"/>
    <w:rsid w:val="00495A03"/>
    <w:rsid w:val="004A122E"/>
    <w:rsid w:val="004A12AA"/>
    <w:rsid w:val="004A16A0"/>
    <w:rsid w:val="004A3148"/>
    <w:rsid w:val="004A4C9D"/>
    <w:rsid w:val="004A64C1"/>
    <w:rsid w:val="004B0C68"/>
    <w:rsid w:val="004B0DB0"/>
    <w:rsid w:val="004B210B"/>
    <w:rsid w:val="004B396A"/>
    <w:rsid w:val="004B485F"/>
    <w:rsid w:val="004B6FE6"/>
    <w:rsid w:val="004C0845"/>
    <w:rsid w:val="004C11F1"/>
    <w:rsid w:val="004C293E"/>
    <w:rsid w:val="004C3CBC"/>
    <w:rsid w:val="004C6B84"/>
    <w:rsid w:val="004D00C4"/>
    <w:rsid w:val="004D106C"/>
    <w:rsid w:val="004D14FA"/>
    <w:rsid w:val="004D218A"/>
    <w:rsid w:val="004D3E32"/>
    <w:rsid w:val="004D4A08"/>
    <w:rsid w:val="004E058C"/>
    <w:rsid w:val="004E1CC9"/>
    <w:rsid w:val="004E21B9"/>
    <w:rsid w:val="004E26E5"/>
    <w:rsid w:val="004E316A"/>
    <w:rsid w:val="004E3B6B"/>
    <w:rsid w:val="004E3F4D"/>
    <w:rsid w:val="004F15F2"/>
    <w:rsid w:val="004F1CF6"/>
    <w:rsid w:val="004F3BFA"/>
    <w:rsid w:val="004F5A1B"/>
    <w:rsid w:val="004F5A74"/>
    <w:rsid w:val="004F5D1E"/>
    <w:rsid w:val="004F7686"/>
    <w:rsid w:val="00504EBC"/>
    <w:rsid w:val="0050541F"/>
    <w:rsid w:val="00506949"/>
    <w:rsid w:val="00507695"/>
    <w:rsid w:val="0050781E"/>
    <w:rsid w:val="00507825"/>
    <w:rsid w:val="00511663"/>
    <w:rsid w:val="005123A6"/>
    <w:rsid w:val="00512B21"/>
    <w:rsid w:val="0051459E"/>
    <w:rsid w:val="0051786B"/>
    <w:rsid w:val="0052367E"/>
    <w:rsid w:val="0052479E"/>
    <w:rsid w:val="00524893"/>
    <w:rsid w:val="005276AF"/>
    <w:rsid w:val="0053192B"/>
    <w:rsid w:val="00532D95"/>
    <w:rsid w:val="00533DE5"/>
    <w:rsid w:val="005341EE"/>
    <w:rsid w:val="00534314"/>
    <w:rsid w:val="005376F6"/>
    <w:rsid w:val="00540B16"/>
    <w:rsid w:val="0054131E"/>
    <w:rsid w:val="00541806"/>
    <w:rsid w:val="005426F8"/>
    <w:rsid w:val="00543637"/>
    <w:rsid w:val="005446DA"/>
    <w:rsid w:val="00545574"/>
    <w:rsid w:val="00546FA2"/>
    <w:rsid w:val="00553BBA"/>
    <w:rsid w:val="00554452"/>
    <w:rsid w:val="00556053"/>
    <w:rsid w:val="0055639D"/>
    <w:rsid w:val="00556616"/>
    <w:rsid w:val="005615EE"/>
    <w:rsid w:val="005647E7"/>
    <w:rsid w:val="005649F6"/>
    <w:rsid w:val="005655A1"/>
    <w:rsid w:val="0056695F"/>
    <w:rsid w:val="005678C4"/>
    <w:rsid w:val="00567BA0"/>
    <w:rsid w:val="00572900"/>
    <w:rsid w:val="0057303E"/>
    <w:rsid w:val="0057465F"/>
    <w:rsid w:val="00575EFE"/>
    <w:rsid w:val="00576640"/>
    <w:rsid w:val="00577E39"/>
    <w:rsid w:val="00577EE6"/>
    <w:rsid w:val="00577FE2"/>
    <w:rsid w:val="00581981"/>
    <w:rsid w:val="00584282"/>
    <w:rsid w:val="00584A0E"/>
    <w:rsid w:val="005869A4"/>
    <w:rsid w:val="005871D2"/>
    <w:rsid w:val="00590773"/>
    <w:rsid w:val="005908B1"/>
    <w:rsid w:val="005955F5"/>
    <w:rsid w:val="005965A0"/>
    <w:rsid w:val="005A0C6B"/>
    <w:rsid w:val="005A42DE"/>
    <w:rsid w:val="005A59E2"/>
    <w:rsid w:val="005A721F"/>
    <w:rsid w:val="005B0404"/>
    <w:rsid w:val="005B1DF1"/>
    <w:rsid w:val="005B261A"/>
    <w:rsid w:val="005B5757"/>
    <w:rsid w:val="005B74F9"/>
    <w:rsid w:val="005B7C8B"/>
    <w:rsid w:val="005C0247"/>
    <w:rsid w:val="005C19A1"/>
    <w:rsid w:val="005C45ED"/>
    <w:rsid w:val="005C6E1B"/>
    <w:rsid w:val="005D0A74"/>
    <w:rsid w:val="005D0FB4"/>
    <w:rsid w:val="005D12CC"/>
    <w:rsid w:val="005D2EF3"/>
    <w:rsid w:val="005D4CED"/>
    <w:rsid w:val="005D5ED0"/>
    <w:rsid w:val="005D7FCB"/>
    <w:rsid w:val="005E01C4"/>
    <w:rsid w:val="005E0458"/>
    <w:rsid w:val="005E0744"/>
    <w:rsid w:val="005E093F"/>
    <w:rsid w:val="005E0A15"/>
    <w:rsid w:val="005E0FB2"/>
    <w:rsid w:val="005E33EC"/>
    <w:rsid w:val="005E39D6"/>
    <w:rsid w:val="005E738F"/>
    <w:rsid w:val="005F03E8"/>
    <w:rsid w:val="005F1C7A"/>
    <w:rsid w:val="005F3207"/>
    <w:rsid w:val="005F3A91"/>
    <w:rsid w:val="005F4276"/>
    <w:rsid w:val="005F4709"/>
    <w:rsid w:val="005F5C57"/>
    <w:rsid w:val="005F72FC"/>
    <w:rsid w:val="005F7F97"/>
    <w:rsid w:val="006005B3"/>
    <w:rsid w:val="0060099F"/>
    <w:rsid w:val="00600D7E"/>
    <w:rsid w:val="0060255D"/>
    <w:rsid w:val="0060514F"/>
    <w:rsid w:val="0061369C"/>
    <w:rsid w:val="00615775"/>
    <w:rsid w:val="00617406"/>
    <w:rsid w:val="0061797F"/>
    <w:rsid w:val="006205A1"/>
    <w:rsid w:val="00620F34"/>
    <w:rsid w:val="0062162B"/>
    <w:rsid w:val="00621B56"/>
    <w:rsid w:val="00621DC6"/>
    <w:rsid w:val="00621EE9"/>
    <w:rsid w:val="0062331C"/>
    <w:rsid w:val="00625122"/>
    <w:rsid w:val="00626958"/>
    <w:rsid w:val="006276D7"/>
    <w:rsid w:val="0063120B"/>
    <w:rsid w:val="0063425B"/>
    <w:rsid w:val="00634C1B"/>
    <w:rsid w:val="00634E2E"/>
    <w:rsid w:val="006358E4"/>
    <w:rsid w:val="00635D5E"/>
    <w:rsid w:val="006373B4"/>
    <w:rsid w:val="006374F7"/>
    <w:rsid w:val="00640E9F"/>
    <w:rsid w:val="00641020"/>
    <w:rsid w:val="0064141C"/>
    <w:rsid w:val="00643437"/>
    <w:rsid w:val="0064610E"/>
    <w:rsid w:val="00650B2D"/>
    <w:rsid w:val="00651362"/>
    <w:rsid w:val="00651FFD"/>
    <w:rsid w:val="006524DF"/>
    <w:rsid w:val="006529FF"/>
    <w:rsid w:val="00656EEA"/>
    <w:rsid w:val="00660242"/>
    <w:rsid w:val="00660BCF"/>
    <w:rsid w:val="00661740"/>
    <w:rsid w:val="00663285"/>
    <w:rsid w:val="006636C1"/>
    <w:rsid w:val="006645DA"/>
    <w:rsid w:val="006704D2"/>
    <w:rsid w:val="00670662"/>
    <w:rsid w:val="00671C34"/>
    <w:rsid w:val="00672D95"/>
    <w:rsid w:val="00675576"/>
    <w:rsid w:val="006816CA"/>
    <w:rsid w:val="0068564C"/>
    <w:rsid w:val="006867CC"/>
    <w:rsid w:val="00686912"/>
    <w:rsid w:val="00687DC4"/>
    <w:rsid w:val="00694239"/>
    <w:rsid w:val="006A0104"/>
    <w:rsid w:val="006A0D25"/>
    <w:rsid w:val="006A0F2F"/>
    <w:rsid w:val="006A2033"/>
    <w:rsid w:val="006A5190"/>
    <w:rsid w:val="006A7310"/>
    <w:rsid w:val="006B1C59"/>
    <w:rsid w:val="006B551D"/>
    <w:rsid w:val="006B6210"/>
    <w:rsid w:val="006C0F91"/>
    <w:rsid w:val="006C37EA"/>
    <w:rsid w:val="006C670D"/>
    <w:rsid w:val="006D242D"/>
    <w:rsid w:val="006D41C8"/>
    <w:rsid w:val="006D4E27"/>
    <w:rsid w:val="006D5294"/>
    <w:rsid w:val="006E0157"/>
    <w:rsid w:val="006E171C"/>
    <w:rsid w:val="006E2E36"/>
    <w:rsid w:val="006E379C"/>
    <w:rsid w:val="006E43C6"/>
    <w:rsid w:val="006E6D2A"/>
    <w:rsid w:val="006F07DF"/>
    <w:rsid w:val="006F0D87"/>
    <w:rsid w:val="006F2AF9"/>
    <w:rsid w:val="006F36AE"/>
    <w:rsid w:val="006F50A4"/>
    <w:rsid w:val="006F54A7"/>
    <w:rsid w:val="006F56C9"/>
    <w:rsid w:val="006F5CE0"/>
    <w:rsid w:val="006F6276"/>
    <w:rsid w:val="006F7766"/>
    <w:rsid w:val="00701359"/>
    <w:rsid w:val="00701548"/>
    <w:rsid w:val="00701FEF"/>
    <w:rsid w:val="00703BE2"/>
    <w:rsid w:val="00706C43"/>
    <w:rsid w:val="00707360"/>
    <w:rsid w:val="0071084A"/>
    <w:rsid w:val="007134AB"/>
    <w:rsid w:val="00715229"/>
    <w:rsid w:val="00715AFC"/>
    <w:rsid w:val="00716BFE"/>
    <w:rsid w:val="007212CE"/>
    <w:rsid w:val="00722288"/>
    <w:rsid w:val="00722302"/>
    <w:rsid w:val="00723698"/>
    <w:rsid w:val="00724651"/>
    <w:rsid w:val="00724656"/>
    <w:rsid w:val="007247D5"/>
    <w:rsid w:val="00727D77"/>
    <w:rsid w:val="00727E39"/>
    <w:rsid w:val="007304DE"/>
    <w:rsid w:val="00730BD2"/>
    <w:rsid w:val="00730F4E"/>
    <w:rsid w:val="00731E98"/>
    <w:rsid w:val="00732DAD"/>
    <w:rsid w:val="00740002"/>
    <w:rsid w:val="00741A16"/>
    <w:rsid w:val="00745C88"/>
    <w:rsid w:val="00745DAD"/>
    <w:rsid w:val="0074646C"/>
    <w:rsid w:val="00747A6F"/>
    <w:rsid w:val="00747A96"/>
    <w:rsid w:val="00747D58"/>
    <w:rsid w:val="00750544"/>
    <w:rsid w:val="00751258"/>
    <w:rsid w:val="00751651"/>
    <w:rsid w:val="00751EAB"/>
    <w:rsid w:val="00752442"/>
    <w:rsid w:val="007532A4"/>
    <w:rsid w:val="00753CFB"/>
    <w:rsid w:val="007540EB"/>
    <w:rsid w:val="0075546E"/>
    <w:rsid w:val="007555BA"/>
    <w:rsid w:val="0076611B"/>
    <w:rsid w:val="007664CD"/>
    <w:rsid w:val="007673A5"/>
    <w:rsid w:val="0076793E"/>
    <w:rsid w:val="00770C1D"/>
    <w:rsid w:val="00771FA2"/>
    <w:rsid w:val="0077404E"/>
    <w:rsid w:val="00775E7A"/>
    <w:rsid w:val="00776394"/>
    <w:rsid w:val="0078036F"/>
    <w:rsid w:val="00781276"/>
    <w:rsid w:val="00782053"/>
    <w:rsid w:val="00783E9B"/>
    <w:rsid w:val="0078566E"/>
    <w:rsid w:val="00787178"/>
    <w:rsid w:val="00787EEC"/>
    <w:rsid w:val="00792049"/>
    <w:rsid w:val="007934F0"/>
    <w:rsid w:val="00794976"/>
    <w:rsid w:val="00794FBB"/>
    <w:rsid w:val="007A0A1A"/>
    <w:rsid w:val="007A1A36"/>
    <w:rsid w:val="007A4B00"/>
    <w:rsid w:val="007B1F29"/>
    <w:rsid w:val="007B22E5"/>
    <w:rsid w:val="007B31A9"/>
    <w:rsid w:val="007B5FD5"/>
    <w:rsid w:val="007B72DF"/>
    <w:rsid w:val="007B7795"/>
    <w:rsid w:val="007B7D2B"/>
    <w:rsid w:val="007B7FCC"/>
    <w:rsid w:val="007C06FD"/>
    <w:rsid w:val="007C1AF6"/>
    <w:rsid w:val="007C1BDC"/>
    <w:rsid w:val="007C1E0D"/>
    <w:rsid w:val="007C29DD"/>
    <w:rsid w:val="007C4496"/>
    <w:rsid w:val="007C57EB"/>
    <w:rsid w:val="007D2CB9"/>
    <w:rsid w:val="007D3BF3"/>
    <w:rsid w:val="007D3C1C"/>
    <w:rsid w:val="007D46F2"/>
    <w:rsid w:val="007D7AFC"/>
    <w:rsid w:val="007E092D"/>
    <w:rsid w:val="007E281B"/>
    <w:rsid w:val="007E3651"/>
    <w:rsid w:val="007E3FA4"/>
    <w:rsid w:val="007E6BDB"/>
    <w:rsid w:val="007E6CF9"/>
    <w:rsid w:val="007F0045"/>
    <w:rsid w:val="007F2998"/>
    <w:rsid w:val="007F339C"/>
    <w:rsid w:val="007F5692"/>
    <w:rsid w:val="007F5C5C"/>
    <w:rsid w:val="007F70F3"/>
    <w:rsid w:val="007F79B8"/>
    <w:rsid w:val="0080407C"/>
    <w:rsid w:val="0080692C"/>
    <w:rsid w:val="00806E85"/>
    <w:rsid w:val="00811CBB"/>
    <w:rsid w:val="00811CFB"/>
    <w:rsid w:val="00814D92"/>
    <w:rsid w:val="00816EAA"/>
    <w:rsid w:val="008171EA"/>
    <w:rsid w:val="00817F95"/>
    <w:rsid w:val="008200F3"/>
    <w:rsid w:val="00820650"/>
    <w:rsid w:val="008207B8"/>
    <w:rsid w:val="008220A6"/>
    <w:rsid w:val="00824F3C"/>
    <w:rsid w:val="00825915"/>
    <w:rsid w:val="00826C72"/>
    <w:rsid w:val="00827913"/>
    <w:rsid w:val="00830DA4"/>
    <w:rsid w:val="0083198A"/>
    <w:rsid w:val="00831D82"/>
    <w:rsid w:val="00832B8E"/>
    <w:rsid w:val="00833824"/>
    <w:rsid w:val="00833E55"/>
    <w:rsid w:val="008352BF"/>
    <w:rsid w:val="008363D2"/>
    <w:rsid w:val="008371A0"/>
    <w:rsid w:val="0083786A"/>
    <w:rsid w:val="00844354"/>
    <w:rsid w:val="00844A67"/>
    <w:rsid w:val="00847665"/>
    <w:rsid w:val="00850AC3"/>
    <w:rsid w:val="00853189"/>
    <w:rsid w:val="008533CF"/>
    <w:rsid w:val="0085428D"/>
    <w:rsid w:val="00855BDE"/>
    <w:rsid w:val="0085613C"/>
    <w:rsid w:val="008606D0"/>
    <w:rsid w:val="0086211C"/>
    <w:rsid w:val="0086212A"/>
    <w:rsid w:val="00862D26"/>
    <w:rsid w:val="008630A9"/>
    <w:rsid w:val="00863800"/>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511E"/>
    <w:rsid w:val="008773B1"/>
    <w:rsid w:val="00880409"/>
    <w:rsid w:val="00884C02"/>
    <w:rsid w:val="008906CA"/>
    <w:rsid w:val="00891FE6"/>
    <w:rsid w:val="00893199"/>
    <w:rsid w:val="008955C7"/>
    <w:rsid w:val="00897FD3"/>
    <w:rsid w:val="008A12EB"/>
    <w:rsid w:val="008A44E4"/>
    <w:rsid w:val="008A610C"/>
    <w:rsid w:val="008A7CE1"/>
    <w:rsid w:val="008B2B72"/>
    <w:rsid w:val="008B3283"/>
    <w:rsid w:val="008B47EA"/>
    <w:rsid w:val="008B5A34"/>
    <w:rsid w:val="008B6E8B"/>
    <w:rsid w:val="008C0489"/>
    <w:rsid w:val="008C0F7B"/>
    <w:rsid w:val="008C5C92"/>
    <w:rsid w:val="008D036B"/>
    <w:rsid w:val="008D123E"/>
    <w:rsid w:val="008D3D45"/>
    <w:rsid w:val="008D5429"/>
    <w:rsid w:val="008D6873"/>
    <w:rsid w:val="008E127F"/>
    <w:rsid w:val="008E139B"/>
    <w:rsid w:val="008E2A66"/>
    <w:rsid w:val="008E391D"/>
    <w:rsid w:val="008E4076"/>
    <w:rsid w:val="008E7394"/>
    <w:rsid w:val="008E79F6"/>
    <w:rsid w:val="008E7C01"/>
    <w:rsid w:val="008F407F"/>
    <w:rsid w:val="008F4517"/>
    <w:rsid w:val="008F6067"/>
    <w:rsid w:val="008F6417"/>
    <w:rsid w:val="008F6431"/>
    <w:rsid w:val="009017E6"/>
    <w:rsid w:val="00902695"/>
    <w:rsid w:val="00902DC2"/>
    <w:rsid w:val="009033A5"/>
    <w:rsid w:val="00903BDB"/>
    <w:rsid w:val="00904B19"/>
    <w:rsid w:val="00904E6D"/>
    <w:rsid w:val="00905E60"/>
    <w:rsid w:val="00907508"/>
    <w:rsid w:val="00910DFB"/>
    <w:rsid w:val="009122A1"/>
    <w:rsid w:val="00912A54"/>
    <w:rsid w:val="00914803"/>
    <w:rsid w:val="0091485B"/>
    <w:rsid w:val="00917A0D"/>
    <w:rsid w:val="00923232"/>
    <w:rsid w:val="0092372F"/>
    <w:rsid w:val="00923C91"/>
    <w:rsid w:val="00923D44"/>
    <w:rsid w:val="0092537E"/>
    <w:rsid w:val="009308AB"/>
    <w:rsid w:val="0093388D"/>
    <w:rsid w:val="00936BCD"/>
    <w:rsid w:val="00937CA7"/>
    <w:rsid w:val="009419AA"/>
    <w:rsid w:val="00941C49"/>
    <w:rsid w:val="009440A8"/>
    <w:rsid w:val="00944803"/>
    <w:rsid w:val="009453C4"/>
    <w:rsid w:val="00951F84"/>
    <w:rsid w:val="00952206"/>
    <w:rsid w:val="00952955"/>
    <w:rsid w:val="00952F94"/>
    <w:rsid w:val="0095363E"/>
    <w:rsid w:val="009558BC"/>
    <w:rsid w:val="00955E95"/>
    <w:rsid w:val="00956254"/>
    <w:rsid w:val="009568EB"/>
    <w:rsid w:val="00956CF5"/>
    <w:rsid w:val="0096111C"/>
    <w:rsid w:val="00967967"/>
    <w:rsid w:val="00970297"/>
    <w:rsid w:val="00970D5A"/>
    <w:rsid w:val="00971ED4"/>
    <w:rsid w:val="00973C84"/>
    <w:rsid w:val="009750E9"/>
    <w:rsid w:val="00976C0D"/>
    <w:rsid w:val="009771D9"/>
    <w:rsid w:val="00980831"/>
    <w:rsid w:val="00981132"/>
    <w:rsid w:val="009815AB"/>
    <w:rsid w:val="009820FF"/>
    <w:rsid w:val="00984CF0"/>
    <w:rsid w:val="00985F2F"/>
    <w:rsid w:val="0099085C"/>
    <w:rsid w:val="00991469"/>
    <w:rsid w:val="00992B1A"/>
    <w:rsid w:val="00994580"/>
    <w:rsid w:val="00995582"/>
    <w:rsid w:val="009959E0"/>
    <w:rsid w:val="0099643A"/>
    <w:rsid w:val="009A05CD"/>
    <w:rsid w:val="009A0A96"/>
    <w:rsid w:val="009A0D21"/>
    <w:rsid w:val="009A18C3"/>
    <w:rsid w:val="009A3242"/>
    <w:rsid w:val="009A4502"/>
    <w:rsid w:val="009A5521"/>
    <w:rsid w:val="009A71EC"/>
    <w:rsid w:val="009B4446"/>
    <w:rsid w:val="009B6A30"/>
    <w:rsid w:val="009C0588"/>
    <w:rsid w:val="009C0B18"/>
    <w:rsid w:val="009C2862"/>
    <w:rsid w:val="009C4035"/>
    <w:rsid w:val="009C4435"/>
    <w:rsid w:val="009C6EE8"/>
    <w:rsid w:val="009C71C9"/>
    <w:rsid w:val="009C7DE1"/>
    <w:rsid w:val="009D08C4"/>
    <w:rsid w:val="009D093F"/>
    <w:rsid w:val="009D0CC8"/>
    <w:rsid w:val="009D5B4C"/>
    <w:rsid w:val="009D6186"/>
    <w:rsid w:val="009D6704"/>
    <w:rsid w:val="009E06E9"/>
    <w:rsid w:val="009E0962"/>
    <w:rsid w:val="009E0B9E"/>
    <w:rsid w:val="009E0E6F"/>
    <w:rsid w:val="009E2C20"/>
    <w:rsid w:val="009E2EC8"/>
    <w:rsid w:val="009E334B"/>
    <w:rsid w:val="009E65B6"/>
    <w:rsid w:val="009E71CA"/>
    <w:rsid w:val="009E7617"/>
    <w:rsid w:val="009F094E"/>
    <w:rsid w:val="009F2F30"/>
    <w:rsid w:val="009F70C3"/>
    <w:rsid w:val="009F77AC"/>
    <w:rsid w:val="00A0019E"/>
    <w:rsid w:val="00A01567"/>
    <w:rsid w:val="00A01A97"/>
    <w:rsid w:val="00A0216D"/>
    <w:rsid w:val="00A0289D"/>
    <w:rsid w:val="00A02FCD"/>
    <w:rsid w:val="00A036B5"/>
    <w:rsid w:val="00A048C6"/>
    <w:rsid w:val="00A076AA"/>
    <w:rsid w:val="00A12191"/>
    <w:rsid w:val="00A136E5"/>
    <w:rsid w:val="00A15F1D"/>
    <w:rsid w:val="00A1715F"/>
    <w:rsid w:val="00A17C74"/>
    <w:rsid w:val="00A21834"/>
    <w:rsid w:val="00A22660"/>
    <w:rsid w:val="00A23350"/>
    <w:rsid w:val="00A262BF"/>
    <w:rsid w:val="00A26379"/>
    <w:rsid w:val="00A263FB"/>
    <w:rsid w:val="00A2657E"/>
    <w:rsid w:val="00A275BB"/>
    <w:rsid w:val="00A30099"/>
    <w:rsid w:val="00A30D00"/>
    <w:rsid w:val="00A3297F"/>
    <w:rsid w:val="00A32CC9"/>
    <w:rsid w:val="00A35282"/>
    <w:rsid w:val="00A372F4"/>
    <w:rsid w:val="00A37C06"/>
    <w:rsid w:val="00A40939"/>
    <w:rsid w:val="00A40C39"/>
    <w:rsid w:val="00A43A16"/>
    <w:rsid w:val="00A440F4"/>
    <w:rsid w:val="00A45ABE"/>
    <w:rsid w:val="00A46F4F"/>
    <w:rsid w:val="00A47696"/>
    <w:rsid w:val="00A5045D"/>
    <w:rsid w:val="00A5300A"/>
    <w:rsid w:val="00A53073"/>
    <w:rsid w:val="00A5575E"/>
    <w:rsid w:val="00A56817"/>
    <w:rsid w:val="00A56C6F"/>
    <w:rsid w:val="00A601CB"/>
    <w:rsid w:val="00A6129B"/>
    <w:rsid w:val="00A61C83"/>
    <w:rsid w:val="00A641C5"/>
    <w:rsid w:val="00A6537D"/>
    <w:rsid w:val="00A655F6"/>
    <w:rsid w:val="00A72A8A"/>
    <w:rsid w:val="00A73FB1"/>
    <w:rsid w:val="00A74526"/>
    <w:rsid w:val="00A805A3"/>
    <w:rsid w:val="00A80C36"/>
    <w:rsid w:val="00A80E1D"/>
    <w:rsid w:val="00A82B11"/>
    <w:rsid w:val="00A83B36"/>
    <w:rsid w:val="00A843E4"/>
    <w:rsid w:val="00A84DB2"/>
    <w:rsid w:val="00A90FBD"/>
    <w:rsid w:val="00A930CA"/>
    <w:rsid w:val="00A93D9B"/>
    <w:rsid w:val="00A9562B"/>
    <w:rsid w:val="00A97CE8"/>
    <w:rsid w:val="00AA0740"/>
    <w:rsid w:val="00AA28BD"/>
    <w:rsid w:val="00AA4561"/>
    <w:rsid w:val="00AA4C60"/>
    <w:rsid w:val="00AA4D30"/>
    <w:rsid w:val="00AA4DE5"/>
    <w:rsid w:val="00AA7F0D"/>
    <w:rsid w:val="00AB18A9"/>
    <w:rsid w:val="00AB4C81"/>
    <w:rsid w:val="00AB5532"/>
    <w:rsid w:val="00AB5DA3"/>
    <w:rsid w:val="00AB72ED"/>
    <w:rsid w:val="00AB7FAE"/>
    <w:rsid w:val="00AC06F8"/>
    <w:rsid w:val="00AC2246"/>
    <w:rsid w:val="00AC35AC"/>
    <w:rsid w:val="00AC408C"/>
    <w:rsid w:val="00AC4A3A"/>
    <w:rsid w:val="00AC5018"/>
    <w:rsid w:val="00AC64AE"/>
    <w:rsid w:val="00AD1BBF"/>
    <w:rsid w:val="00AD4FE0"/>
    <w:rsid w:val="00AD5846"/>
    <w:rsid w:val="00AD6989"/>
    <w:rsid w:val="00AE2870"/>
    <w:rsid w:val="00AE3367"/>
    <w:rsid w:val="00AE6EE3"/>
    <w:rsid w:val="00AE6F04"/>
    <w:rsid w:val="00AF0E7E"/>
    <w:rsid w:val="00AF2CA2"/>
    <w:rsid w:val="00AF3EAA"/>
    <w:rsid w:val="00AF4B8B"/>
    <w:rsid w:val="00AF76BF"/>
    <w:rsid w:val="00B01773"/>
    <w:rsid w:val="00B02BDE"/>
    <w:rsid w:val="00B02C02"/>
    <w:rsid w:val="00B04E36"/>
    <w:rsid w:val="00B06DED"/>
    <w:rsid w:val="00B1090C"/>
    <w:rsid w:val="00B10A2E"/>
    <w:rsid w:val="00B110C1"/>
    <w:rsid w:val="00B14409"/>
    <w:rsid w:val="00B14594"/>
    <w:rsid w:val="00B16749"/>
    <w:rsid w:val="00B17666"/>
    <w:rsid w:val="00B227A6"/>
    <w:rsid w:val="00B24E2E"/>
    <w:rsid w:val="00B26AA5"/>
    <w:rsid w:val="00B30AD5"/>
    <w:rsid w:val="00B311D5"/>
    <w:rsid w:val="00B34525"/>
    <w:rsid w:val="00B347E6"/>
    <w:rsid w:val="00B35949"/>
    <w:rsid w:val="00B407C2"/>
    <w:rsid w:val="00B40892"/>
    <w:rsid w:val="00B42F76"/>
    <w:rsid w:val="00B44BC2"/>
    <w:rsid w:val="00B47BC8"/>
    <w:rsid w:val="00B50163"/>
    <w:rsid w:val="00B51957"/>
    <w:rsid w:val="00B52236"/>
    <w:rsid w:val="00B52F7C"/>
    <w:rsid w:val="00B617D2"/>
    <w:rsid w:val="00B62925"/>
    <w:rsid w:val="00B6674D"/>
    <w:rsid w:val="00B66D65"/>
    <w:rsid w:val="00B71670"/>
    <w:rsid w:val="00B819FE"/>
    <w:rsid w:val="00B83702"/>
    <w:rsid w:val="00B8507B"/>
    <w:rsid w:val="00B85595"/>
    <w:rsid w:val="00B85D89"/>
    <w:rsid w:val="00B865C2"/>
    <w:rsid w:val="00B90922"/>
    <w:rsid w:val="00B93272"/>
    <w:rsid w:val="00B93740"/>
    <w:rsid w:val="00B95F62"/>
    <w:rsid w:val="00B966D1"/>
    <w:rsid w:val="00BA0BE6"/>
    <w:rsid w:val="00BA1A03"/>
    <w:rsid w:val="00BA358D"/>
    <w:rsid w:val="00BA4484"/>
    <w:rsid w:val="00BA582F"/>
    <w:rsid w:val="00BA5C56"/>
    <w:rsid w:val="00BB090C"/>
    <w:rsid w:val="00BB4789"/>
    <w:rsid w:val="00BB61E9"/>
    <w:rsid w:val="00BB7CA0"/>
    <w:rsid w:val="00BC143D"/>
    <w:rsid w:val="00BC3E01"/>
    <w:rsid w:val="00BC4A32"/>
    <w:rsid w:val="00BD1110"/>
    <w:rsid w:val="00BD24FE"/>
    <w:rsid w:val="00BD3E2A"/>
    <w:rsid w:val="00BD4946"/>
    <w:rsid w:val="00BD5147"/>
    <w:rsid w:val="00BD582D"/>
    <w:rsid w:val="00BD5FEC"/>
    <w:rsid w:val="00BD74ED"/>
    <w:rsid w:val="00BE2F6D"/>
    <w:rsid w:val="00BE56B1"/>
    <w:rsid w:val="00BE6498"/>
    <w:rsid w:val="00BE691E"/>
    <w:rsid w:val="00BE6CCC"/>
    <w:rsid w:val="00BE7D36"/>
    <w:rsid w:val="00BF0761"/>
    <w:rsid w:val="00BF0D15"/>
    <w:rsid w:val="00BF0D96"/>
    <w:rsid w:val="00BF2DA6"/>
    <w:rsid w:val="00C00392"/>
    <w:rsid w:val="00C01586"/>
    <w:rsid w:val="00C026FB"/>
    <w:rsid w:val="00C036CF"/>
    <w:rsid w:val="00C04409"/>
    <w:rsid w:val="00C04633"/>
    <w:rsid w:val="00C05322"/>
    <w:rsid w:val="00C07422"/>
    <w:rsid w:val="00C077D0"/>
    <w:rsid w:val="00C13FCE"/>
    <w:rsid w:val="00C14868"/>
    <w:rsid w:val="00C15BDE"/>
    <w:rsid w:val="00C15E94"/>
    <w:rsid w:val="00C160C6"/>
    <w:rsid w:val="00C17F3A"/>
    <w:rsid w:val="00C20C75"/>
    <w:rsid w:val="00C233C2"/>
    <w:rsid w:val="00C2507F"/>
    <w:rsid w:val="00C25142"/>
    <w:rsid w:val="00C26885"/>
    <w:rsid w:val="00C26B50"/>
    <w:rsid w:val="00C323B4"/>
    <w:rsid w:val="00C32FFB"/>
    <w:rsid w:val="00C337A1"/>
    <w:rsid w:val="00C34E92"/>
    <w:rsid w:val="00C3513F"/>
    <w:rsid w:val="00C41802"/>
    <w:rsid w:val="00C42E6A"/>
    <w:rsid w:val="00C54EA2"/>
    <w:rsid w:val="00C56834"/>
    <w:rsid w:val="00C5781D"/>
    <w:rsid w:val="00C60C77"/>
    <w:rsid w:val="00C61C32"/>
    <w:rsid w:val="00C62551"/>
    <w:rsid w:val="00C63920"/>
    <w:rsid w:val="00C652A0"/>
    <w:rsid w:val="00C65E9F"/>
    <w:rsid w:val="00C6715F"/>
    <w:rsid w:val="00C67832"/>
    <w:rsid w:val="00C67BBF"/>
    <w:rsid w:val="00C67D16"/>
    <w:rsid w:val="00C73726"/>
    <w:rsid w:val="00C7463C"/>
    <w:rsid w:val="00C808EE"/>
    <w:rsid w:val="00C81BE9"/>
    <w:rsid w:val="00C82323"/>
    <w:rsid w:val="00C832CD"/>
    <w:rsid w:val="00C86B83"/>
    <w:rsid w:val="00C90F48"/>
    <w:rsid w:val="00C919D7"/>
    <w:rsid w:val="00C94C91"/>
    <w:rsid w:val="00C94F54"/>
    <w:rsid w:val="00C9509F"/>
    <w:rsid w:val="00C95B64"/>
    <w:rsid w:val="00C96B56"/>
    <w:rsid w:val="00C97BCD"/>
    <w:rsid w:val="00CA37CC"/>
    <w:rsid w:val="00CA7E25"/>
    <w:rsid w:val="00CB06BA"/>
    <w:rsid w:val="00CB2B08"/>
    <w:rsid w:val="00CB65A6"/>
    <w:rsid w:val="00CB6A8C"/>
    <w:rsid w:val="00CB732E"/>
    <w:rsid w:val="00CB7865"/>
    <w:rsid w:val="00CC1B53"/>
    <w:rsid w:val="00CC412C"/>
    <w:rsid w:val="00CC4BAC"/>
    <w:rsid w:val="00CC6B1C"/>
    <w:rsid w:val="00CC747B"/>
    <w:rsid w:val="00CD5C4D"/>
    <w:rsid w:val="00CE0936"/>
    <w:rsid w:val="00CE0AB6"/>
    <w:rsid w:val="00CE2447"/>
    <w:rsid w:val="00CE46A4"/>
    <w:rsid w:val="00CF20A7"/>
    <w:rsid w:val="00CF313F"/>
    <w:rsid w:val="00CF4EEC"/>
    <w:rsid w:val="00D00006"/>
    <w:rsid w:val="00D00CDD"/>
    <w:rsid w:val="00D02327"/>
    <w:rsid w:val="00D042EA"/>
    <w:rsid w:val="00D04A60"/>
    <w:rsid w:val="00D13B0E"/>
    <w:rsid w:val="00D14982"/>
    <w:rsid w:val="00D14CC7"/>
    <w:rsid w:val="00D1631D"/>
    <w:rsid w:val="00D16D55"/>
    <w:rsid w:val="00D17BF8"/>
    <w:rsid w:val="00D242EE"/>
    <w:rsid w:val="00D25F07"/>
    <w:rsid w:val="00D26A0A"/>
    <w:rsid w:val="00D26BD3"/>
    <w:rsid w:val="00D26DF2"/>
    <w:rsid w:val="00D273E4"/>
    <w:rsid w:val="00D30851"/>
    <w:rsid w:val="00D30B68"/>
    <w:rsid w:val="00D33109"/>
    <w:rsid w:val="00D332E1"/>
    <w:rsid w:val="00D34B05"/>
    <w:rsid w:val="00D34B0D"/>
    <w:rsid w:val="00D35D02"/>
    <w:rsid w:val="00D42365"/>
    <w:rsid w:val="00D4257A"/>
    <w:rsid w:val="00D44072"/>
    <w:rsid w:val="00D44820"/>
    <w:rsid w:val="00D50DFB"/>
    <w:rsid w:val="00D53522"/>
    <w:rsid w:val="00D55EA0"/>
    <w:rsid w:val="00D5646B"/>
    <w:rsid w:val="00D57107"/>
    <w:rsid w:val="00D57605"/>
    <w:rsid w:val="00D57A2C"/>
    <w:rsid w:val="00D602E1"/>
    <w:rsid w:val="00D60798"/>
    <w:rsid w:val="00D61117"/>
    <w:rsid w:val="00D61259"/>
    <w:rsid w:val="00D62E6A"/>
    <w:rsid w:val="00D64231"/>
    <w:rsid w:val="00D67653"/>
    <w:rsid w:val="00D702FE"/>
    <w:rsid w:val="00D703DC"/>
    <w:rsid w:val="00D7146F"/>
    <w:rsid w:val="00D71605"/>
    <w:rsid w:val="00D73843"/>
    <w:rsid w:val="00D7582E"/>
    <w:rsid w:val="00D75F12"/>
    <w:rsid w:val="00D75F62"/>
    <w:rsid w:val="00D820D7"/>
    <w:rsid w:val="00D821E9"/>
    <w:rsid w:val="00D8222A"/>
    <w:rsid w:val="00D8363C"/>
    <w:rsid w:val="00D84ADA"/>
    <w:rsid w:val="00D870C3"/>
    <w:rsid w:val="00D8762A"/>
    <w:rsid w:val="00D87E5B"/>
    <w:rsid w:val="00D91F4F"/>
    <w:rsid w:val="00D92952"/>
    <w:rsid w:val="00D92F88"/>
    <w:rsid w:val="00D954C8"/>
    <w:rsid w:val="00D97069"/>
    <w:rsid w:val="00DA0382"/>
    <w:rsid w:val="00DA1BD1"/>
    <w:rsid w:val="00DA405A"/>
    <w:rsid w:val="00DA4A92"/>
    <w:rsid w:val="00DA55C8"/>
    <w:rsid w:val="00DB055A"/>
    <w:rsid w:val="00DB18D0"/>
    <w:rsid w:val="00DB2C29"/>
    <w:rsid w:val="00DB41F1"/>
    <w:rsid w:val="00DB4B15"/>
    <w:rsid w:val="00DB5A77"/>
    <w:rsid w:val="00DB6C41"/>
    <w:rsid w:val="00DB70E7"/>
    <w:rsid w:val="00DB73F7"/>
    <w:rsid w:val="00DC11A6"/>
    <w:rsid w:val="00DC12AE"/>
    <w:rsid w:val="00DC2805"/>
    <w:rsid w:val="00DC4338"/>
    <w:rsid w:val="00DC45A6"/>
    <w:rsid w:val="00DC694A"/>
    <w:rsid w:val="00DD0438"/>
    <w:rsid w:val="00DD2669"/>
    <w:rsid w:val="00DD6B7A"/>
    <w:rsid w:val="00DE0E45"/>
    <w:rsid w:val="00DE167A"/>
    <w:rsid w:val="00DE1DC6"/>
    <w:rsid w:val="00DE2561"/>
    <w:rsid w:val="00DE3156"/>
    <w:rsid w:val="00DE41E6"/>
    <w:rsid w:val="00DE42FC"/>
    <w:rsid w:val="00DE5F6B"/>
    <w:rsid w:val="00DE74CD"/>
    <w:rsid w:val="00DE7C29"/>
    <w:rsid w:val="00DF140D"/>
    <w:rsid w:val="00DF1D54"/>
    <w:rsid w:val="00DF317B"/>
    <w:rsid w:val="00DF3949"/>
    <w:rsid w:val="00E00132"/>
    <w:rsid w:val="00E00E2D"/>
    <w:rsid w:val="00E036AD"/>
    <w:rsid w:val="00E0552C"/>
    <w:rsid w:val="00E077E3"/>
    <w:rsid w:val="00E144B1"/>
    <w:rsid w:val="00E15A31"/>
    <w:rsid w:val="00E1797A"/>
    <w:rsid w:val="00E20146"/>
    <w:rsid w:val="00E20A3C"/>
    <w:rsid w:val="00E20D08"/>
    <w:rsid w:val="00E23CDF"/>
    <w:rsid w:val="00E25DE9"/>
    <w:rsid w:val="00E27AC1"/>
    <w:rsid w:val="00E27C23"/>
    <w:rsid w:val="00E30585"/>
    <w:rsid w:val="00E32BFB"/>
    <w:rsid w:val="00E35DCB"/>
    <w:rsid w:val="00E4078D"/>
    <w:rsid w:val="00E45215"/>
    <w:rsid w:val="00E45F4E"/>
    <w:rsid w:val="00E52829"/>
    <w:rsid w:val="00E54EDE"/>
    <w:rsid w:val="00E54F15"/>
    <w:rsid w:val="00E568EB"/>
    <w:rsid w:val="00E61280"/>
    <w:rsid w:val="00E623BB"/>
    <w:rsid w:val="00E63DA3"/>
    <w:rsid w:val="00E64489"/>
    <w:rsid w:val="00E648C5"/>
    <w:rsid w:val="00E64B6C"/>
    <w:rsid w:val="00E668C5"/>
    <w:rsid w:val="00E66C3D"/>
    <w:rsid w:val="00E67437"/>
    <w:rsid w:val="00E73456"/>
    <w:rsid w:val="00E73D34"/>
    <w:rsid w:val="00E74364"/>
    <w:rsid w:val="00E75CA5"/>
    <w:rsid w:val="00E77A8B"/>
    <w:rsid w:val="00E831AF"/>
    <w:rsid w:val="00E832C5"/>
    <w:rsid w:val="00E83F1E"/>
    <w:rsid w:val="00E84B05"/>
    <w:rsid w:val="00E86B9A"/>
    <w:rsid w:val="00E86DA7"/>
    <w:rsid w:val="00E87D1B"/>
    <w:rsid w:val="00E918C3"/>
    <w:rsid w:val="00E91BF1"/>
    <w:rsid w:val="00E930D5"/>
    <w:rsid w:val="00E94187"/>
    <w:rsid w:val="00E95553"/>
    <w:rsid w:val="00E9581C"/>
    <w:rsid w:val="00E97ADD"/>
    <w:rsid w:val="00E97C89"/>
    <w:rsid w:val="00EA0356"/>
    <w:rsid w:val="00EA246F"/>
    <w:rsid w:val="00EA2A01"/>
    <w:rsid w:val="00EA47FB"/>
    <w:rsid w:val="00EA5479"/>
    <w:rsid w:val="00EA6FE4"/>
    <w:rsid w:val="00EB2BB1"/>
    <w:rsid w:val="00EB487C"/>
    <w:rsid w:val="00EB4FF5"/>
    <w:rsid w:val="00EB682A"/>
    <w:rsid w:val="00EB7DE2"/>
    <w:rsid w:val="00EC080F"/>
    <w:rsid w:val="00EC1CD4"/>
    <w:rsid w:val="00EC2361"/>
    <w:rsid w:val="00EC258E"/>
    <w:rsid w:val="00EC5075"/>
    <w:rsid w:val="00EC6E48"/>
    <w:rsid w:val="00ED0B78"/>
    <w:rsid w:val="00ED198A"/>
    <w:rsid w:val="00ED2CEC"/>
    <w:rsid w:val="00ED2FC7"/>
    <w:rsid w:val="00ED38C6"/>
    <w:rsid w:val="00EE0164"/>
    <w:rsid w:val="00EE0A56"/>
    <w:rsid w:val="00EE2147"/>
    <w:rsid w:val="00EE3C69"/>
    <w:rsid w:val="00EF1DED"/>
    <w:rsid w:val="00EF1F5F"/>
    <w:rsid w:val="00EF22C1"/>
    <w:rsid w:val="00EF37D6"/>
    <w:rsid w:val="00EF4117"/>
    <w:rsid w:val="00EF6D0D"/>
    <w:rsid w:val="00EF7AF0"/>
    <w:rsid w:val="00F0216A"/>
    <w:rsid w:val="00F0316B"/>
    <w:rsid w:val="00F0453D"/>
    <w:rsid w:val="00F04F0E"/>
    <w:rsid w:val="00F05662"/>
    <w:rsid w:val="00F05F76"/>
    <w:rsid w:val="00F066CD"/>
    <w:rsid w:val="00F07847"/>
    <w:rsid w:val="00F07AF7"/>
    <w:rsid w:val="00F11D68"/>
    <w:rsid w:val="00F14237"/>
    <w:rsid w:val="00F16E18"/>
    <w:rsid w:val="00F2040C"/>
    <w:rsid w:val="00F2170E"/>
    <w:rsid w:val="00F21E09"/>
    <w:rsid w:val="00F22146"/>
    <w:rsid w:val="00F22496"/>
    <w:rsid w:val="00F22FC9"/>
    <w:rsid w:val="00F24238"/>
    <w:rsid w:val="00F24284"/>
    <w:rsid w:val="00F24C51"/>
    <w:rsid w:val="00F25507"/>
    <w:rsid w:val="00F30496"/>
    <w:rsid w:val="00F31657"/>
    <w:rsid w:val="00F31D9D"/>
    <w:rsid w:val="00F32F77"/>
    <w:rsid w:val="00F34287"/>
    <w:rsid w:val="00F34A76"/>
    <w:rsid w:val="00F35108"/>
    <w:rsid w:val="00F369DF"/>
    <w:rsid w:val="00F4074F"/>
    <w:rsid w:val="00F4289E"/>
    <w:rsid w:val="00F434F9"/>
    <w:rsid w:val="00F43825"/>
    <w:rsid w:val="00F4449A"/>
    <w:rsid w:val="00F45B58"/>
    <w:rsid w:val="00F46F1A"/>
    <w:rsid w:val="00F4726C"/>
    <w:rsid w:val="00F52328"/>
    <w:rsid w:val="00F54EA0"/>
    <w:rsid w:val="00F560FC"/>
    <w:rsid w:val="00F561A6"/>
    <w:rsid w:val="00F5626A"/>
    <w:rsid w:val="00F61460"/>
    <w:rsid w:val="00F61A84"/>
    <w:rsid w:val="00F677BF"/>
    <w:rsid w:val="00F677EC"/>
    <w:rsid w:val="00F7049B"/>
    <w:rsid w:val="00F7117A"/>
    <w:rsid w:val="00F724E6"/>
    <w:rsid w:val="00F72A6E"/>
    <w:rsid w:val="00F73485"/>
    <w:rsid w:val="00F74233"/>
    <w:rsid w:val="00F76023"/>
    <w:rsid w:val="00F763AD"/>
    <w:rsid w:val="00F85754"/>
    <w:rsid w:val="00F85B36"/>
    <w:rsid w:val="00F86202"/>
    <w:rsid w:val="00F86B92"/>
    <w:rsid w:val="00F90F24"/>
    <w:rsid w:val="00F92EBC"/>
    <w:rsid w:val="00F92FAD"/>
    <w:rsid w:val="00F949C3"/>
    <w:rsid w:val="00F968B3"/>
    <w:rsid w:val="00F97D50"/>
    <w:rsid w:val="00FA0103"/>
    <w:rsid w:val="00FA3456"/>
    <w:rsid w:val="00FA47AE"/>
    <w:rsid w:val="00FA4CE5"/>
    <w:rsid w:val="00FA5B53"/>
    <w:rsid w:val="00FA5C4A"/>
    <w:rsid w:val="00FA64B2"/>
    <w:rsid w:val="00FA7C2A"/>
    <w:rsid w:val="00FB1220"/>
    <w:rsid w:val="00FB299B"/>
    <w:rsid w:val="00FB5F21"/>
    <w:rsid w:val="00FB6D74"/>
    <w:rsid w:val="00FB6DAB"/>
    <w:rsid w:val="00FC380C"/>
    <w:rsid w:val="00FC4035"/>
    <w:rsid w:val="00FC40D8"/>
    <w:rsid w:val="00FC4C5E"/>
    <w:rsid w:val="00FC62F8"/>
    <w:rsid w:val="00FC6C09"/>
    <w:rsid w:val="00FC6C12"/>
    <w:rsid w:val="00FC7EC4"/>
    <w:rsid w:val="00FD06F7"/>
    <w:rsid w:val="00FD0F9F"/>
    <w:rsid w:val="00FD62FA"/>
    <w:rsid w:val="00FE206E"/>
    <w:rsid w:val="00FE3801"/>
    <w:rsid w:val="00FE4BCD"/>
    <w:rsid w:val="00FE50DA"/>
    <w:rsid w:val="00FE795B"/>
    <w:rsid w:val="00FF0872"/>
    <w:rsid w:val="00FF15CF"/>
    <w:rsid w:val="00FF1626"/>
    <w:rsid w:val="00FF1F53"/>
    <w:rsid w:val="00FF2E03"/>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reativecommons.org/licenses/by/3.0/" TargetMode="External"/><Relationship Id="rId18" Type="http://schemas.openxmlformats.org/officeDocument/2006/relationships/hyperlink" Target="http://www.movielabs.com/md/ratings" TargetMode="External"/><Relationship Id="rId26" Type="http://schemas.openxmlformats.org/officeDocument/2006/relationships/hyperlink" Target="http://www.iana.org/assignments/language-subtag-registry" TargetMode="External"/><Relationship Id="rId39" Type="http://schemas.openxmlformats.org/officeDocument/2006/relationships/hyperlink" Target="http://www.cablelabs.com/specifications/md20.html" TargetMode="External"/><Relationship Id="rId21" Type="http://schemas.openxmlformats.org/officeDocument/2006/relationships/hyperlink" Target="http://eidr.org/technology/" TargetMode="External"/><Relationship Id="rId34" Type="http://schemas.openxmlformats.org/officeDocument/2006/relationships/hyperlink" Target="http://eidr.org/resources/" TargetMode="External"/><Relationship Id="rId42" Type="http://schemas.openxmlformats.org/officeDocument/2006/relationships/hyperlink" Target="http://www.pbcore.org" TargetMode="External"/><Relationship Id="rId47" Type="http://schemas.openxmlformats.org/officeDocument/2006/relationships/hyperlink" Target="http://www.eidr.org" TargetMode="External"/><Relationship Id="rId50" Type="http://schemas.openxmlformats.org/officeDocument/2006/relationships/hyperlink" Target="http://www.doi.org" TargetMode="External"/><Relationship Id="rId55" Type="http://schemas.openxmlformats.org/officeDocument/2006/relationships/hyperlink" Target="http://en.wikipedia.org/wiki/ISO_3166-1_alpha-2" TargetMode="External"/><Relationship Id="rId63" Type="http://schemas.openxmlformats.org/officeDocument/2006/relationships/hyperlink" Target="http://www.cablelabs.com/projects/metadata/downloads/genre_classification_list.pdf" TargetMode="External"/><Relationship Id="rId68" Type="http://schemas.openxmlformats.org/officeDocument/2006/relationships/hyperlink" Target="http://www.iana.org/assignments/media-types/audio/"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itu.int/rec/R-REC-BT.2020/en"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gpo.gov/fdsys/pkg/FR-2012-03-30/pdf/2012-7247.pdf" TargetMode="External"/><Relationship Id="rId11" Type="http://schemas.openxmlformats.org/officeDocument/2006/relationships/hyperlink" Target="http://creativecommons.org/licenses/by/3.0/" TargetMode="External"/><Relationship Id="rId24" Type="http://schemas.openxmlformats.org/officeDocument/2006/relationships/hyperlink" Target="http://www.ietf.org/rfc/rfc3986.txt" TargetMode="External"/><Relationship Id="rId32" Type="http://schemas.openxmlformats.org/officeDocument/2006/relationships/hyperlink" Target="http://tools.ietf.org/html/rfc6381" TargetMode="External"/><Relationship Id="rId37" Type="http://schemas.openxmlformats.org/officeDocument/2006/relationships/hyperlink" Target="http://mpeg.chiariglione.org/" TargetMode="External"/><Relationship Id="rId40" Type="http://schemas.openxmlformats.org/officeDocument/2006/relationships/hyperlink" Target="http://dublincore.org/" TargetMode="External"/><Relationship Id="rId45" Type="http://schemas.openxmlformats.org/officeDocument/2006/relationships/hyperlink" Target="http://www.eidr.org" TargetMode="External"/><Relationship Id="rId53" Type="http://schemas.openxmlformats.org/officeDocument/2006/relationships/hyperlink" Target="http://tools.ietf.org/html/rfc4078" TargetMode="External"/><Relationship Id="rId58" Type="http://schemas.openxmlformats.org/officeDocument/2006/relationships/hyperlink" Target="http://www.ebu.ch/metadata/cs/web/ebu_RoleCodeCS_p.xml.htm" TargetMode="External"/><Relationship Id="rId66" Type="http://schemas.openxmlformats.org/officeDocument/2006/relationships/hyperlink" Target="http://www.iana.org/assignments/media-types/audio/" TargetMode="External"/><Relationship Id="rId74" Type="http://schemas.openxmlformats.org/officeDocument/2006/relationships/hyperlink" Target="http://www.movielabs.com/md/rating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www.ietf.org/rfc/rfc3629.txt" TargetMode="External"/><Relationship Id="rId28" Type="http://schemas.openxmlformats.org/officeDocument/2006/relationships/hyperlink" Target="http://ecfr.gpoaccess.gov/cgi/t/text/text-idx?c=ecfr&amp;sid=53ad878c54cd79758c7fa602e4bc8975&amp;rgn=div8&amp;view=text&amp;node=47:4.0.1.1.6.0.3.8&amp;idno=47" TargetMode="External"/><Relationship Id="rId36" Type="http://schemas.openxmlformats.org/officeDocument/2006/relationships/hyperlink" Target="http://www.smpte-ra.org/mdd/" TargetMode="External"/><Relationship Id="rId49" Type="http://schemas.openxmlformats.org/officeDocument/2006/relationships/hyperlink" Target="http://www.cisac.org" TargetMode="External"/><Relationship Id="rId57" Type="http://schemas.openxmlformats.org/officeDocument/2006/relationships/hyperlink" Target="http://www.iso.org/iso/currency_codes_list-1" TargetMode="External"/><Relationship Id="rId61" Type="http://schemas.openxmlformats.org/officeDocument/2006/relationships/hyperlink" Target="http://www.loc.gov/rr/mopic/miggen.html" TargetMode="External"/><Relationship Id="rId10" Type="http://schemas.openxmlformats.org/officeDocument/2006/relationships/endnotes" Target="endnotes.xml"/><Relationship Id="rId19" Type="http://schemas.openxmlformats.org/officeDocument/2006/relationships/hyperlink" Target="http://www.movielabs.com/md/ratings/doc.html" TargetMode="External"/><Relationship Id="rId31" Type="http://schemas.openxmlformats.org/officeDocument/2006/relationships/hyperlink" Target="http://www.ietf.org/rfc/rfc4647.txt" TargetMode="External"/><Relationship Id="rId44" Type="http://schemas.openxmlformats.org/officeDocument/2006/relationships/hyperlink" Target="http://www.baselineresearch.com" TargetMode="External"/><Relationship Id="rId52" Type="http://schemas.openxmlformats.org/officeDocument/2006/relationships/hyperlink" Target="http://www.gtin.info/" TargetMode="External"/><Relationship Id="rId60" Type="http://schemas.openxmlformats.org/officeDocument/2006/relationships/hyperlink" Target="http://www.movielabs.com/md/md/common_genre.html" TargetMode="External"/><Relationship Id="rId65" Type="http://schemas.openxmlformats.org/officeDocument/2006/relationships/hyperlink" Target="http://www.mp4ra.org/codecs.html" TargetMode="External"/><Relationship Id="rId73" Type="http://schemas.openxmlformats.org/officeDocument/2006/relationships/hyperlink" Target="http://www.w3.org/TR/ttaf1-dfx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ovielabs.com/md/ratings" TargetMode="External"/><Relationship Id="rId22" Type="http://schemas.openxmlformats.org/officeDocument/2006/relationships/hyperlink" Target="http://www.ietf.org/rfc/rfc2141.txt" TargetMode="External"/><Relationship Id="rId27" Type="http://schemas.openxmlformats.org/officeDocument/2006/relationships/hyperlink" Target="http://www.iana.org/assignments/media-types" TargetMode="External"/><Relationship Id="rId30" Type="http://schemas.openxmlformats.org/officeDocument/2006/relationships/hyperlink" Target="http://www.w3.org/TR/xmlschema-1/" TargetMode="External"/><Relationship Id="rId35" Type="http://schemas.openxmlformats.org/officeDocument/2006/relationships/hyperlink" Target="http://www.oscars.org/science-technology/council/projects/index.html" TargetMode="External"/><Relationship Id="rId43" Type="http://schemas.openxmlformats.org/officeDocument/2006/relationships/hyperlink" Target="http://www.doi.org/VMF/" TargetMode="External"/><Relationship Id="rId48" Type="http://schemas.openxmlformats.org/officeDocument/2006/relationships/hyperlink" Target="http://www.ifpi.org/content/section_resources/isrc.html" TargetMode="External"/><Relationship Id="rId56" Type="http://schemas.openxmlformats.org/officeDocument/2006/relationships/hyperlink" Target="http://en.wikipedia.org/wiki/ISO_3166-2" TargetMode="External"/><Relationship Id="rId64" Type="http://schemas.openxmlformats.org/officeDocument/2006/relationships/hyperlink" Target="http://www.movielabs.com/md/mec/mec_primary_genre.html" TargetMode="External"/><Relationship Id="rId69" Type="http://schemas.openxmlformats.org/officeDocument/2006/relationships/hyperlink" Target="http://www.itu.int/rec/R-REC-BT.601/en" TargetMode="External"/><Relationship Id="rId8" Type="http://schemas.openxmlformats.org/officeDocument/2006/relationships/webSettings" Target="webSettings.xml"/><Relationship Id="rId51" Type="http://schemas.openxmlformats.org/officeDocument/2006/relationships/hyperlink" Target="http://www.ad-id.org/how-it-works/ad-id-structure" TargetMode="External"/><Relationship Id="rId72" Type="http://schemas.openxmlformats.org/officeDocument/2006/relationships/hyperlink" Target="http://en.wikipedia.org/wiki/International_Electrotechnical_Commission"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movielabs.com/md/ratings" TargetMode="External"/><Relationship Id="rId25" Type="http://schemas.openxmlformats.org/officeDocument/2006/relationships/hyperlink" Target="http://www.ietf.org/rfc/rfc5646.txt" TargetMode="External"/><Relationship Id="rId33" Type="http://schemas.openxmlformats.org/officeDocument/2006/relationships/hyperlink" Target="http://www.movielabs.com/md/mec/" TargetMode="External"/><Relationship Id="rId38" Type="http://schemas.openxmlformats.org/officeDocument/2006/relationships/hyperlink" Target="http://www.mhp.org" TargetMode="External"/><Relationship Id="rId46" Type="http://schemas.openxmlformats.org/officeDocument/2006/relationships/hyperlink" Target="http://www.eidr.org" TargetMode="External"/><Relationship Id="rId59" Type="http://schemas.openxmlformats.org/officeDocument/2006/relationships/hyperlink" Target="http://www.iana.org/assignments/media-types/media-types.xhtml" TargetMode="External"/><Relationship Id="rId67" Type="http://schemas.openxmlformats.org/officeDocument/2006/relationships/hyperlink" Target="http://www.mp4ra.org/codecs.html" TargetMode="External"/><Relationship Id="rId20" Type="http://schemas.openxmlformats.org/officeDocument/2006/relationships/hyperlink" Target="http://www.oscars.org/science-technology/council/projects/aces.html" TargetMode="External"/><Relationship Id="rId41" Type="http://schemas.openxmlformats.org/officeDocument/2006/relationships/hyperlink" Target="http://www.tv-anytime.org/" TargetMode="External"/><Relationship Id="rId54" Type="http://schemas.openxmlformats.org/officeDocument/2006/relationships/hyperlink" Target="http://www.iana.org/assignments/language-subtag-registry" TargetMode="External"/><Relationship Id="rId62" Type="http://schemas.openxmlformats.org/officeDocument/2006/relationships/hyperlink" Target="http://www.ebu.ch/metadata/cs/web/ebu_ContentGenreCS_p.xml.htm" TargetMode="External"/><Relationship Id="rId70" Type="http://schemas.openxmlformats.org/officeDocument/2006/relationships/hyperlink" Target="http://www.itu.int/rec/R-REC-BT.709/en"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E0364-69E5-4328-B080-C5AAA3E6ACD7}">
  <ds:schemaRefs>
    <ds:schemaRef ds:uri="http://schemas.openxmlformats.org/officeDocument/2006/bibliography"/>
  </ds:schemaRefs>
</ds:datastoreItem>
</file>

<file path=customXml/itemProps2.xml><?xml version="1.0" encoding="utf-8"?>
<ds:datastoreItem xmlns:ds="http://schemas.openxmlformats.org/officeDocument/2006/customXml" ds:itemID="{CC2C3B77-0741-4179-8BE3-20B15B4E2DC4}">
  <ds:schemaRefs>
    <ds:schemaRef ds:uri="http://schemas.openxmlformats.org/officeDocument/2006/bibliography"/>
  </ds:schemaRefs>
</ds:datastoreItem>
</file>

<file path=customXml/itemProps3.xml><?xml version="1.0" encoding="utf-8"?>
<ds:datastoreItem xmlns:ds="http://schemas.openxmlformats.org/officeDocument/2006/customXml" ds:itemID="{097B9DB6-0292-44CB-89B4-980A93DCC9AC}">
  <ds:schemaRefs>
    <ds:schemaRef ds:uri="http://schemas.openxmlformats.org/officeDocument/2006/bibliography"/>
  </ds:schemaRefs>
</ds:datastoreItem>
</file>

<file path=customXml/itemProps4.xml><?xml version="1.0" encoding="utf-8"?>
<ds:datastoreItem xmlns:ds="http://schemas.openxmlformats.org/officeDocument/2006/customXml" ds:itemID="{84EE305E-A658-4C1E-B4AD-E7C247C2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5</TotalTime>
  <Pages>94</Pages>
  <Words>17210</Words>
  <Characters>126294</Characters>
  <Application>Microsoft Office Word</Application>
  <DocSecurity>0</DocSecurity>
  <Lines>1052</Lines>
  <Paragraphs>286</Paragraphs>
  <ScaleCrop>false</ScaleCrop>
  <HeadingPairs>
    <vt:vector size="2" baseType="variant">
      <vt:variant>
        <vt:lpstr>Title</vt:lpstr>
      </vt:variant>
      <vt:variant>
        <vt:i4>1</vt:i4>
      </vt:variant>
    </vt:vector>
  </HeadingPairs>
  <TitlesOfParts>
    <vt:vector size="1" baseType="lpstr">
      <vt:lpstr>Common Metadata</vt:lpstr>
    </vt:vector>
  </TitlesOfParts>
  <Company>MovieLabs</Company>
  <LinksUpToDate>false</LinksUpToDate>
  <CharactersWithSpaces>143218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Metadata</dc:title>
  <dc:subject/>
  <dc:creator>Craig Seidel</dc:creator>
  <cp:keywords/>
  <dc:description/>
  <cp:lastModifiedBy>Craig Seidel</cp:lastModifiedBy>
  <cp:revision>5</cp:revision>
  <cp:lastPrinted>2015-05-23T00:07:00Z</cp:lastPrinted>
  <dcterms:created xsi:type="dcterms:W3CDTF">2015-05-23T00:03:00Z</dcterms:created>
  <dcterms:modified xsi:type="dcterms:W3CDTF">2015-05-23T00:09:00Z</dcterms:modified>
</cp:coreProperties>
</file>