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7AC" w:rsidRDefault="009F77AC"/>
    <w:p w:rsidR="009F77AC" w:rsidRDefault="009F77AC"/>
    <w:p w:rsidR="009F77AC" w:rsidRDefault="009F77AC"/>
    <w:p w:rsidR="009F77AC" w:rsidRDefault="009F77AC"/>
    <w:p w:rsidR="009F77AC" w:rsidRDefault="009F77AC"/>
    <w:p w:rsidR="009F77AC" w:rsidRDefault="009F77AC"/>
    <w:p w:rsidR="009F77AC" w:rsidRDefault="009F77AC"/>
    <w:p w:rsidR="009F77AC" w:rsidRDefault="009F77AC"/>
    <w:p w:rsidR="00CB2FE9" w:rsidRDefault="00CB2FE9" w:rsidP="009F77AC">
      <w:pPr>
        <w:jc w:val="right"/>
        <w:rPr>
          <w:rFonts w:ascii="Arial" w:hAnsi="Arial" w:cs="Arial"/>
          <w:b/>
          <w:bCs/>
          <w:kern w:val="28"/>
          <w:sz w:val="72"/>
          <w:szCs w:val="48"/>
          <w:lang w:val="en-GB"/>
        </w:rPr>
      </w:pPr>
      <w:r>
        <w:rPr>
          <w:rFonts w:ascii="Arial" w:hAnsi="Arial" w:cs="Arial"/>
          <w:b/>
          <w:bCs/>
          <w:kern w:val="28"/>
          <w:sz w:val="72"/>
          <w:szCs w:val="48"/>
          <w:lang w:val="en-GB"/>
        </w:rPr>
        <w:t xml:space="preserve">CPE </w:t>
      </w:r>
      <w:r w:rsidR="00F54F3C">
        <w:rPr>
          <w:rFonts w:ascii="Arial" w:hAnsi="Arial" w:cs="Arial"/>
          <w:b/>
          <w:bCs/>
          <w:kern w:val="28"/>
          <w:sz w:val="72"/>
          <w:szCs w:val="48"/>
          <w:lang w:val="en-GB"/>
        </w:rPr>
        <w:t xml:space="preserve">Application </w:t>
      </w:r>
    </w:p>
    <w:p w:rsidR="00E918C3" w:rsidRDefault="00CB2FE9" w:rsidP="009F77AC">
      <w:pPr>
        <w:jc w:val="right"/>
        <w:rPr>
          <w:rFonts w:ascii="Arial" w:hAnsi="Arial" w:cs="Arial"/>
          <w:b/>
          <w:bCs/>
          <w:kern w:val="28"/>
          <w:sz w:val="72"/>
          <w:szCs w:val="48"/>
          <w:lang w:val="en-GB"/>
        </w:rPr>
      </w:pPr>
      <w:r>
        <w:rPr>
          <w:rFonts w:ascii="Arial" w:hAnsi="Arial" w:cs="Arial"/>
          <w:b/>
          <w:bCs/>
          <w:kern w:val="28"/>
          <w:sz w:val="72"/>
          <w:szCs w:val="48"/>
          <w:lang w:val="en-GB"/>
        </w:rPr>
        <w:t>Best Practices</w:t>
      </w:r>
    </w:p>
    <w:p w:rsidR="0032592E" w:rsidRDefault="0032592E" w:rsidP="009F77AC">
      <w:pPr>
        <w:jc w:val="right"/>
        <w:rPr>
          <w:rFonts w:ascii="Arial" w:hAnsi="Arial" w:cs="Arial"/>
          <w:b/>
          <w:bCs/>
          <w:kern w:val="28"/>
          <w:sz w:val="72"/>
          <w:szCs w:val="48"/>
          <w:lang w:val="en-GB"/>
        </w:rPr>
      </w:pPr>
    </w:p>
    <w:p w:rsidR="001A0035" w:rsidRPr="000E60BA" w:rsidRDefault="001A0035" w:rsidP="009F77AC">
      <w:pPr>
        <w:jc w:val="right"/>
        <w:rPr>
          <w:rFonts w:ascii="Arial" w:hAnsi="Arial" w:cs="Arial"/>
          <w:b/>
          <w:bCs/>
          <w:kern w:val="28"/>
          <w:sz w:val="72"/>
          <w:szCs w:val="48"/>
          <w:lang w:val="en-GB"/>
        </w:rPr>
      </w:pPr>
      <w:bookmarkStart w:id="0" w:name="_GoBack"/>
      <w:bookmarkEnd w:id="0"/>
      <w:r>
        <w:rPr>
          <w:rFonts w:ascii="Arial" w:hAnsi="Arial" w:cs="Arial"/>
          <w:b/>
          <w:bCs/>
          <w:kern w:val="28"/>
          <w:sz w:val="72"/>
          <w:szCs w:val="48"/>
          <w:lang w:val="en-GB"/>
        </w:rPr>
        <w:t>Overview</w:t>
      </w:r>
    </w:p>
    <w:p w:rsidR="009F77AC" w:rsidRPr="001816E4" w:rsidRDefault="009F77AC"/>
    <w:p w:rsidR="009F77AC" w:rsidRPr="001816E4" w:rsidRDefault="009F77AC"/>
    <w:p w:rsidR="009F77AC" w:rsidRDefault="009F77AC" w:rsidP="009F77AC">
      <w:pPr>
        <w:jc w:val="right"/>
        <w:rPr>
          <w:rFonts w:ascii="Arial" w:hAnsi="Arial" w:cs="Arial"/>
          <w:b/>
          <w:bCs/>
          <w:sz w:val="28"/>
          <w:szCs w:val="28"/>
        </w:rPr>
      </w:pPr>
    </w:p>
    <w:p w:rsidR="009F77AC" w:rsidRDefault="009F77AC">
      <w:pPr>
        <w:rPr>
          <w:rFonts w:ascii="Arial" w:hAnsi="Arial" w:cs="Arial"/>
          <w:b/>
          <w:bCs/>
          <w:sz w:val="28"/>
          <w:szCs w:val="28"/>
        </w:rPr>
      </w:pPr>
    </w:p>
    <w:p w:rsidR="009F77AC" w:rsidRDefault="009F77AC">
      <w:pPr>
        <w:rPr>
          <w:rFonts w:ascii="Arial" w:hAnsi="Arial" w:cs="Arial"/>
          <w:b/>
          <w:bCs/>
          <w:sz w:val="28"/>
          <w:szCs w:val="28"/>
        </w:rPr>
      </w:pPr>
    </w:p>
    <w:p w:rsidR="009F77AC" w:rsidRDefault="009F77AC">
      <w:pPr>
        <w:rPr>
          <w:rFonts w:ascii="Arial" w:hAnsi="Arial" w:cs="Arial"/>
          <w:b/>
          <w:bCs/>
          <w:sz w:val="28"/>
          <w:szCs w:val="28"/>
        </w:rPr>
      </w:pPr>
    </w:p>
    <w:p w:rsidR="009F77AC" w:rsidRPr="00995433" w:rsidRDefault="009F77AC">
      <w:pPr>
        <w:rPr>
          <w:rFonts w:ascii="Arial" w:hAnsi="Arial" w:cs="Arial"/>
          <w:b/>
          <w:bCs/>
          <w:sz w:val="28"/>
          <w:szCs w:val="28"/>
        </w:rPr>
      </w:pPr>
    </w:p>
    <w:p w:rsidR="009F77AC" w:rsidRPr="001816E4" w:rsidRDefault="009F77AC"/>
    <w:p w:rsidR="009F77AC" w:rsidRDefault="009F77AC"/>
    <w:p w:rsidR="009F77AC" w:rsidRDefault="009F77AC"/>
    <w:p w:rsidR="009F77AC" w:rsidRDefault="009F77AC" w:rsidP="009F77AC"/>
    <w:p w:rsidR="009F77AC" w:rsidRDefault="009F77AC"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9F77AC" w:rsidRPr="00995433" w:rsidRDefault="009F77AC" w:rsidP="009F77AC"/>
    <w:p w:rsidR="009E334B" w:rsidRDefault="009E334B">
      <w:pPr>
        <w:jc w:val="left"/>
      </w:pPr>
      <w:r>
        <w:br w:type="page"/>
      </w:r>
    </w:p>
    <w:p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rsidR="004C66C2" w:rsidRDefault="0008113A">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r w:rsidR="004C66C2">
        <w:rPr>
          <w:noProof/>
        </w:rPr>
        <w:t>1</w:t>
      </w:r>
      <w:r w:rsidR="004C66C2">
        <w:rPr>
          <w:rFonts w:asciiTheme="minorHAnsi" w:eastAsiaTheme="minorEastAsia" w:hAnsiTheme="minorHAnsi" w:cstheme="minorBidi"/>
          <w:noProof/>
          <w:sz w:val="22"/>
          <w:szCs w:val="22"/>
        </w:rPr>
        <w:tab/>
      </w:r>
      <w:r w:rsidR="004C66C2">
        <w:rPr>
          <w:noProof/>
        </w:rPr>
        <w:t>Introduction</w:t>
      </w:r>
      <w:r w:rsidR="004C66C2">
        <w:rPr>
          <w:noProof/>
        </w:rPr>
        <w:tab/>
      </w:r>
      <w:r w:rsidR="004C66C2">
        <w:rPr>
          <w:noProof/>
        </w:rPr>
        <w:fldChar w:fldCharType="begin"/>
      </w:r>
      <w:r w:rsidR="004C66C2">
        <w:rPr>
          <w:noProof/>
        </w:rPr>
        <w:instrText xml:space="preserve"> PAGEREF _Toc447557255 \h </w:instrText>
      </w:r>
      <w:r w:rsidR="004C66C2">
        <w:rPr>
          <w:noProof/>
        </w:rPr>
      </w:r>
      <w:r w:rsidR="004C66C2">
        <w:rPr>
          <w:noProof/>
        </w:rPr>
        <w:fldChar w:fldCharType="separate"/>
      </w:r>
      <w:r w:rsidR="00BD2DE3">
        <w:rPr>
          <w:noProof/>
        </w:rPr>
        <w:t>1</w:t>
      </w:r>
      <w:r w:rsidR="004C66C2">
        <w:rPr>
          <w:noProof/>
        </w:rPr>
        <w:fldChar w:fldCharType="end"/>
      </w:r>
    </w:p>
    <w:p w:rsidR="004C66C2" w:rsidRDefault="004C66C2">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w:t>
      </w:r>
      <w:r>
        <w:rPr>
          <w:noProof/>
        </w:rPr>
        <w:tab/>
      </w:r>
      <w:r>
        <w:rPr>
          <w:noProof/>
        </w:rPr>
        <w:fldChar w:fldCharType="begin"/>
      </w:r>
      <w:r>
        <w:rPr>
          <w:noProof/>
        </w:rPr>
        <w:instrText xml:space="preserve"> PAGEREF _Toc447557256 \h </w:instrText>
      </w:r>
      <w:r>
        <w:rPr>
          <w:noProof/>
        </w:rPr>
      </w:r>
      <w:r>
        <w:rPr>
          <w:noProof/>
        </w:rPr>
        <w:fldChar w:fldCharType="separate"/>
      </w:r>
      <w:r w:rsidR="00BD2DE3">
        <w:rPr>
          <w:noProof/>
        </w:rPr>
        <w:t>1</w:t>
      </w:r>
      <w:r>
        <w:rPr>
          <w:noProof/>
        </w:rPr>
        <w:fldChar w:fldCharType="end"/>
      </w:r>
    </w:p>
    <w:p w:rsidR="004C66C2" w:rsidRDefault="004C66C2">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_Toc447557257 \h </w:instrText>
      </w:r>
      <w:r>
        <w:rPr>
          <w:noProof/>
        </w:rPr>
      </w:r>
      <w:r>
        <w:rPr>
          <w:noProof/>
        </w:rPr>
        <w:fldChar w:fldCharType="separate"/>
      </w:r>
      <w:r w:rsidR="00BD2DE3">
        <w:rPr>
          <w:noProof/>
        </w:rPr>
        <w:t>2</w:t>
      </w:r>
      <w:r>
        <w:rPr>
          <w:noProof/>
        </w:rPr>
        <w:fldChar w:fldCharType="end"/>
      </w:r>
    </w:p>
    <w:p w:rsidR="004C66C2" w:rsidRDefault="004C66C2">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_Toc447557258 \h </w:instrText>
      </w:r>
      <w:r>
        <w:rPr>
          <w:noProof/>
        </w:rPr>
      </w:r>
      <w:r>
        <w:rPr>
          <w:noProof/>
        </w:rPr>
        <w:fldChar w:fldCharType="separate"/>
      </w:r>
      <w:r w:rsidR="00BD2DE3">
        <w:rPr>
          <w:noProof/>
        </w:rPr>
        <w:t>2</w:t>
      </w:r>
      <w:r>
        <w:rPr>
          <w:noProof/>
        </w:rPr>
        <w:fldChar w:fldCharType="end"/>
      </w:r>
    </w:p>
    <w:p w:rsidR="004C66C2" w:rsidRDefault="004C66C2">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_Toc447557259 \h </w:instrText>
      </w:r>
      <w:r>
        <w:rPr>
          <w:noProof/>
        </w:rPr>
      </w:r>
      <w:r>
        <w:rPr>
          <w:noProof/>
        </w:rPr>
        <w:fldChar w:fldCharType="separate"/>
      </w:r>
      <w:r w:rsidR="00BD2DE3">
        <w:rPr>
          <w:noProof/>
        </w:rPr>
        <w:t>3</w:t>
      </w:r>
      <w:r>
        <w:rPr>
          <w:noProof/>
        </w:rPr>
        <w:fldChar w:fldCharType="end"/>
      </w:r>
    </w:p>
    <w:p w:rsidR="004C66C2" w:rsidRDefault="004C66C2">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Application Data Sources</w:t>
      </w:r>
      <w:r>
        <w:rPr>
          <w:noProof/>
        </w:rPr>
        <w:tab/>
      </w:r>
      <w:r>
        <w:rPr>
          <w:noProof/>
        </w:rPr>
        <w:fldChar w:fldCharType="begin"/>
      </w:r>
      <w:r>
        <w:rPr>
          <w:noProof/>
        </w:rPr>
        <w:instrText xml:space="preserve"> PAGEREF _Toc447557260 \h </w:instrText>
      </w:r>
      <w:r>
        <w:rPr>
          <w:noProof/>
        </w:rPr>
      </w:r>
      <w:r>
        <w:rPr>
          <w:noProof/>
        </w:rPr>
        <w:fldChar w:fldCharType="separate"/>
      </w:r>
      <w:r w:rsidR="00BD2DE3">
        <w:rPr>
          <w:noProof/>
        </w:rPr>
        <w:t>4</w:t>
      </w:r>
      <w:r>
        <w:rPr>
          <w:noProof/>
        </w:rPr>
        <w:fldChar w:fldCharType="end"/>
      </w:r>
    </w:p>
    <w:p w:rsidR="004C66C2" w:rsidRDefault="004C66C2">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Selecting and Displaying Apps</w:t>
      </w:r>
      <w:r>
        <w:rPr>
          <w:noProof/>
        </w:rPr>
        <w:tab/>
      </w:r>
      <w:r>
        <w:rPr>
          <w:noProof/>
        </w:rPr>
        <w:fldChar w:fldCharType="begin"/>
      </w:r>
      <w:r>
        <w:rPr>
          <w:noProof/>
        </w:rPr>
        <w:instrText xml:space="preserve"> PAGEREF _Toc447557261 \h </w:instrText>
      </w:r>
      <w:r>
        <w:rPr>
          <w:noProof/>
        </w:rPr>
      </w:r>
      <w:r>
        <w:rPr>
          <w:noProof/>
        </w:rPr>
        <w:fldChar w:fldCharType="separate"/>
      </w:r>
      <w:r w:rsidR="00BD2DE3">
        <w:rPr>
          <w:noProof/>
        </w:rPr>
        <w:t>5</w:t>
      </w:r>
      <w:r>
        <w:rPr>
          <w:noProof/>
        </w:rPr>
        <w:fldChar w:fldCharType="end"/>
      </w:r>
    </w:p>
    <w:p w:rsidR="004C66C2" w:rsidRDefault="004C66C2">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Application Groups</w:t>
      </w:r>
      <w:r>
        <w:rPr>
          <w:noProof/>
        </w:rPr>
        <w:tab/>
      </w:r>
      <w:r>
        <w:rPr>
          <w:noProof/>
        </w:rPr>
        <w:fldChar w:fldCharType="begin"/>
      </w:r>
      <w:r>
        <w:rPr>
          <w:noProof/>
        </w:rPr>
        <w:instrText xml:space="preserve"> PAGEREF _Toc447557262 \h </w:instrText>
      </w:r>
      <w:r>
        <w:rPr>
          <w:noProof/>
        </w:rPr>
      </w:r>
      <w:r>
        <w:rPr>
          <w:noProof/>
        </w:rPr>
        <w:fldChar w:fldCharType="separate"/>
      </w:r>
      <w:r w:rsidR="00BD2DE3">
        <w:rPr>
          <w:noProof/>
        </w:rPr>
        <w:t>5</w:t>
      </w:r>
      <w:r>
        <w:rPr>
          <w:noProof/>
        </w:rPr>
        <w:fldChar w:fldCharType="end"/>
      </w:r>
    </w:p>
    <w:p w:rsidR="004C66C2" w:rsidRDefault="004C66C2">
      <w:pPr>
        <w:pStyle w:val="TOC2"/>
        <w:tabs>
          <w:tab w:val="left" w:pos="960"/>
          <w:tab w:val="right" w:leader="dot" w:pos="935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Graceful Degradation</w:t>
      </w:r>
      <w:r>
        <w:rPr>
          <w:noProof/>
        </w:rPr>
        <w:tab/>
      </w:r>
      <w:r>
        <w:rPr>
          <w:noProof/>
        </w:rPr>
        <w:fldChar w:fldCharType="begin"/>
      </w:r>
      <w:r>
        <w:rPr>
          <w:noProof/>
        </w:rPr>
        <w:instrText xml:space="preserve"> PAGEREF _Toc447557263 \h </w:instrText>
      </w:r>
      <w:r>
        <w:rPr>
          <w:noProof/>
        </w:rPr>
      </w:r>
      <w:r>
        <w:rPr>
          <w:noProof/>
        </w:rPr>
        <w:fldChar w:fldCharType="separate"/>
      </w:r>
      <w:r w:rsidR="00BD2DE3">
        <w:rPr>
          <w:noProof/>
        </w:rPr>
        <w:t>6</w:t>
      </w:r>
      <w:r>
        <w:rPr>
          <w:noProof/>
        </w:rPr>
        <w:fldChar w:fldCharType="end"/>
      </w:r>
    </w:p>
    <w:p w:rsidR="004C66C2" w:rsidRDefault="004C66C2">
      <w:pPr>
        <w:pStyle w:val="TOC2"/>
        <w:tabs>
          <w:tab w:val="left" w:pos="960"/>
          <w:tab w:val="right" w:leader="dot" w:pos="935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App Display Information</w:t>
      </w:r>
      <w:r>
        <w:rPr>
          <w:noProof/>
        </w:rPr>
        <w:tab/>
      </w:r>
      <w:r>
        <w:rPr>
          <w:noProof/>
        </w:rPr>
        <w:fldChar w:fldCharType="begin"/>
      </w:r>
      <w:r>
        <w:rPr>
          <w:noProof/>
        </w:rPr>
        <w:instrText xml:space="preserve"> PAGEREF _Toc447557264 \h </w:instrText>
      </w:r>
      <w:r>
        <w:rPr>
          <w:noProof/>
        </w:rPr>
      </w:r>
      <w:r>
        <w:rPr>
          <w:noProof/>
        </w:rPr>
        <w:fldChar w:fldCharType="separate"/>
      </w:r>
      <w:r w:rsidR="00BD2DE3">
        <w:rPr>
          <w:noProof/>
        </w:rPr>
        <w:t>6</w:t>
      </w:r>
      <w:r>
        <w:rPr>
          <w:noProof/>
        </w:rPr>
        <w:fldChar w:fldCharType="end"/>
      </w:r>
    </w:p>
    <w:p w:rsidR="004C66C2" w:rsidRDefault="004C66C2">
      <w:pPr>
        <w:pStyle w:val="TOC2"/>
        <w:tabs>
          <w:tab w:val="left" w:pos="960"/>
          <w:tab w:val="right" w:leader="dot" w:pos="9350"/>
        </w:tabs>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Timed Event Triggered Apps</w:t>
      </w:r>
      <w:r>
        <w:rPr>
          <w:noProof/>
        </w:rPr>
        <w:tab/>
      </w:r>
      <w:r>
        <w:rPr>
          <w:noProof/>
        </w:rPr>
        <w:fldChar w:fldCharType="begin"/>
      </w:r>
      <w:r>
        <w:rPr>
          <w:noProof/>
        </w:rPr>
        <w:instrText xml:space="preserve"> PAGEREF _Toc447557265 \h </w:instrText>
      </w:r>
      <w:r>
        <w:rPr>
          <w:noProof/>
        </w:rPr>
      </w:r>
      <w:r>
        <w:rPr>
          <w:noProof/>
        </w:rPr>
        <w:fldChar w:fldCharType="separate"/>
      </w:r>
      <w:r w:rsidR="00BD2DE3">
        <w:rPr>
          <w:noProof/>
        </w:rPr>
        <w:t>6</w:t>
      </w:r>
      <w:r>
        <w:rPr>
          <w:noProof/>
        </w:rPr>
        <w:fldChar w:fldCharType="end"/>
      </w:r>
    </w:p>
    <w:p w:rsidR="004C66C2" w:rsidRDefault="004C66C2">
      <w:pPr>
        <w:pStyle w:val="TOC2"/>
        <w:tabs>
          <w:tab w:val="left" w:pos="960"/>
          <w:tab w:val="right" w:leader="dot" w:pos="9350"/>
        </w:tabs>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Adding custom behavior</w:t>
      </w:r>
      <w:r>
        <w:rPr>
          <w:noProof/>
        </w:rPr>
        <w:tab/>
      </w:r>
      <w:r>
        <w:rPr>
          <w:noProof/>
        </w:rPr>
        <w:fldChar w:fldCharType="begin"/>
      </w:r>
      <w:r>
        <w:rPr>
          <w:noProof/>
        </w:rPr>
        <w:instrText xml:space="preserve"> PAGEREF _Toc447557266 \h </w:instrText>
      </w:r>
      <w:r>
        <w:rPr>
          <w:noProof/>
        </w:rPr>
      </w:r>
      <w:r>
        <w:rPr>
          <w:noProof/>
        </w:rPr>
        <w:fldChar w:fldCharType="separate"/>
      </w:r>
      <w:r w:rsidR="00BD2DE3">
        <w:rPr>
          <w:noProof/>
        </w:rPr>
        <w:t>7</w:t>
      </w:r>
      <w:r>
        <w:rPr>
          <w:noProof/>
        </w:rPr>
        <w:fldChar w:fldCharType="end"/>
      </w:r>
    </w:p>
    <w:p w:rsidR="009F77AC" w:rsidRDefault="0008113A" w:rsidP="009F77AC">
      <w:pPr>
        <w:pStyle w:val="Footer"/>
      </w:pPr>
      <w:r>
        <w:fldChar w:fldCharType="end"/>
      </w:r>
    </w:p>
    <w:p w:rsidR="009F77AC" w:rsidRDefault="009F77AC" w:rsidP="009F77AC">
      <w:pPr>
        <w:pStyle w:val="Footer"/>
      </w:pPr>
    </w:p>
    <w:p w:rsidR="005E0458" w:rsidRDefault="005E0458" w:rsidP="009F77AC">
      <w:pPr>
        <w:pStyle w:val="Footer"/>
      </w:pPr>
    </w:p>
    <w:p w:rsidR="00552C33" w:rsidRDefault="000E1854">
      <w:pPr>
        <w:spacing w:before="240"/>
        <w:jc w:val="left"/>
        <w:rPr>
          <w:b/>
        </w:rPr>
      </w:pPr>
      <w:r w:rsidRPr="000E1854">
        <w:rPr>
          <w:b/>
        </w:rPr>
        <w:br w:type="page"/>
      </w:r>
      <w:r w:rsidRPr="000E1854">
        <w:rPr>
          <w:b/>
        </w:rPr>
        <w:lastRenderedPageBreak/>
        <w:br/>
      </w:r>
      <w:r w:rsidRPr="000E1854">
        <w:rPr>
          <w:rFonts w:ascii="Arial" w:hAnsi="Arial" w:cs="Arial"/>
          <w:b/>
          <w:bCs/>
          <w:caps/>
          <w:sz w:val="36"/>
          <w:szCs w:val="36"/>
        </w:rPr>
        <w:t>Revision History</w:t>
      </w:r>
    </w:p>
    <w:p w:rsidR="00552C33" w:rsidRDefault="00552C33">
      <w:pPr>
        <w:jc w:val="left"/>
      </w:pPr>
    </w:p>
    <w:p w:rsidR="00552C33" w:rsidRDefault="00552C33">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077"/>
        <w:gridCol w:w="5490"/>
      </w:tblGrid>
      <w:tr w:rsidR="009E71CA" w:rsidRPr="007D249A" w:rsidTr="009E71CA">
        <w:tc>
          <w:tcPr>
            <w:tcW w:w="1278" w:type="dxa"/>
          </w:tcPr>
          <w:p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077" w:type="dxa"/>
          </w:tcPr>
          <w:p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5490" w:type="dxa"/>
          </w:tcPr>
          <w:p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rsidTr="009E71CA">
        <w:tc>
          <w:tcPr>
            <w:tcW w:w="1278" w:type="dxa"/>
          </w:tcPr>
          <w:p w:rsidR="009E71CA" w:rsidRPr="007D249A" w:rsidRDefault="009E71CA" w:rsidP="009E71CA">
            <w:pPr>
              <w:jc w:val="left"/>
              <w:rPr>
                <w:rFonts w:ascii="Calibri" w:hAnsi="Calibri"/>
                <w:sz w:val="22"/>
                <w:szCs w:val="20"/>
              </w:rPr>
            </w:pPr>
          </w:p>
        </w:tc>
        <w:tc>
          <w:tcPr>
            <w:tcW w:w="2077" w:type="dxa"/>
          </w:tcPr>
          <w:p w:rsidR="009E71CA" w:rsidRPr="007D249A" w:rsidRDefault="009E71CA" w:rsidP="009E71CA">
            <w:pPr>
              <w:jc w:val="left"/>
              <w:rPr>
                <w:rFonts w:ascii="Calibri" w:hAnsi="Calibri"/>
                <w:sz w:val="22"/>
                <w:szCs w:val="20"/>
              </w:rPr>
            </w:pPr>
          </w:p>
        </w:tc>
        <w:tc>
          <w:tcPr>
            <w:tcW w:w="5490" w:type="dxa"/>
          </w:tcPr>
          <w:p w:rsidR="009E71CA" w:rsidRPr="007D249A" w:rsidRDefault="009E71CA" w:rsidP="009E71CA">
            <w:pPr>
              <w:jc w:val="left"/>
              <w:rPr>
                <w:rFonts w:ascii="Calibri" w:hAnsi="Calibri"/>
                <w:sz w:val="22"/>
                <w:szCs w:val="20"/>
              </w:rPr>
            </w:pPr>
          </w:p>
        </w:tc>
      </w:tr>
      <w:tr w:rsidR="009E71CA" w:rsidRPr="007D249A" w:rsidTr="009E71CA">
        <w:tc>
          <w:tcPr>
            <w:tcW w:w="1278" w:type="dxa"/>
          </w:tcPr>
          <w:p w:rsidR="009E71CA" w:rsidRDefault="009E71CA" w:rsidP="009E71CA">
            <w:pPr>
              <w:jc w:val="left"/>
              <w:rPr>
                <w:rFonts w:ascii="Calibri" w:hAnsi="Calibri"/>
                <w:sz w:val="22"/>
                <w:szCs w:val="20"/>
              </w:rPr>
            </w:pPr>
          </w:p>
        </w:tc>
        <w:tc>
          <w:tcPr>
            <w:tcW w:w="2077" w:type="dxa"/>
          </w:tcPr>
          <w:p w:rsidR="009E71CA" w:rsidRPr="007D249A" w:rsidRDefault="009E71CA" w:rsidP="009E71CA">
            <w:pPr>
              <w:jc w:val="left"/>
              <w:rPr>
                <w:rFonts w:ascii="Calibri" w:hAnsi="Calibri"/>
                <w:sz w:val="22"/>
                <w:szCs w:val="20"/>
              </w:rPr>
            </w:pPr>
          </w:p>
        </w:tc>
        <w:tc>
          <w:tcPr>
            <w:tcW w:w="5490" w:type="dxa"/>
          </w:tcPr>
          <w:p w:rsidR="009E71CA" w:rsidRDefault="009E71CA" w:rsidP="009E71CA">
            <w:pPr>
              <w:jc w:val="left"/>
              <w:rPr>
                <w:rFonts w:ascii="Calibri" w:hAnsi="Calibri"/>
                <w:sz w:val="22"/>
                <w:szCs w:val="20"/>
              </w:rPr>
            </w:pPr>
          </w:p>
        </w:tc>
      </w:tr>
    </w:tbl>
    <w:p w:rsidR="009E71CA" w:rsidRPr="001816E4" w:rsidRDefault="009E71CA" w:rsidP="009E71CA">
      <w:pPr>
        <w:jc w:val="left"/>
        <w:sectPr w:rsidR="009E71CA" w:rsidRPr="001816E4" w:rsidSect="009F77AC">
          <w:headerReference w:type="default" r:id="rId8"/>
          <w:footerReference w:type="default" r:id="rId9"/>
          <w:pgSz w:w="12240" w:h="15840" w:code="1"/>
          <w:pgMar w:top="1800" w:right="1080" w:bottom="1440" w:left="1800" w:header="360" w:footer="576" w:gutter="0"/>
          <w:pgNumType w:fmt="lowerRoman"/>
          <w:cols w:space="708"/>
          <w:docGrid w:linePitch="360"/>
        </w:sectPr>
      </w:pPr>
    </w:p>
    <w:p w:rsidR="00E87D1B" w:rsidRDefault="00A02FCD" w:rsidP="00E87D1B">
      <w:pPr>
        <w:pStyle w:val="Heading1"/>
      </w:pPr>
      <w:bookmarkStart w:id="1" w:name="_Toc447557255"/>
      <w:bookmarkStart w:id="2" w:name="_Ref224124414"/>
      <w:bookmarkStart w:id="3" w:name="_Ref224530607"/>
      <w:r>
        <w:lastRenderedPageBreak/>
        <w:t>Introduction</w:t>
      </w:r>
      <w:bookmarkEnd w:id="1"/>
    </w:p>
    <w:p w:rsidR="001A0035" w:rsidRDefault="00326DF8" w:rsidP="00E5447D">
      <w:pPr>
        <w:pStyle w:val="Body"/>
      </w:pPr>
      <w:r>
        <w:t xml:space="preserve">This document </w:t>
      </w:r>
      <w:r w:rsidR="001A0035">
        <w:t>is the common document in a set of CPE Best Practices for application implementation.  As the parent document, it contains conventions, references and other rules commonly used in the individual Best Practices.</w:t>
      </w:r>
    </w:p>
    <w:p w:rsidR="001A0035" w:rsidRDefault="001A0035" w:rsidP="00E5447D">
      <w:pPr>
        <w:pStyle w:val="Body"/>
      </w:pPr>
      <w:r>
        <w:t xml:space="preserve">This document is part of the Cross-Platform Extras (CPE) collection of documents found at </w:t>
      </w:r>
      <w:hyperlink r:id="rId10" w:history="1">
        <w:r w:rsidRPr="00914265">
          <w:rPr>
            <w:rStyle w:val="Hyperlink"/>
            <w:rFonts w:ascii="Times New Roman" w:hAnsi="Times New Roman" w:cs="Times New Roman"/>
            <w:sz w:val="24"/>
            <w:szCs w:val="24"/>
          </w:rPr>
          <w:t>www.movielabs.com/cpe</w:t>
        </w:r>
      </w:hyperlink>
      <w:r>
        <w:t xml:space="preserve">. </w:t>
      </w:r>
    </w:p>
    <w:p w:rsidR="0004276B" w:rsidRDefault="0004276B" w:rsidP="00C13FCE">
      <w:pPr>
        <w:pStyle w:val="Heading2"/>
      </w:pPr>
      <w:bookmarkStart w:id="4" w:name="_Toc447557256"/>
      <w:bookmarkStart w:id="5" w:name="_Toc236406157"/>
      <w:r>
        <w:t>Overview</w:t>
      </w:r>
      <w:bookmarkEnd w:id="4"/>
    </w:p>
    <w:p w:rsidR="001A0035" w:rsidRDefault="001A0035" w:rsidP="001A0035">
      <w:pPr>
        <w:pStyle w:val="Body"/>
      </w:pPr>
      <w:r>
        <w:t xml:space="preserve">Cross-Platform Extras defines two models for providing applications: CPE-HTML and CPE-Manifest.  The former is an API that allows HTML portability across retailers. The latter is </w:t>
      </w:r>
      <w:r w:rsidR="00E55C90">
        <w:t>a data-driven user experience with UI supplied by the retailer.</w:t>
      </w:r>
    </w:p>
    <w:p w:rsidR="00E55C90" w:rsidRDefault="00E55C90" w:rsidP="00E55C90">
      <w:pPr>
        <w:pStyle w:val="Body"/>
        <w:ind w:firstLine="0"/>
      </w:pPr>
      <w:r w:rsidRPr="00E55C90">
        <w:rPr>
          <w:noProof/>
        </w:rPr>
        <w:drawing>
          <wp:inline distT="0" distB="0" distL="0" distR="0">
            <wp:extent cx="5915025" cy="3048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5025" cy="3048000"/>
                    </a:xfrm>
                    <a:prstGeom prst="rect">
                      <a:avLst/>
                    </a:prstGeom>
                    <a:noFill/>
                    <a:ln>
                      <a:noFill/>
                    </a:ln>
                  </pic:spPr>
                </pic:pic>
              </a:graphicData>
            </a:graphic>
          </wp:inline>
        </w:drawing>
      </w:r>
    </w:p>
    <w:p w:rsidR="00E55C90" w:rsidRDefault="00E55C90" w:rsidP="001A0035">
      <w:pPr>
        <w:pStyle w:val="Body"/>
      </w:pPr>
      <w:r>
        <w:t>In either case, to allow applications to work across platforms it is important to clearly define specific practices (particularly data) for each application.  The application is implemented once per platform and content is authored once.  Because of the standardization, the content behaves the same across all platforms.</w:t>
      </w:r>
    </w:p>
    <w:p w:rsidR="00E55C90" w:rsidRDefault="00E55C90" w:rsidP="001A0035">
      <w:pPr>
        <w:pStyle w:val="Body"/>
      </w:pPr>
      <w:r>
        <w:t xml:space="preserve">Consider the CPE Application Data box above.  For example, let’s say that </w:t>
      </w:r>
      <w:r w:rsidR="00262B53">
        <w:t xml:space="preserve">includes a </w:t>
      </w:r>
      <w:r>
        <w:t xml:space="preserve">map coordinates, descriptions and other data.  </w:t>
      </w:r>
      <w:r w:rsidR="00262B53">
        <w:t>Each retailer can implement a mapping application that displays that map data.  If the implementation is HTML/</w:t>
      </w:r>
      <w:proofErr w:type="gramStart"/>
      <w:r w:rsidR="00262B53">
        <w:t>JavaScript</w:t>
      </w:r>
      <w:proofErr w:type="gramEnd"/>
      <w:r w:rsidR="00262B53">
        <w:t xml:space="preserve"> then a single implementation could be used across all retailers.</w:t>
      </w:r>
    </w:p>
    <w:p w:rsidR="00262B53" w:rsidRPr="001A0035" w:rsidRDefault="00262B53" w:rsidP="001A0035">
      <w:pPr>
        <w:pStyle w:val="Body"/>
      </w:pPr>
      <w:r>
        <w:t>Our intent is to supply sample implementations or reference code for various platforms to make it easier to implement applications.  Contributions are welcome.</w:t>
      </w:r>
    </w:p>
    <w:p w:rsidR="00E87D1B" w:rsidRDefault="00E87D1B" w:rsidP="00C13FCE">
      <w:pPr>
        <w:pStyle w:val="Heading2"/>
      </w:pPr>
      <w:bookmarkStart w:id="6" w:name="_Toc244321867"/>
      <w:bookmarkStart w:id="7" w:name="_Toc244596681"/>
      <w:bookmarkStart w:id="8" w:name="_Toc244938942"/>
      <w:bookmarkStart w:id="9" w:name="_Toc245117589"/>
      <w:bookmarkStart w:id="10" w:name="_Toc236406160"/>
      <w:bookmarkStart w:id="11" w:name="_Toc447557257"/>
      <w:bookmarkEnd w:id="5"/>
      <w:bookmarkEnd w:id="6"/>
      <w:bookmarkEnd w:id="7"/>
      <w:bookmarkEnd w:id="8"/>
      <w:bookmarkEnd w:id="9"/>
      <w:r>
        <w:lastRenderedPageBreak/>
        <w:t>Document Notation and Conventions</w:t>
      </w:r>
      <w:bookmarkEnd w:id="10"/>
      <w:bookmarkEnd w:id="11"/>
    </w:p>
    <w:p w:rsidR="00E87D1B" w:rsidRDefault="00E87D1B" w:rsidP="00C13FCE">
      <w:pPr>
        <w:pStyle w:val="Body"/>
        <w:rPr>
          <w:snapToGrid w:val="0"/>
        </w:rPr>
      </w:pPr>
      <w:r>
        <w:rPr>
          <w:snapToGrid w:val="0"/>
        </w:rPr>
        <w:t xml:space="preserve">The key words “MUST”, “MUST NOT”, “REQUIRED”, “SHALL”, “SHALL NOT”, “SHOULD”, “SHOULD NOT”, “RECOMMENDED”, “MAY”, and “OPTIONAL” in this document are to be interpreted as described in [RFC2119]. That is: </w:t>
      </w:r>
    </w:p>
    <w:p w:rsidR="00E87D1B" w:rsidRPr="00E175F0" w:rsidRDefault="00E87D1B" w:rsidP="00767BD9">
      <w:pPr>
        <w:pStyle w:val="Body"/>
        <w:numPr>
          <w:ilvl w:val="0"/>
          <w:numId w:val="4"/>
        </w:numPr>
        <w:rPr>
          <w:snapToGrid w:val="0"/>
        </w:rPr>
      </w:pPr>
      <w:r w:rsidRPr="00E175F0">
        <w:rPr>
          <w:snapToGrid w:val="0"/>
        </w:rPr>
        <w:t>“MUST”, “REQUIRED” or “SHALL”, mean that the definition is an absolute requirement of the specification.</w:t>
      </w:r>
    </w:p>
    <w:p w:rsidR="00E87D1B" w:rsidRPr="00E175F0" w:rsidRDefault="00E87D1B" w:rsidP="00767BD9">
      <w:pPr>
        <w:pStyle w:val="Body"/>
        <w:numPr>
          <w:ilvl w:val="0"/>
          <w:numId w:val="4"/>
        </w:numPr>
        <w:rPr>
          <w:snapToGrid w:val="0"/>
        </w:rPr>
      </w:pPr>
      <w:r w:rsidRPr="00E175F0">
        <w:rPr>
          <w:snapToGrid w:val="0"/>
        </w:rPr>
        <w:t xml:space="preserve">“MUST NOT” or “SHALL NOT” means that the definition is an absolute prohibition of the specification. </w:t>
      </w:r>
    </w:p>
    <w:p w:rsidR="00E87D1B" w:rsidRPr="00E175F0" w:rsidRDefault="00E87D1B" w:rsidP="00767BD9">
      <w:pPr>
        <w:pStyle w:val="Body"/>
        <w:numPr>
          <w:ilvl w:val="0"/>
          <w:numId w:val="4"/>
        </w:numPr>
        <w:rPr>
          <w:snapToGrid w:val="0"/>
        </w:rPr>
      </w:pPr>
      <w:r w:rsidRPr="00E175F0">
        <w:rPr>
          <w:snapToGrid w:val="0"/>
        </w:rPr>
        <w:t>“SHOULD” or “RECOMMENDED” mean that there may be valid reasons to ignore a particular item, but the full implications must be understood and carefully weighed before choosing a different course.</w:t>
      </w:r>
    </w:p>
    <w:p w:rsidR="00E87D1B" w:rsidRPr="00E175F0" w:rsidRDefault="00E87D1B" w:rsidP="00767BD9">
      <w:pPr>
        <w:pStyle w:val="Body"/>
        <w:numPr>
          <w:ilvl w:val="0"/>
          <w:numId w:val="4"/>
        </w:numPr>
        <w:rPr>
          <w:snapToGrid w:val="0"/>
        </w:rPr>
      </w:pPr>
      <w:r w:rsidRPr="00E175F0">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rsidR="00E87D1B" w:rsidRPr="00A02FCD" w:rsidRDefault="00E87D1B" w:rsidP="00767BD9">
      <w:pPr>
        <w:pStyle w:val="Body"/>
        <w:numPr>
          <w:ilvl w:val="0"/>
          <w:numId w:val="4"/>
        </w:numPr>
        <w:rPr>
          <w:snapToGrid w:val="0"/>
        </w:rPr>
      </w:pPr>
      <w:r w:rsidRPr="00E175F0">
        <w:rPr>
          <w:snapToGrid w:val="0"/>
        </w:rPr>
        <w:t xml:space="preserve">“MAY” or “OPTIONAL” </w:t>
      </w:r>
      <w:r>
        <w:rPr>
          <w:snapToGrid w:val="0"/>
        </w:rPr>
        <w:t>mean the item is truly optional, however a preferred implementation may be specified for OPTIONAL features to improve interoperability.</w:t>
      </w:r>
    </w:p>
    <w:p w:rsidR="00E87D1B" w:rsidRDefault="00E87D1B" w:rsidP="00D53522">
      <w:pPr>
        <w:pStyle w:val="Body"/>
        <w:rPr>
          <w:snapToGrid w:val="0"/>
        </w:rPr>
      </w:pPr>
      <w:r>
        <w:rPr>
          <w:snapToGrid w:val="0"/>
        </w:rPr>
        <w:t>Terms defined to have a specific meaning within this specification will be capitalized, e.g. “Track”, and should be interpreted with their general meaning if not capitalized.</w:t>
      </w:r>
    </w:p>
    <w:p w:rsidR="00E87D1B" w:rsidRPr="00E175F0" w:rsidRDefault="00E87D1B" w:rsidP="00C13FCE">
      <w:pPr>
        <w:pStyle w:val="Body"/>
        <w:rPr>
          <w:snapToGrid w:val="0"/>
        </w:rPr>
      </w:pPr>
      <w:r>
        <w:rPr>
          <w:snapToGrid w:val="0"/>
        </w:rPr>
        <w:t>Normative key words are written in all caps, e.g. “SHALL”</w:t>
      </w:r>
      <w:r w:rsidRPr="00E175F0">
        <w:rPr>
          <w:snapToGrid w:val="0"/>
        </w:rPr>
        <w:t xml:space="preserve"> </w:t>
      </w:r>
    </w:p>
    <w:p w:rsidR="00E87D1B" w:rsidRDefault="00E87D1B" w:rsidP="00C13FCE">
      <w:pPr>
        <w:pStyle w:val="Heading2"/>
      </w:pPr>
      <w:bookmarkStart w:id="12" w:name="_Toc233133758"/>
      <w:bookmarkStart w:id="13" w:name="_Toc236406163"/>
      <w:bookmarkStart w:id="14" w:name="_Toc447557258"/>
      <w:bookmarkEnd w:id="12"/>
      <w:r>
        <w:t>Normative References</w:t>
      </w:r>
      <w:bookmarkEnd w:id="13"/>
      <w:bookmarkEnd w:id="14"/>
    </w:p>
    <w:p w:rsidR="00513E46" w:rsidRPr="00513E46" w:rsidRDefault="00513E46" w:rsidP="00513E46">
      <w:pPr>
        <w:pStyle w:val="Heading4"/>
      </w:pPr>
      <w:r>
        <w:t xml:space="preserve">Core CPE Specifications </w:t>
      </w:r>
    </w:p>
    <w:tbl>
      <w:tblPr>
        <w:tblStyle w:val="TableGrid"/>
        <w:tblW w:w="9355" w:type="dxa"/>
        <w:tblLook w:val="04A0" w:firstRow="1" w:lastRow="0" w:firstColumn="1" w:lastColumn="0" w:noHBand="0" w:noVBand="1"/>
      </w:tblPr>
      <w:tblGrid>
        <w:gridCol w:w="1795"/>
        <w:gridCol w:w="7560"/>
      </w:tblGrid>
      <w:tr w:rsidR="00193FB1" w:rsidRPr="00193FB1" w:rsidTr="00193FB1">
        <w:tc>
          <w:tcPr>
            <w:tcW w:w="1795" w:type="dxa"/>
          </w:tcPr>
          <w:p w:rsidR="00193FB1" w:rsidRPr="00193FB1" w:rsidRDefault="00193FB1" w:rsidP="00F54F3C">
            <w:pPr>
              <w:pStyle w:val="Body"/>
              <w:ind w:firstLine="0"/>
            </w:pPr>
            <w:r w:rsidRPr="00193FB1">
              <w:t>[CM]</w:t>
            </w:r>
          </w:p>
        </w:tc>
        <w:tc>
          <w:tcPr>
            <w:tcW w:w="7560" w:type="dxa"/>
          </w:tcPr>
          <w:p w:rsidR="00193FB1" w:rsidRPr="00193FB1" w:rsidRDefault="00193FB1" w:rsidP="00F54F3C">
            <w:pPr>
              <w:pStyle w:val="Body"/>
              <w:ind w:firstLine="0"/>
            </w:pPr>
            <w:r w:rsidRPr="00193FB1">
              <w:t xml:space="preserve">Common Metadata, </w:t>
            </w:r>
            <w:hyperlink r:id="rId12" w:history="1">
              <w:r w:rsidRPr="00193FB1">
                <w:rPr>
                  <w:rStyle w:val="Hyperlink"/>
                  <w:rFonts w:ascii="Times New Roman" w:hAnsi="Times New Roman" w:cs="Times New Roman"/>
                  <w:sz w:val="24"/>
                  <w:szCs w:val="24"/>
                </w:rPr>
                <w:t>www.movielabs.com/md/md</w:t>
              </w:r>
            </w:hyperlink>
            <w:r w:rsidRPr="00193FB1">
              <w:t xml:space="preserve"> </w:t>
            </w:r>
          </w:p>
        </w:tc>
      </w:tr>
      <w:tr w:rsidR="00193FB1" w:rsidRPr="00193FB1" w:rsidTr="00193FB1">
        <w:tc>
          <w:tcPr>
            <w:tcW w:w="1795" w:type="dxa"/>
          </w:tcPr>
          <w:p w:rsidR="00193FB1" w:rsidRPr="00193FB1" w:rsidRDefault="00193FB1" w:rsidP="00F54F3C">
            <w:pPr>
              <w:pStyle w:val="Body"/>
              <w:ind w:firstLine="0"/>
            </w:pPr>
            <w:r w:rsidRPr="00193FB1">
              <w:t>[Manifest]</w:t>
            </w:r>
          </w:p>
        </w:tc>
        <w:tc>
          <w:tcPr>
            <w:tcW w:w="7560" w:type="dxa"/>
          </w:tcPr>
          <w:p w:rsidR="00193FB1" w:rsidRPr="00193FB1" w:rsidRDefault="00193FB1" w:rsidP="00F54F3C">
            <w:pPr>
              <w:pStyle w:val="Body"/>
              <w:ind w:firstLine="0"/>
              <w:rPr>
                <w:color w:val="0000FF"/>
                <w:u w:val="single"/>
              </w:rPr>
            </w:pPr>
            <w:r w:rsidRPr="00193FB1">
              <w:t xml:space="preserve">Common Metadata Media Manifest Metadata, </w:t>
            </w:r>
            <w:hyperlink r:id="rId13" w:history="1">
              <w:r w:rsidRPr="00193FB1">
                <w:rPr>
                  <w:rStyle w:val="Hyperlink"/>
                  <w:rFonts w:ascii="Times New Roman" w:hAnsi="Times New Roman" w:cs="Times New Roman"/>
                  <w:sz w:val="24"/>
                  <w:szCs w:val="24"/>
                </w:rPr>
                <w:t>www.movielabs.com/md/manifest</w:t>
              </w:r>
            </w:hyperlink>
          </w:p>
        </w:tc>
      </w:tr>
      <w:tr w:rsidR="00CB2FE9" w:rsidRPr="00193FB1" w:rsidTr="00193FB1">
        <w:tc>
          <w:tcPr>
            <w:tcW w:w="1795" w:type="dxa"/>
          </w:tcPr>
          <w:p w:rsidR="00CB2FE9" w:rsidRPr="00193FB1" w:rsidRDefault="00CB2FE9" w:rsidP="00F54F3C">
            <w:pPr>
              <w:pStyle w:val="Body"/>
              <w:ind w:firstLine="0"/>
            </w:pPr>
            <w:r>
              <w:t>[CPE-Manifest]</w:t>
            </w:r>
          </w:p>
        </w:tc>
        <w:tc>
          <w:tcPr>
            <w:tcW w:w="7560" w:type="dxa"/>
          </w:tcPr>
          <w:p w:rsidR="00CB2FE9" w:rsidRPr="00193FB1" w:rsidRDefault="00CB2FE9" w:rsidP="00CB2FE9">
            <w:pPr>
              <w:pStyle w:val="Body"/>
              <w:ind w:firstLine="0"/>
            </w:pPr>
            <w:r w:rsidRPr="00193FB1">
              <w:t>Cross-Platform Extras</w:t>
            </w:r>
            <w:r>
              <w:t>, Manifest</w:t>
            </w:r>
            <w:r w:rsidRPr="00193FB1">
              <w:t xml:space="preserve">, </w:t>
            </w:r>
            <w:hyperlink r:id="rId14" w:history="1">
              <w:r w:rsidR="00262B53" w:rsidRPr="00914265">
                <w:rPr>
                  <w:rStyle w:val="Hyperlink"/>
                  <w:rFonts w:ascii="Times New Roman" w:hAnsi="Times New Roman" w:cs="Times New Roman"/>
                  <w:sz w:val="24"/>
                  <w:szCs w:val="24"/>
                </w:rPr>
                <w:t>www.movielabs.com/cpe/manifest</w:t>
              </w:r>
            </w:hyperlink>
            <w:r w:rsidR="00262B53">
              <w:t xml:space="preserve"> </w:t>
            </w:r>
          </w:p>
        </w:tc>
      </w:tr>
      <w:tr w:rsidR="00193FB1" w:rsidRPr="00193FB1" w:rsidTr="00193FB1">
        <w:tc>
          <w:tcPr>
            <w:tcW w:w="1795" w:type="dxa"/>
          </w:tcPr>
          <w:p w:rsidR="00193FB1" w:rsidRPr="00193FB1" w:rsidRDefault="00193FB1" w:rsidP="00F54F3C">
            <w:pPr>
              <w:pStyle w:val="Body"/>
              <w:ind w:firstLine="0"/>
            </w:pPr>
            <w:r w:rsidRPr="00193FB1">
              <w:t>[CPE</w:t>
            </w:r>
            <w:r w:rsidR="00CB2FE9">
              <w:t>-HTML</w:t>
            </w:r>
            <w:r w:rsidRPr="00193FB1">
              <w:t>]</w:t>
            </w:r>
          </w:p>
        </w:tc>
        <w:tc>
          <w:tcPr>
            <w:tcW w:w="7560" w:type="dxa"/>
          </w:tcPr>
          <w:p w:rsidR="00193FB1" w:rsidRPr="00193FB1" w:rsidRDefault="00193FB1" w:rsidP="00F54F3C">
            <w:pPr>
              <w:pStyle w:val="Body"/>
              <w:ind w:firstLine="0"/>
            </w:pPr>
            <w:r w:rsidRPr="00193FB1">
              <w:t>Cross-Platform Extras</w:t>
            </w:r>
            <w:r w:rsidR="00CB2FE9">
              <w:t>, HTML</w:t>
            </w:r>
            <w:r w:rsidRPr="00193FB1">
              <w:t xml:space="preserve">, </w:t>
            </w:r>
            <w:hyperlink r:id="rId15" w:history="1">
              <w:r w:rsidR="00CB2FE9" w:rsidRPr="00914265">
                <w:rPr>
                  <w:rStyle w:val="Hyperlink"/>
                  <w:rFonts w:ascii="Times New Roman" w:hAnsi="Times New Roman" w:cs="Times New Roman"/>
                  <w:sz w:val="24"/>
                  <w:szCs w:val="24"/>
                </w:rPr>
                <w:t>www.movielabs.com/cpe/html</w:t>
              </w:r>
            </w:hyperlink>
            <w:r w:rsidR="00CB2FE9">
              <w:t xml:space="preserve"> </w:t>
            </w:r>
            <w:r w:rsidRPr="00193FB1">
              <w:t xml:space="preserve"> </w:t>
            </w:r>
          </w:p>
        </w:tc>
      </w:tr>
      <w:tr w:rsidR="00262B53" w:rsidRPr="00193FB1" w:rsidTr="00193FB1">
        <w:tc>
          <w:tcPr>
            <w:tcW w:w="1795" w:type="dxa"/>
          </w:tcPr>
          <w:p w:rsidR="00262B53" w:rsidRPr="00193FB1" w:rsidRDefault="00262B53" w:rsidP="00F54F3C">
            <w:pPr>
              <w:pStyle w:val="Body"/>
              <w:ind w:firstLine="0"/>
            </w:pPr>
            <w:r>
              <w:t>[CPE-</w:t>
            </w:r>
            <w:proofErr w:type="spellStart"/>
            <w:r>
              <w:t>AppData</w:t>
            </w:r>
            <w:proofErr w:type="spellEnd"/>
            <w:r>
              <w:t>]</w:t>
            </w:r>
          </w:p>
        </w:tc>
        <w:tc>
          <w:tcPr>
            <w:tcW w:w="7560" w:type="dxa"/>
          </w:tcPr>
          <w:p w:rsidR="00262B53" w:rsidRPr="00193FB1" w:rsidRDefault="00262B53" w:rsidP="00F54F3C">
            <w:pPr>
              <w:pStyle w:val="Body"/>
              <w:ind w:firstLine="0"/>
            </w:pPr>
            <w:r>
              <w:t xml:space="preserve">Cross-Platform Extras Application Data, </w:t>
            </w:r>
            <w:hyperlink r:id="rId16" w:history="1">
              <w:r w:rsidRPr="00914265">
                <w:rPr>
                  <w:rStyle w:val="Hyperlink"/>
                  <w:rFonts w:ascii="Times New Roman" w:hAnsi="Times New Roman" w:cs="Times New Roman"/>
                  <w:sz w:val="24"/>
                  <w:szCs w:val="24"/>
                </w:rPr>
                <w:t>www.movielabs.com/cpe/app</w:t>
              </w:r>
            </w:hyperlink>
            <w:r>
              <w:t xml:space="preserve"> </w:t>
            </w:r>
          </w:p>
        </w:tc>
      </w:tr>
    </w:tbl>
    <w:p w:rsidR="00513E46" w:rsidRDefault="00513E46"/>
    <w:p w:rsidR="00513E46" w:rsidRDefault="00513E46" w:rsidP="00513E46">
      <w:pPr>
        <w:pStyle w:val="Heading4"/>
      </w:pPr>
      <w:r>
        <w:lastRenderedPageBreak/>
        <w:t xml:space="preserve">Commonly Referenced Specifications </w:t>
      </w:r>
    </w:p>
    <w:tbl>
      <w:tblPr>
        <w:tblStyle w:val="TableGrid"/>
        <w:tblW w:w="9355" w:type="dxa"/>
        <w:tblLook w:val="04A0" w:firstRow="1" w:lastRow="0" w:firstColumn="1" w:lastColumn="0" w:noHBand="0" w:noVBand="1"/>
      </w:tblPr>
      <w:tblGrid>
        <w:gridCol w:w="1795"/>
        <w:gridCol w:w="7560"/>
      </w:tblGrid>
      <w:tr w:rsidR="00193FB1" w:rsidRPr="00193FB1" w:rsidTr="00193FB1">
        <w:tc>
          <w:tcPr>
            <w:tcW w:w="1795" w:type="dxa"/>
          </w:tcPr>
          <w:p w:rsidR="00193FB1" w:rsidRPr="00193FB1" w:rsidRDefault="00193FB1" w:rsidP="00F54F3C">
            <w:pPr>
              <w:pStyle w:val="Body"/>
              <w:ind w:firstLine="0"/>
            </w:pPr>
            <w:r w:rsidRPr="00193FB1">
              <w:t>[Ratings]</w:t>
            </w:r>
          </w:p>
        </w:tc>
        <w:tc>
          <w:tcPr>
            <w:tcW w:w="7560" w:type="dxa"/>
          </w:tcPr>
          <w:p w:rsidR="00193FB1" w:rsidRPr="00193FB1" w:rsidRDefault="00193FB1" w:rsidP="00F54F3C">
            <w:pPr>
              <w:pStyle w:val="Body"/>
              <w:ind w:firstLine="0"/>
            </w:pPr>
            <w:r w:rsidRPr="00193FB1">
              <w:t xml:space="preserve">Common Ratings Metadata, </w:t>
            </w:r>
            <w:hyperlink r:id="rId17" w:history="1">
              <w:r w:rsidRPr="00193FB1">
                <w:rPr>
                  <w:rStyle w:val="Hyperlink"/>
                  <w:rFonts w:ascii="Times New Roman" w:hAnsi="Times New Roman" w:cs="Times New Roman"/>
                  <w:sz w:val="24"/>
                  <w:szCs w:val="24"/>
                </w:rPr>
                <w:t>www.movielabs.com/md/ratings</w:t>
              </w:r>
            </w:hyperlink>
            <w:r w:rsidRPr="00193FB1">
              <w:t xml:space="preserve"> </w:t>
            </w:r>
          </w:p>
        </w:tc>
      </w:tr>
      <w:tr w:rsidR="00193FB1" w:rsidRPr="00193FB1" w:rsidTr="00193FB1">
        <w:tc>
          <w:tcPr>
            <w:tcW w:w="1795" w:type="dxa"/>
          </w:tcPr>
          <w:p w:rsidR="00193FB1" w:rsidRPr="00193FB1" w:rsidRDefault="00193FB1" w:rsidP="00F54F3C">
            <w:pPr>
              <w:pStyle w:val="Body"/>
              <w:ind w:firstLine="0"/>
            </w:pPr>
            <w:r w:rsidRPr="00193FB1">
              <w:t>[RFC4646]</w:t>
            </w:r>
          </w:p>
        </w:tc>
        <w:tc>
          <w:tcPr>
            <w:tcW w:w="7560" w:type="dxa"/>
          </w:tcPr>
          <w:p w:rsidR="00193FB1" w:rsidRPr="00193FB1" w:rsidRDefault="00193FB1" w:rsidP="00F54F3C">
            <w:pPr>
              <w:pStyle w:val="Body"/>
              <w:ind w:firstLine="0"/>
            </w:pPr>
            <w:r w:rsidRPr="00193FB1">
              <w:t xml:space="preserve">Philips, A, et al, </w:t>
            </w:r>
            <w:r w:rsidRPr="00193FB1">
              <w:rPr>
                <w:i/>
              </w:rPr>
              <w:t>RFC 4646, Tags for Identifying Languages</w:t>
            </w:r>
            <w:r w:rsidRPr="00193FB1">
              <w:t xml:space="preserve">, IETF, September, 2006. </w:t>
            </w:r>
            <w:hyperlink r:id="rId18" w:history="1">
              <w:r w:rsidRPr="00193FB1">
                <w:rPr>
                  <w:rStyle w:val="Hyperlink"/>
                  <w:rFonts w:ascii="Times New Roman" w:hAnsi="Times New Roman" w:cs="Times New Roman"/>
                  <w:sz w:val="24"/>
                  <w:szCs w:val="24"/>
                </w:rPr>
                <w:t>http://www.ietf.org/rfc/rfc4646.txt</w:t>
              </w:r>
            </w:hyperlink>
            <w:r w:rsidRPr="00193FB1">
              <w:rPr>
                <w:sz w:val="40"/>
              </w:rPr>
              <w:t xml:space="preserve"> </w:t>
            </w:r>
          </w:p>
        </w:tc>
      </w:tr>
      <w:tr w:rsidR="00193FB1" w:rsidRPr="00193FB1" w:rsidTr="00193FB1">
        <w:tc>
          <w:tcPr>
            <w:tcW w:w="1795" w:type="dxa"/>
          </w:tcPr>
          <w:p w:rsidR="00193FB1" w:rsidRPr="00193FB1" w:rsidRDefault="00193FB1" w:rsidP="00F54F3C">
            <w:pPr>
              <w:pStyle w:val="Body"/>
              <w:ind w:firstLine="0"/>
            </w:pPr>
            <w:r w:rsidRPr="00193FB1">
              <w:t>[ISO639]</w:t>
            </w:r>
          </w:p>
        </w:tc>
        <w:tc>
          <w:tcPr>
            <w:tcW w:w="7560" w:type="dxa"/>
          </w:tcPr>
          <w:p w:rsidR="00193FB1" w:rsidRPr="00193FB1" w:rsidRDefault="00193FB1" w:rsidP="00F54F3C">
            <w:pPr>
              <w:pStyle w:val="Body"/>
              <w:ind w:firstLine="0"/>
            </w:pPr>
            <w:r w:rsidRPr="00193FB1">
              <w:t>ISO 639-2 Registration Authority, Library of Congress</w:t>
            </w:r>
            <w:r w:rsidRPr="00193FB1">
              <w:rPr>
                <w:rFonts w:ascii="Arial" w:hAnsi="Arial" w:cs="Arial"/>
                <w:sz w:val="22"/>
                <w:szCs w:val="22"/>
              </w:rPr>
              <w:t xml:space="preserve">. </w:t>
            </w:r>
            <w:hyperlink r:id="rId19" w:history="1">
              <w:r w:rsidRPr="00193FB1">
                <w:rPr>
                  <w:rStyle w:val="Hyperlink"/>
                  <w:rFonts w:ascii="Times New Roman" w:hAnsi="Times New Roman" w:cs="Times New Roman"/>
                  <w:sz w:val="24"/>
                  <w:szCs w:val="24"/>
                </w:rPr>
                <w:t>http://www.loc.gov/standards/iso639-2/</w:t>
              </w:r>
            </w:hyperlink>
            <w:r w:rsidRPr="00193FB1">
              <w:t xml:space="preserve"> </w:t>
            </w:r>
          </w:p>
        </w:tc>
      </w:tr>
      <w:tr w:rsidR="00193FB1" w:rsidRPr="00193FB1" w:rsidTr="00193FB1">
        <w:tc>
          <w:tcPr>
            <w:tcW w:w="1795" w:type="dxa"/>
          </w:tcPr>
          <w:p w:rsidR="00193FB1" w:rsidRPr="00193FB1" w:rsidRDefault="00193FB1" w:rsidP="00F54F3C">
            <w:pPr>
              <w:pStyle w:val="Body"/>
              <w:ind w:firstLine="0"/>
            </w:pPr>
            <w:r w:rsidRPr="00193FB1">
              <w:t>[ISO3166-1]</w:t>
            </w:r>
          </w:p>
        </w:tc>
        <w:tc>
          <w:tcPr>
            <w:tcW w:w="7560" w:type="dxa"/>
          </w:tcPr>
          <w:p w:rsidR="00193FB1" w:rsidRPr="00193FB1" w:rsidRDefault="00193FB1" w:rsidP="00F54F3C">
            <w:pPr>
              <w:pStyle w:val="Body"/>
              <w:ind w:firstLine="0"/>
            </w:pPr>
            <w:r w:rsidRPr="00193FB1">
              <w:rPr>
                <w:bCs/>
              </w:rPr>
              <w:t xml:space="preserve">Codes for the representation of names of countries and their subdivisions -- Part 1: Country codes, 2007. </w:t>
            </w:r>
          </w:p>
        </w:tc>
      </w:tr>
      <w:tr w:rsidR="00193FB1" w:rsidRPr="00193FB1" w:rsidTr="00193FB1">
        <w:tc>
          <w:tcPr>
            <w:tcW w:w="1795" w:type="dxa"/>
          </w:tcPr>
          <w:p w:rsidR="00193FB1" w:rsidRPr="00193FB1" w:rsidRDefault="00193FB1" w:rsidP="00F54F3C">
            <w:pPr>
              <w:pStyle w:val="Body"/>
              <w:ind w:firstLine="0"/>
            </w:pPr>
            <w:r w:rsidRPr="00193FB1">
              <w:t>[ISO3166-2]</w:t>
            </w:r>
          </w:p>
        </w:tc>
        <w:tc>
          <w:tcPr>
            <w:tcW w:w="7560" w:type="dxa"/>
          </w:tcPr>
          <w:p w:rsidR="00193FB1" w:rsidRPr="00193FB1" w:rsidRDefault="00193FB1" w:rsidP="00F54F3C">
            <w:pPr>
              <w:pStyle w:val="Body"/>
              <w:ind w:firstLine="0"/>
              <w:rPr>
                <w:bCs/>
              </w:rPr>
            </w:pPr>
            <w:r w:rsidRPr="00193FB1">
              <w:t>ISO 3166-2:2007</w:t>
            </w:r>
            <w:r w:rsidRPr="00193FB1">
              <w:rPr>
                <w:bCs/>
              </w:rPr>
              <w:t>Codes for the representation of names of countries and their subdivisions -- Part 2: Country subdivision code</w:t>
            </w:r>
          </w:p>
        </w:tc>
      </w:tr>
      <w:tr w:rsidR="00193FB1" w:rsidRPr="00193FB1" w:rsidTr="00193FB1">
        <w:tc>
          <w:tcPr>
            <w:tcW w:w="1795" w:type="dxa"/>
          </w:tcPr>
          <w:p w:rsidR="00193FB1" w:rsidRPr="00193FB1" w:rsidRDefault="00193FB1" w:rsidP="00F54F3C">
            <w:pPr>
              <w:pStyle w:val="Body"/>
              <w:ind w:firstLine="0"/>
              <w:rPr>
                <w:bCs/>
              </w:rPr>
            </w:pPr>
            <w:r w:rsidRPr="00193FB1">
              <w:rPr>
                <w:bCs/>
              </w:rPr>
              <w:t>[ISO4217]</w:t>
            </w:r>
          </w:p>
        </w:tc>
        <w:tc>
          <w:tcPr>
            <w:tcW w:w="7560" w:type="dxa"/>
          </w:tcPr>
          <w:p w:rsidR="00193FB1" w:rsidRPr="00193FB1" w:rsidRDefault="00193FB1" w:rsidP="00F54F3C">
            <w:pPr>
              <w:pStyle w:val="Body"/>
              <w:ind w:firstLine="0"/>
            </w:pPr>
            <w:r w:rsidRPr="00193FB1">
              <w:t xml:space="preserve">Currency shall be encoded using ISO 4217 Alphabetic Code. </w:t>
            </w:r>
            <w:hyperlink r:id="rId20" w:history="1">
              <w:r w:rsidRPr="00193FB1">
                <w:rPr>
                  <w:rStyle w:val="Hyperlink"/>
                  <w:rFonts w:ascii="Times New Roman" w:hAnsi="Times New Roman" w:cs="Times New Roman"/>
                  <w:sz w:val="24"/>
                  <w:szCs w:val="24"/>
                </w:rPr>
                <w:t>http://www.iso.org/iso/currency_codes_list-1</w:t>
              </w:r>
            </w:hyperlink>
          </w:p>
        </w:tc>
      </w:tr>
      <w:tr w:rsidR="00193FB1" w:rsidRPr="00193FB1" w:rsidTr="00193FB1">
        <w:tc>
          <w:tcPr>
            <w:tcW w:w="1795" w:type="dxa"/>
          </w:tcPr>
          <w:p w:rsidR="00193FB1" w:rsidRPr="00193FB1" w:rsidRDefault="00193FB1" w:rsidP="00F54F3C">
            <w:pPr>
              <w:pStyle w:val="Body"/>
              <w:ind w:firstLine="0"/>
              <w:rPr>
                <w:bCs/>
              </w:rPr>
            </w:pPr>
            <w:r w:rsidRPr="00193FB1">
              <w:rPr>
                <w:bCs/>
              </w:rPr>
              <w:t>[ISO8601]</w:t>
            </w:r>
          </w:p>
        </w:tc>
        <w:tc>
          <w:tcPr>
            <w:tcW w:w="7560" w:type="dxa"/>
          </w:tcPr>
          <w:p w:rsidR="00193FB1" w:rsidRPr="00193FB1" w:rsidRDefault="00193FB1" w:rsidP="00F54F3C">
            <w:pPr>
              <w:pStyle w:val="Body"/>
              <w:ind w:firstLine="0"/>
              <w:rPr>
                <w:bCs/>
              </w:rPr>
            </w:pPr>
            <w:r w:rsidRPr="00193FB1">
              <w:rPr>
                <w:bCs/>
              </w:rPr>
              <w:t xml:space="preserve">ISO 8601:2000 Second Edition, </w:t>
            </w:r>
            <w:r w:rsidRPr="00193FB1">
              <w:rPr>
                <w:bCs/>
                <w:i/>
              </w:rPr>
              <w:t>Representation of dates and times, second edition</w:t>
            </w:r>
            <w:r w:rsidRPr="00193FB1">
              <w:rPr>
                <w:bCs/>
              </w:rPr>
              <w:t>, 2000-12-15.</w:t>
            </w:r>
          </w:p>
        </w:tc>
      </w:tr>
      <w:tr w:rsidR="00193FB1" w:rsidRPr="004211CF" w:rsidTr="00193FB1">
        <w:tc>
          <w:tcPr>
            <w:tcW w:w="1795" w:type="dxa"/>
          </w:tcPr>
          <w:p w:rsidR="00193FB1" w:rsidRPr="00193FB1" w:rsidRDefault="00193FB1" w:rsidP="00F54F3C">
            <w:pPr>
              <w:pStyle w:val="Body"/>
              <w:ind w:firstLine="0"/>
            </w:pPr>
            <w:r w:rsidRPr="00193FB1">
              <w:t>[TTML]</w:t>
            </w:r>
            <w:r w:rsidRPr="00193FB1">
              <w:tab/>
            </w:r>
          </w:p>
        </w:tc>
        <w:tc>
          <w:tcPr>
            <w:tcW w:w="7560" w:type="dxa"/>
          </w:tcPr>
          <w:p w:rsidR="00193FB1" w:rsidRPr="004211CF" w:rsidRDefault="00193FB1" w:rsidP="00F54F3C">
            <w:pPr>
              <w:pStyle w:val="Body"/>
              <w:ind w:firstLine="0"/>
            </w:pPr>
            <w:r w:rsidRPr="00193FB1">
              <w:t xml:space="preserve">Timed Text Markup Language (TTML) 1.0, W3C Proposed Recommendation 14 September 2010, </w:t>
            </w:r>
            <w:hyperlink r:id="rId21" w:history="1">
              <w:r w:rsidRPr="00193FB1">
                <w:rPr>
                  <w:rStyle w:val="Hyperlink"/>
                  <w:rFonts w:ascii="Times New Roman" w:hAnsi="Times New Roman" w:cs="Times New Roman"/>
                  <w:sz w:val="24"/>
                  <w:szCs w:val="24"/>
                </w:rPr>
                <w:t>http://www.w3.org/TR/ttaf1-dfxp/</w:t>
              </w:r>
            </w:hyperlink>
            <w:r w:rsidRPr="00193FB1">
              <w:t xml:space="preserve">  </w:t>
            </w:r>
          </w:p>
        </w:tc>
      </w:tr>
    </w:tbl>
    <w:p w:rsidR="001C60FD" w:rsidRPr="004211CF" w:rsidRDefault="001C60FD" w:rsidP="00C13FCE">
      <w:pPr>
        <w:pStyle w:val="Body"/>
        <w:ind w:left="720" w:hanging="720"/>
      </w:pPr>
    </w:p>
    <w:p w:rsidR="00E87D1B" w:rsidRDefault="00E87D1B" w:rsidP="00C13FCE">
      <w:pPr>
        <w:pStyle w:val="Heading2"/>
      </w:pPr>
      <w:bookmarkStart w:id="15" w:name="_Toc236406164"/>
      <w:bookmarkStart w:id="16" w:name="_Toc447557259"/>
      <w:r>
        <w:t>Informative References</w:t>
      </w:r>
      <w:bookmarkEnd w:id="15"/>
      <w:bookmarkEnd w:id="16"/>
    </w:p>
    <w:tbl>
      <w:tblPr>
        <w:tblStyle w:val="TableGrid"/>
        <w:tblW w:w="9355" w:type="dxa"/>
        <w:tblLook w:val="04A0" w:firstRow="1" w:lastRow="0" w:firstColumn="1" w:lastColumn="0" w:noHBand="0" w:noVBand="1"/>
      </w:tblPr>
      <w:tblGrid>
        <w:gridCol w:w="1615"/>
        <w:gridCol w:w="7740"/>
      </w:tblGrid>
      <w:tr w:rsidR="00A161F5" w:rsidRPr="00193FB1" w:rsidTr="00193FB1">
        <w:trPr>
          <w:cantSplit/>
        </w:trPr>
        <w:tc>
          <w:tcPr>
            <w:tcW w:w="1615" w:type="dxa"/>
          </w:tcPr>
          <w:p w:rsidR="00A161F5" w:rsidRPr="00193FB1" w:rsidRDefault="00A161F5" w:rsidP="00193FB1">
            <w:pPr>
              <w:pStyle w:val="Body"/>
              <w:ind w:firstLine="0"/>
            </w:pPr>
            <w:r>
              <w:t>[</w:t>
            </w:r>
            <w:proofErr w:type="spellStart"/>
            <w:r>
              <w:t>AdID</w:t>
            </w:r>
            <w:proofErr w:type="spellEnd"/>
            <w:r>
              <w:t>]</w:t>
            </w:r>
          </w:p>
        </w:tc>
        <w:tc>
          <w:tcPr>
            <w:tcW w:w="7740" w:type="dxa"/>
          </w:tcPr>
          <w:p w:rsidR="00A161F5" w:rsidRPr="00193FB1" w:rsidRDefault="00A161F5" w:rsidP="00F54F3C">
            <w:pPr>
              <w:pStyle w:val="Body"/>
              <w:ind w:firstLine="0"/>
            </w:pPr>
            <w:r>
              <w:t xml:space="preserve">Ad-ID advertisement identifier, </w:t>
            </w:r>
            <w:hyperlink r:id="rId22" w:history="1">
              <w:r w:rsidR="00107CE2" w:rsidRPr="00487DDD">
                <w:rPr>
                  <w:rStyle w:val="Hyperlink"/>
                  <w:rFonts w:ascii="Times New Roman" w:hAnsi="Times New Roman" w:cs="Times New Roman"/>
                  <w:sz w:val="24"/>
                  <w:szCs w:val="24"/>
                </w:rPr>
                <w:t>www.ad-id.org</w:t>
              </w:r>
            </w:hyperlink>
            <w:r w:rsidR="00107CE2">
              <w:t xml:space="preserve"> </w:t>
            </w:r>
          </w:p>
        </w:tc>
      </w:tr>
    </w:tbl>
    <w:p w:rsidR="00A06999" w:rsidRPr="00A06999" w:rsidRDefault="00A06999" w:rsidP="00A06999">
      <w:pPr>
        <w:pStyle w:val="Body"/>
      </w:pPr>
    </w:p>
    <w:p w:rsidR="00836261" w:rsidRDefault="00836261" w:rsidP="00DD11AC">
      <w:pPr>
        <w:pStyle w:val="Heading1"/>
      </w:pPr>
      <w:bookmarkStart w:id="17" w:name="_Toc447557260"/>
      <w:bookmarkEnd w:id="2"/>
      <w:bookmarkEnd w:id="3"/>
      <w:r>
        <w:lastRenderedPageBreak/>
        <w:t xml:space="preserve">Application </w:t>
      </w:r>
      <w:r w:rsidR="00262B53">
        <w:t>Data Sources</w:t>
      </w:r>
      <w:bookmarkEnd w:id="17"/>
    </w:p>
    <w:p w:rsidR="00836261" w:rsidRDefault="005E22C1" w:rsidP="00836261">
      <w:pPr>
        <w:pStyle w:val="Body"/>
      </w:pPr>
      <w:r>
        <w:t>Data can come from a variety of sources depending on the application.  Commonly used sources are Common Metadata [CM], Media Manifest [Manifest] and CPE Application Data [CPE-</w:t>
      </w:r>
      <w:proofErr w:type="spellStart"/>
      <w:r>
        <w:t>AppData</w:t>
      </w:r>
      <w:proofErr w:type="spellEnd"/>
      <w:r>
        <w:t>].  Data might can come from other sources as well.  For example, when displaying scripts synchronized with the presentation, information can be self-contained within the script file, including synchronization data.</w:t>
      </w:r>
    </w:p>
    <w:p w:rsidR="00AE0B84" w:rsidRDefault="005E22C1" w:rsidP="001E5160">
      <w:pPr>
        <w:pStyle w:val="Body"/>
      </w:pPr>
      <w:r>
        <w:t>Application data can be delivered independently of the Manifest file as illustrated in the following picture and defined in [CPE-</w:t>
      </w:r>
      <w:proofErr w:type="spellStart"/>
      <w:r>
        <w:t>AppData</w:t>
      </w:r>
      <w:proofErr w:type="spellEnd"/>
      <w:r>
        <w:t>].</w:t>
      </w:r>
    </w:p>
    <w:p w:rsidR="00AE0B84" w:rsidRDefault="00511AD3" w:rsidP="00AE0B84">
      <w:pPr>
        <w:pStyle w:val="Body"/>
        <w:ind w:firstLine="0"/>
        <w:jc w:val="center"/>
      </w:pPr>
      <w:r>
        <w:object w:dxaOrig="9017" w:dyaOrig="2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142.5pt" o:ole="">
            <v:imagedata r:id="rId23" o:title=""/>
          </v:shape>
          <o:OLEObject Type="Embed" ProgID="Visio.Drawing.11" ShapeID="_x0000_i1025" DrawAspect="Content" ObjectID="_1521315139" r:id="rId24"/>
        </w:object>
      </w:r>
    </w:p>
    <w:p w:rsidR="00247C68" w:rsidRDefault="00AE0B84" w:rsidP="001E5160">
      <w:pPr>
        <w:pStyle w:val="Body"/>
      </w:pPr>
      <w:r>
        <w:t xml:space="preserve">An Experience references an App Group.  </w:t>
      </w:r>
    </w:p>
    <w:p w:rsidR="00247C68" w:rsidRDefault="00247C68" w:rsidP="00247C68">
      <w:pPr>
        <w:pStyle w:val="Body"/>
      </w:pPr>
      <w:r>
        <w:t>The Application Group, documented in [Manifest], Section 7.1, provides the mechanism to signal the same application implemented for different platforms.  All applications in the Application Group should offer the same function.  Each application in an Application Group supports a particular platform.  For example, all applications in the Application Group might be mapping application; one for HTML, one for iOS, one for Android, one for PC, one for Mac, and so forth.  This can be more granular if necessary (e.g., iOS 6-8, vs IOS 9).</w:t>
      </w:r>
    </w:p>
    <w:p w:rsidR="00511AD3" w:rsidRDefault="00AE0B84" w:rsidP="00247C68">
      <w:pPr>
        <w:pStyle w:val="Body"/>
      </w:pPr>
      <w:r>
        <w:t xml:space="preserve">The App Group references the Inventory that </w:t>
      </w:r>
      <w:r w:rsidR="00B60D45">
        <w:t>provides more details about the App, including where it can be found.</w:t>
      </w:r>
      <w:r w:rsidR="001E5160">
        <w:t xml:space="preserve"> </w:t>
      </w:r>
      <w:r w:rsidR="00511AD3">
        <w:t xml:space="preserve"> </w:t>
      </w:r>
    </w:p>
    <w:p w:rsidR="00511AD3" w:rsidRPr="001E5160" w:rsidRDefault="00511AD3" w:rsidP="001E5160">
      <w:pPr>
        <w:pStyle w:val="Body"/>
      </w:pPr>
      <w:r>
        <w:t>The App Group and Inventory is not necessarily specific to the Experience.</w:t>
      </w:r>
      <w:r w:rsidR="00A06999">
        <w:t xml:space="preserve">  For example, all mapping apps would be in the same App Group.  </w:t>
      </w:r>
      <w:r>
        <w:t>If additional data is needed for the App Instance (i.e., the application behavior associated with that Experience), App Instance Data can be referenced by the Experience as @AppID.</w:t>
      </w:r>
      <w:r w:rsidR="00A06999">
        <w:t xml:space="preserve">  For example, while the mapping apps are in the App Group, the location for a map would be in the App Instance Data.</w:t>
      </w:r>
    </w:p>
    <w:p w:rsidR="00511AD3" w:rsidRDefault="00AF56A0" w:rsidP="005E22C1">
      <w:pPr>
        <w:pStyle w:val="Heading1"/>
      </w:pPr>
      <w:bookmarkStart w:id="18" w:name="_Toc447557261"/>
      <w:r>
        <w:lastRenderedPageBreak/>
        <w:t>Selecting and Displaying Apps</w:t>
      </w:r>
      <w:bookmarkEnd w:id="18"/>
    </w:p>
    <w:p w:rsidR="00247C68" w:rsidRDefault="00135269" w:rsidP="00247C68">
      <w:pPr>
        <w:pStyle w:val="Body"/>
        <w:rPr>
          <w:lang w:eastAsia="ja-JP"/>
        </w:rPr>
      </w:pPr>
      <w:r>
        <w:rPr>
          <w:lang w:eastAsia="ja-JP"/>
        </w:rPr>
        <w:t>Determining which</w:t>
      </w:r>
      <w:r w:rsidR="00AF56A0">
        <w:rPr>
          <w:lang w:eastAsia="ja-JP"/>
        </w:rPr>
        <w:t xml:space="preserve"> </w:t>
      </w:r>
      <w:r w:rsidR="00247C68">
        <w:rPr>
          <w:lang w:eastAsia="ja-JP"/>
        </w:rPr>
        <w:t>Applications</w:t>
      </w:r>
      <w:r>
        <w:rPr>
          <w:lang w:eastAsia="ja-JP"/>
        </w:rPr>
        <w:t xml:space="preserve"> to play requires attention because </w:t>
      </w:r>
      <w:r w:rsidR="00247C68">
        <w:rPr>
          <w:lang w:eastAsia="ja-JP"/>
        </w:rPr>
        <w:t>not all applications can be executed in all environments.  The goal is to support a graceful degradation so that at least some functionality is available across all platforms. In the worst case, it should be possible to omit the application without substantial negative impact on the UI.</w:t>
      </w:r>
    </w:p>
    <w:p w:rsidR="00247C68" w:rsidRDefault="00247C68" w:rsidP="005E22C1">
      <w:pPr>
        <w:pStyle w:val="Heading2"/>
      </w:pPr>
      <w:bookmarkStart w:id="19" w:name="_Toc433724240"/>
      <w:bookmarkStart w:id="20" w:name="_Toc447557262"/>
      <w:r>
        <w:t>Application Groups</w:t>
      </w:r>
      <w:bookmarkEnd w:id="19"/>
      <w:bookmarkEnd w:id="20"/>
    </w:p>
    <w:p w:rsidR="00247C68" w:rsidRDefault="00247C68" w:rsidP="00247C68">
      <w:pPr>
        <w:pStyle w:val="Body"/>
      </w:pPr>
      <w:r>
        <w:t>It is up to the Player to compare the Compatibility element to its own capabilities and choose the appropriate app.</w:t>
      </w:r>
    </w:p>
    <w:p w:rsidR="00135269" w:rsidRDefault="00135269" w:rsidP="00247C68">
      <w:pPr>
        <w:pStyle w:val="Body"/>
      </w:pPr>
      <w:r>
        <w:t xml:space="preserve">AppGroup/Interactive/TrackReference should have a Compatibility instance for each environment supported by the application.  Compatibility is defined in terms of DigitalAssetInteractiveEncoding-type found in [CM], Section 5.2.9.3.  </w:t>
      </w:r>
    </w:p>
    <w:p w:rsidR="00BE5648" w:rsidRDefault="00BE5648" w:rsidP="00247C68">
      <w:pPr>
        <w:pStyle w:val="Body"/>
      </w:pPr>
      <w:r>
        <w:t>The list of environments in [CM] is currently incomplete.  The following list should be used:</w:t>
      </w:r>
    </w:p>
    <w:p w:rsidR="00BE5648" w:rsidRDefault="00BE5648" w:rsidP="00BE5648">
      <w:pPr>
        <w:pStyle w:val="Body"/>
        <w:numPr>
          <w:ilvl w:val="0"/>
          <w:numId w:val="26"/>
        </w:numPr>
        <w:spacing w:after="60" w:line="240" w:lineRule="auto"/>
      </w:pPr>
      <w:r>
        <w:t>‘Android’</w:t>
      </w:r>
      <w:r w:rsidRPr="00116D40">
        <w:t xml:space="preserve"> – </w:t>
      </w:r>
      <w:r>
        <w:t>Android operating system</w:t>
      </w:r>
      <w:r w:rsidR="003A7FBD">
        <w:t xml:space="preserve"> native app</w:t>
      </w:r>
    </w:p>
    <w:p w:rsidR="00BE5648" w:rsidRDefault="00BE5648" w:rsidP="00BE5648">
      <w:pPr>
        <w:pStyle w:val="Body"/>
        <w:numPr>
          <w:ilvl w:val="0"/>
          <w:numId w:val="26"/>
        </w:numPr>
        <w:spacing w:after="60" w:line="240" w:lineRule="auto"/>
      </w:pPr>
      <w:r>
        <w:t xml:space="preserve">‘iOS’ – Apple iOS operating </w:t>
      </w:r>
      <w:r w:rsidR="003A7FBD">
        <w:t>s</w:t>
      </w:r>
      <w:r>
        <w:t>ystem</w:t>
      </w:r>
      <w:r w:rsidR="003A7FBD">
        <w:t xml:space="preserve"> native app </w:t>
      </w:r>
      <w:r w:rsidR="003A7FBD" w:rsidRPr="003A7FBD">
        <w:rPr>
          <w:highlight w:val="yellow"/>
        </w:rPr>
        <w:t>[CHS: do we need separate iPhone and iPad?]</w:t>
      </w:r>
    </w:p>
    <w:p w:rsidR="00BE5648" w:rsidRDefault="00BE5648" w:rsidP="00BE5648">
      <w:pPr>
        <w:pStyle w:val="Body"/>
        <w:numPr>
          <w:ilvl w:val="0"/>
          <w:numId w:val="26"/>
        </w:numPr>
        <w:spacing w:after="60" w:line="240" w:lineRule="auto"/>
      </w:pPr>
      <w:r>
        <w:t>‘tvOS’ – Apple tvOS</w:t>
      </w:r>
    </w:p>
    <w:p w:rsidR="00BE5648" w:rsidRDefault="00BE5648" w:rsidP="00BE5648">
      <w:pPr>
        <w:pStyle w:val="Body"/>
        <w:numPr>
          <w:ilvl w:val="0"/>
          <w:numId w:val="26"/>
        </w:numPr>
        <w:spacing w:after="60" w:line="240" w:lineRule="auto"/>
      </w:pPr>
      <w:r>
        <w:t>‘MacOS’ – Apple MacOS</w:t>
      </w:r>
      <w:r w:rsidR="003A7FBD">
        <w:t xml:space="preserve"> native app</w:t>
      </w:r>
    </w:p>
    <w:p w:rsidR="003A7FBD" w:rsidRDefault="00BE5648" w:rsidP="003A7FBD">
      <w:pPr>
        <w:pStyle w:val="Body"/>
        <w:numPr>
          <w:ilvl w:val="0"/>
          <w:numId w:val="26"/>
        </w:numPr>
        <w:spacing w:after="60" w:line="240" w:lineRule="auto"/>
      </w:pPr>
      <w:r>
        <w:t>‘Windows’ – Microsoft Windows</w:t>
      </w:r>
      <w:r w:rsidR="003A7FBD">
        <w:t xml:space="preserve"> native app</w:t>
      </w:r>
    </w:p>
    <w:p w:rsidR="003A7FBD" w:rsidRDefault="003A7FBD" w:rsidP="003A7FBD">
      <w:pPr>
        <w:pStyle w:val="Body"/>
        <w:numPr>
          <w:ilvl w:val="0"/>
          <w:numId w:val="26"/>
        </w:numPr>
        <w:spacing w:after="60" w:line="240" w:lineRule="auto"/>
      </w:pPr>
      <w:r>
        <w:t>‘WindowsPhone’ – Microsoft Windows phone operating system native app</w:t>
      </w:r>
    </w:p>
    <w:p w:rsidR="00BE5648" w:rsidRDefault="00BE5648" w:rsidP="00BE5648">
      <w:pPr>
        <w:pStyle w:val="Body"/>
        <w:numPr>
          <w:ilvl w:val="0"/>
          <w:numId w:val="26"/>
        </w:numPr>
        <w:spacing w:after="60" w:line="240" w:lineRule="auto"/>
      </w:pPr>
      <w:r>
        <w:t>‘BrightScript’ – Roku BrightScript</w:t>
      </w:r>
      <w:r w:rsidR="003A7FBD">
        <w:t xml:space="preserve"> native app</w:t>
      </w:r>
    </w:p>
    <w:p w:rsidR="003A7FBD" w:rsidRPr="00116D40" w:rsidRDefault="003A7FBD" w:rsidP="00BE5648">
      <w:pPr>
        <w:pStyle w:val="Body"/>
        <w:numPr>
          <w:ilvl w:val="0"/>
          <w:numId w:val="26"/>
        </w:numPr>
        <w:spacing w:after="60" w:line="240" w:lineRule="auto"/>
      </w:pPr>
      <w:r>
        <w:t>‘Linux’ – Linux native app</w:t>
      </w:r>
    </w:p>
    <w:p w:rsidR="00BE5648" w:rsidRPr="00116D40" w:rsidRDefault="00BE5648" w:rsidP="00BE5648">
      <w:pPr>
        <w:pStyle w:val="Body"/>
        <w:numPr>
          <w:ilvl w:val="0"/>
          <w:numId w:val="26"/>
        </w:numPr>
        <w:spacing w:after="60" w:line="240" w:lineRule="auto"/>
      </w:pPr>
      <w:r>
        <w:t>‘</w:t>
      </w:r>
      <w:r w:rsidRPr="00116D40">
        <w:t>Flash</w:t>
      </w:r>
      <w:r>
        <w:t>’</w:t>
      </w:r>
      <w:r w:rsidRPr="00116D40">
        <w:t xml:space="preserve"> – Adobe Flash</w:t>
      </w:r>
    </w:p>
    <w:p w:rsidR="00BE5648" w:rsidRPr="00116D40" w:rsidRDefault="00BE5648" w:rsidP="00BE5648">
      <w:pPr>
        <w:pStyle w:val="Body"/>
        <w:numPr>
          <w:ilvl w:val="0"/>
          <w:numId w:val="26"/>
        </w:numPr>
        <w:spacing w:after="60" w:line="240" w:lineRule="auto"/>
      </w:pPr>
      <w:r>
        <w:t>‘</w:t>
      </w:r>
      <w:r w:rsidRPr="00116D40">
        <w:t>BD-J</w:t>
      </w:r>
      <w:r>
        <w:t>’</w:t>
      </w:r>
      <w:r w:rsidRPr="00116D40">
        <w:t xml:space="preserve"> – Blu-ray Java</w:t>
      </w:r>
    </w:p>
    <w:p w:rsidR="00BE5648" w:rsidRPr="00116D40" w:rsidRDefault="00BE5648" w:rsidP="00BE5648">
      <w:pPr>
        <w:pStyle w:val="Body"/>
        <w:numPr>
          <w:ilvl w:val="0"/>
          <w:numId w:val="26"/>
        </w:numPr>
        <w:spacing w:after="60" w:line="240" w:lineRule="auto"/>
      </w:pPr>
      <w:r>
        <w:t>‘</w:t>
      </w:r>
      <w:r w:rsidRPr="00116D40">
        <w:t>MHEG</w:t>
      </w:r>
      <w:r>
        <w:t>’ – MHEG-5, or more formally ISO/IEC 13522-5.</w:t>
      </w:r>
    </w:p>
    <w:p w:rsidR="00BE5648" w:rsidRDefault="00BE5648" w:rsidP="00BE5648">
      <w:pPr>
        <w:pStyle w:val="Body"/>
        <w:numPr>
          <w:ilvl w:val="0"/>
          <w:numId w:val="26"/>
        </w:numPr>
        <w:spacing w:after="60" w:line="240" w:lineRule="auto"/>
      </w:pPr>
      <w:r>
        <w:t>‘</w:t>
      </w:r>
      <w:r w:rsidRPr="00116D40">
        <w:t>HTML5</w:t>
      </w:r>
      <w:r>
        <w:t>’ – W3C HTML5</w:t>
      </w:r>
    </w:p>
    <w:p w:rsidR="00BE5648" w:rsidRPr="00116D40" w:rsidRDefault="00BE5648" w:rsidP="00BE5648">
      <w:pPr>
        <w:pStyle w:val="Body"/>
        <w:numPr>
          <w:ilvl w:val="0"/>
          <w:numId w:val="26"/>
        </w:numPr>
        <w:spacing w:after="60" w:line="240" w:lineRule="auto"/>
      </w:pPr>
      <w:r>
        <w:t>‘Default’ – Represents an application that can be played if nothing else can.  This is typically an image.</w:t>
      </w:r>
    </w:p>
    <w:p w:rsidR="00BE5648" w:rsidRDefault="00BE5648" w:rsidP="003A7FBD">
      <w:pPr>
        <w:pStyle w:val="Body"/>
        <w:numPr>
          <w:ilvl w:val="0"/>
          <w:numId w:val="26"/>
        </w:numPr>
        <w:spacing w:after="60" w:line="240" w:lineRule="auto"/>
      </w:pPr>
      <w:r>
        <w:t>‘</w:t>
      </w:r>
      <w:r w:rsidRPr="00116D40">
        <w:t>Other</w:t>
      </w:r>
      <w:r>
        <w:t>’ – may be used when there is not a type convention.</w:t>
      </w:r>
    </w:p>
    <w:p w:rsidR="00247C68" w:rsidRDefault="00247C68" w:rsidP="005E22C1">
      <w:pPr>
        <w:pStyle w:val="Heading2"/>
      </w:pPr>
      <w:bookmarkStart w:id="21" w:name="_Toc433724241"/>
      <w:bookmarkStart w:id="22" w:name="_Toc447557263"/>
      <w:r>
        <w:lastRenderedPageBreak/>
        <w:t>Graceful Degradation</w:t>
      </w:r>
      <w:bookmarkEnd w:id="21"/>
      <w:bookmarkEnd w:id="22"/>
      <w:r>
        <w:t xml:space="preserve"> </w:t>
      </w:r>
    </w:p>
    <w:p w:rsidR="00247C68" w:rsidRDefault="00247C68" w:rsidP="00247C68">
      <w:pPr>
        <w:pStyle w:val="Body"/>
      </w:pPr>
      <w:r>
        <w:t>Some platforms may be unable to implement certain applications.  In this situation, there are two options</w:t>
      </w:r>
    </w:p>
    <w:p w:rsidR="00247C68" w:rsidRDefault="00247C68" w:rsidP="00247C68">
      <w:pPr>
        <w:pStyle w:val="Body"/>
        <w:numPr>
          <w:ilvl w:val="0"/>
          <w:numId w:val="16"/>
        </w:numPr>
      </w:pPr>
      <w:r>
        <w:t>Omit this application – The application disappears from the UI entirely.</w:t>
      </w:r>
    </w:p>
    <w:p w:rsidR="00247C68" w:rsidRDefault="00247C68" w:rsidP="00247C68">
      <w:pPr>
        <w:pStyle w:val="Body"/>
        <w:numPr>
          <w:ilvl w:val="0"/>
          <w:numId w:val="16"/>
        </w:numPr>
      </w:pPr>
      <w:r>
        <w:t>Show an image in lieu of the application</w:t>
      </w:r>
    </w:p>
    <w:p w:rsidR="00247C68" w:rsidRDefault="00247C68" w:rsidP="00247C68">
      <w:pPr>
        <w:pStyle w:val="Body"/>
      </w:pPr>
      <w:r>
        <w:t xml:space="preserve">The choice of which one goes with the content author.  If the application cannot be implemented and there would be no ‘hole’ in the UI (e.g., a menu list with no items) the application should be omitted.  If a menu item has child elements that only consist of applications that cannot be played, that menu item is not shown.  Authors should take care to avoid situations where this may occur.  </w:t>
      </w:r>
    </w:p>
    <w:p w:rsidR="00247C68" w:rsidRDefault="00247C68" w:rsidP="00247C68">
      <w:pPr>
        <w:pStyle w:val="Body"/>
      </w:pPr>
      <w:r>
        <w:t>In certain specific cases, an image is a sufficient replacement for the application.  For example, if a mapping application could not be implemented in HTML, it might be sufficient to show a map image with the point of interest highlighted.  An Interactive element is created in the Inventory as follows:</w:t>
      </w:r>
    </w:p>
    <w:p w:rsidR="00247C68" w:rsidRDefault="00247C68" w:rsidP="00247C68">
      <w:pPr>
        <w:pStyle w:val="Body"/>
        <w:numPr>
          <w:ilvl w:val="0"/>
          <w:numId w:val="16"/>
        </w:numPr>
      </w:pPr>
      <w:r>
        <w:t>Type=‘Image’</w:t>
      </w:r>
    </w:p>
    <w:p w:rsidR="00247C68" w:rsidRDefault="00247C68" w:rsidP="00247C68">
      <w:pPr>
        <w:pStyle w:val="Body"/>
        <w:numPr>
          <w:ilvl w:val="0"/>
          <w:numId w:val="16"/>
        </w:numPr>
      </w:pPr>
      <w:r>
        <w:t>Encoding/RuntimeEnvironment=‘Default’</w:t>
      </w:r>
    </w:p>
    <w:p w:rsidR="00AF56A0" w:rsidRDefault="00247C68" w:rsidP="00AF56A0">
      <w:pPr>
        <w:pStyle w:val="Body"/>
        <w:numPr>
          <w:ilvl w:val="0"/>
          <w:numId w:val="16"/>
        </w:numPr>
      </w:pPr>
      <w:r>
        <w:t>PictureID references a Picture that contains the default images. Note that these can be localized—this is why PictureID is referenced instead of ImageID.</w:t>
      </w:r>
    </w:p>
    <w:p w:rsidR="00AF56A0" w:rsidRPr="00AF56A0" w:rsidRDefault="00AF56A0" w:rsidP="005E22C1">
      <w:pPr>
        <w:pStyle w:val="Heading2"/>
      </w:pPr>
      <w:bookmarkStart w:id="23" w:name="_Toc447557264"/>
      <w:r>
        <w:t>App Display Information</w:t>
      </w:r>
      <w:bookmarkEnd w:id="23"/>
    </w:p>
    <w:p w:rsidR="00AF56A0" w:rsidRDefault="00AF56A0" w:rsidP="00AF56A0">
      <w:pPr>
        <w:pStyle w:val="Body"/>
      </w:pPr>
      <w:r>
        <w:t xml:space="preserve">When creating an interactive user interface, the player will display information about each user-accessible Experience.  The Manifest is designed to allow a Player to display information about audiovisual, gallery and application Experiences in a nearly identical manner. Specifically, the ContentID element in each object references metadata with the display information.  </w:t>
      </w:r>
    </w:p>
    <w:p w:rsidR="00AF56A0" w:rsidRDefault="00AF56A0" w:rsidP="00AF56A0">
      <w:pPr>
        <w:pStyle w:val="Body"/>
      </w:pPr>
      <w:r>
        <w:t>For information on using metadata, see Manifest Interactivity Best Practices [ManifestBPI].</w:t>
      </w:r>
    </w:p>
    <w:p w:rsidR="00AF56A0" w:rsidRDefault="00AF56A0" w:rsidP="00E469D3">
      <w:pPr>
        <w:pStyle w:val="Body"/>
      </w:pPr>
      <w:r>
        <w:t xml:space="preserve">Note: AppName and Rating should not be used. They are redundant with ContentID-referenced metadata and will likely be deprecated.  </w:t>
      </w:r>
    </w:p>
    <w:p w:rsidR="008B6CAA" w:rsidRDefault="008B6CAA" w:rsidP="008B6CAA">
      <w:pPr>
        <w:pStyle w:val="Heading2"/>
      </w:pPr>
      <w:bookmarkStart w:id="24" w:name="_Toc447557265"/>
      <w:r>
        <w:t>Timed Event Triggered Apps</w:t>
      </w:r>
      <w:bookmarkEnd w:id="24"/>
    </w:p>
    <w:p w:rsidR="008B6CAA" w:rsidRPr="008B6CAA" w:rsidRDefault="008B6CAA" w:rsidP="008B6CAA">
      <w:pPr>
        <w:pStyle w:val="Body"/>
      </w:pPr>
      <w:r>
        <w:t>An app can be trigge</w:t>
      </w:r>
      <w:r w:rsidR="00F23028">
        <w:t xml:space="preserve">d by a Timed Event.  The Timed Event is in itself context for the application invocation.  That is, what happens is directly timed to that TimedEvent. </w:t>
      </w:r>
    </w:p>
    <w:p w:rsidR="008B6CAA" w:rsidRDefault="008B6CAA" w:rsidP="008B6CAA">
      <w:pPr>
        <w:pStyle w:val="Body"/>
      </w:pPr>
      <w:r w:rsidRPr="008932BE">
        <w:rPr>
          <w:highlight w:val="yellow"/>
        </w:rPr>
        <w:lastRenderedPageBreak/>
        <w:t>[CHS: Should probably add AppID to AppGroupID in Timed Event.</w:t>
      </w:r>
      <w:r w:rsidR="00F23028" w:rsidRPr="008932BE">
        <w:rPr>
          <w:highlight w:val="yellow"/>
        </w:rPr>
        <w:t xml:space="preserve">  Also, each event should have its own ID.</w:t>
      </w:r>
      <w:r w:rsidRPr="008932BE">
        <w:rPr>
          <w:highlight w:val="yellow"/>
        </w:rPr>
        <w:t>]</w:t>
      </w:r>
    </w:p>
    <w:p w:rsidR="001D6001" w:rsidRDefault="001D6001" w:rsidP="001D6001">
      <w:pPr>
        <w:pStyle w:val="Heading2"/>
      </w:pPr>
      <w:bookmarkStart w:id="25" w:name="_Toc447557266"/>
      <w:r>
        <w:t>Adding custom behavior</w:t>
      </w:r>
      <w:bookmarkEnd w:id="25"/>
    </w:p>
    <w:p w:rsidR="005A7627" w:rsidRPr="005A7627" w:rsidRDefault="001D6001" w:rsidP="00425FE3">
      <w:pPr>
        <w:pStyle w:val="Body"/>
      </w:pPr>
      <w:r w:rsidRPr="001D6001">
        <w:rPr>
          <w:highlight w:val="yellow"/>
        </w:rPr>
        <w:t>[CHS: Describe how to use these mechanism</w:t>
      </w:r>
      <w:r w:rsidR="00F51A50">
        <w:rPr>
          <w:highlight w:val="yellow"/>
        </w:rPr>
        <w:t>s</w:t>
      </w:r>
      <w:r w:rsidRPr="001D6001">
        <w:rPr>
          <w:highlight w:val="yellow"/>
        </w:rPr>
        <w:t xml:space="preserve"> to create functions bilaterally </w:t>
      </w:r>
      <w:r>
        <w:rPr>
          <w:highlight w:val="yellow"/>
        </w:rPr>
        <w:t>(or just extend this document).  Pop-up purchase app is an example of how data can be combined or supplemented.]</w:t>
      </w:r>
      <w:r w:rsidR="005A7627">
        <w:t xml:space="preserve"> </w:t>
      </w:r>
    </w:p>
    <w:p w:rsidR="00957A27" w:rsidRPr="0093309E" w:rsidRDefault="00957A27" w:rsidP="0093309E">
      <w:pPr>
        <w:pStyle w:val="Body"/>
      </w:pPr>
    </w:p>
    <w:sectPr w:rsidR="00957A27" w:rsidRPr="0093309E"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035" w:rsidRDefault="001A0035">
      <w:r>
        <w:separator/>
      </w:r>
    </w:p>
  </w:endnote>
  <w:endnote w:type="continuationSeparator" w:id="0">
    <w:p w:rsidR="001A0035" w:rsidRDefault="001A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35" w:rsidRDefault="001A0035" w:rsidP="009F77AC">
    <w:pPr>
      <w:pStyle w:val="Footer"/>
      <w:tabs>
        <w:tab w:val="right" w:pos="9360"/>
      </w:tabs>
    </w:pPr>
    <w:r>
      <w:rPr>
        <w:noProof/>
      </w:rPr>
      <mc:AlternateContent>
        <mc:Choice Requires="wps">
          <w:drawing>
            <wp:anchor distT="0" distB="0" distL="114300" distR="114300" simplePos="0" relativeHeight="251656704" behindDoc="0" locked="0" layoutInCell="1" allowOverlap="1" wp14:anchorId="6F33DCFD" wp14:editId="33B1D9DC">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348CC" id="Line 3"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sidR="0032592E">
      <w:rPr>
        <w:rStyle w:val="PageNumber"/>
        <w:noProof/>
      </w:rPr>
      <w:t>iii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035" w:rsidRDefault="001A0035">
      <w:r>
        <w:separator/>
      </w:r>
    </w:p>
  </w:footnote>
  <w:footnote w:type="continuationSeparator" w:id="0">
    <w:p w:rsidR="001A0035" w:rsidRDefault="001A0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26"/>
      <w:gridCol w:w="3906"/>
      <w:gridCol w:w="2628"/>
    </w:tblGrid>
    <w:tr w:rsidR="001A0035" w:rsidRPr="00A735F3" w:rsidTr="00522371">
      <w:trPr>
        <w:cantSplit/>
        <w:trHeight w:val="638"/>
      </w:trPr>
      <w:tc>
        <w:tcPr>
          <w:tcW w:w="2826" w:type="dxa"/>
          <w:vMerge w:val="restart"/>
          <w:tcBorders>
            <w:top w:val="nil"/>
            <w:left w:val="nil"/>
            <w:bottom w:val="single" w:sz="6" w:space="0" w:color="auto"/>
            <w:right w:val="nil"/>
          </w:tcBorders>
        </w:tcPr>
        <w:p w:rsidR="001A0035" w:rsidRDefault="001A0035" w:rsidP="00F11BC3">
          <w:pPr>
            <w:pStyle w:val="Header"/>
            <w:ind w:right="-108"/>
            <w:jc w:val="left"/>
          </w:pPr>
          <w:r>
            <w:rPr>
              <w:noProof/>
            </w:rPr>
            <w:drawing>
              <wp:inline distT="0" distB="0" distL="0" distR="0" wp14:anchorId="689BB4CE" wp14:editId="3874285D">
                <wp:extent cx="1628775" cy="6572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3906" w:type="dxa"/>
          <w:vMerge w:val="restart"/>
          <w:tcBorders>
            <w:top w:val="nil"/>
            <w:left w:val="nil"/>
            <w:bottom w:val="nil"/>
            <w:right w:val="nil"/>
          </w:tcBorders>
          <w:vAlign w:val="center"/>
        </w:tcPr>
        <w:p w:rsidR="001A0035" w:rsidRDefault="001A0035" w:rsidP="000E60BA">
          <w:pPr>
            <w:pStyle w:val="Header"/>
            <w:jc w:val="center"/>
            <w:rPr>
              <w:b/>
              <w:sz w:val="24"/>
              <w:szCs w:val="24"/>
              <w:lang w:val="en-GB"/>
            </w:rPr>
          </w:pPr>
          <w:r>
            <w:rPr>
              <w:b/>
              <w:sz w:val="32"/>
              <w:szCs w:val="24"/>
              <w:lang w:val="en-GB"/>
            </w:rPr>
            <w:t xml:space="preserve">CPE Application </w:t>
          </w:r>
          <w:r>
            <w:rPr>
              <w:b/>
              <w:sz w:val="32"/>
              <w:szCs w:val="24"/>
              <w:lang w:val="en-GB"/>
            </w:rPr>
            <w:br/>
            <w:t>Overview</w:t>
          </w:r>
        </w:p>
        <w:p w:rsidR="001A0035" w:rsidRPr="007E2D05" w:rsidRDefault="001A0035" w:rsidP="000E60BA">
          <w:pPr>
            <w:pStyle w:val="Header"/>
            <w:jc w:val="center"/>
            <w:rPr>
              <w:b/>
              <w:color w:val="C00000"/>
              <w:sz w:val="24"/>
              <w:szCs w:val="24"/>
              <w:lang w:val="en-GB"/>
            </w:rPr>
          </w:pPr>
          <w:r w:rsidRPr="007E2D05">
            <w:rPr>
              <w:b/>
              <w:color w:val="C00000"/>
              <w:sz w:val="24"/>
              <w:szCs w:val="24"/>
              <w:lang w:val="en-GB"/>
            </w:rPr>
            <w:t>DRAFT</w:t>
          </w:r>
        </w:p>
      </w:tc>
      <w:tc>
        <w:tcPr>
          <w:tcW w:w="2628" w:type="dxa"/>
          <w:vMerge w:val="restart"/>
          <w:tcBorders>
            <w:top w:val="nil"/>
            <w:left w:val="nil"/>
            <w:bottom w:val="nil"/>
            <w:right w:val="nil"/>
          </w:tcBorders>
          <w:vAlign w:val="center"/>
        </w:tcPr>
        <w:p w:rsidR="001A0035" w:rsidRDefault="001A0035" w:rsidP="009F77AC">
          <w:pPr>
            <w:pStyle w:val="Header"/>
            <w:tabs>
              <w:tab w:val="left" w:pos="552"/>
            </w:tabs>
            <w:jc w:val="left"/>
            <w:rPr>
              <w:lang w:val="fr-FR"/>
            </w:rPr>
          </w:pPr>
          <w:proofErr w:type="spellStart"/>
          <w:r>
            <w:rPr>
              <w:lang w:val="fr-FR"/>
            </w:rPr>
            <w:t>Ref</w:t>
          </w:r>
          <w:proofErr w:type="spellEnd"/>
          <w:r>
            <w:rPr>
              <w:lang w:val="fr-FR"/>
            </w:rPr>
            <w:t> :       TR-META-MAPP</w:t>
          </w:r>
        </w:p>
        <w:p w:rsidR="001A0035" w:rsidRDefault="001A0035" w:rsidP="009F77AC">
          <w:pPr>
            <w:pStyle w:val="Header"/>
            <w:tabs>
              <w:tab w:val="left" w:pos="552"/>
            </w:tabs>
            <w:jc w:val="left"/>
            <w:rPr>
              <w:lang w:val="fr-FR"/>
            </w:rPr>
          </w:pPr>
          <w:r>
            <w:rPr>
              <w:lang w:val="fr-FR"/>
            </w:rPr>
            <w:t xml:space="preserve">Version :        v1.0 </w:t>
          </w:r>
          <w:r w:rsidRPr="00A50DDA">
            <w:rPr>
              <w:color w:val="FF0000"/>
              <w:lang w:val="fr-FR"/>
            </w:rPr>
            <w:t>DRAFT</w:t>
          </w:r>
        </w:p>
        <w:p w:rsidR="001A0035" w:rsidRPr="00C82293" w:rsidRDefault="001A0035" w:rsidP="00CB2FE9">
          <w:pPr>
            <w:pStyle w:val="Header"/>
            <w:tabs>
              <w:tab w:val="left" w:pos="552"/>
            </w:tabs>
            <w:jc w:val="left"/>
          </w:pPr>
          <w:proofErr w:type="gramStart"/>
          <w:r w:rsidRPr="00C82293">
            <w:t>Date :</w:t>
          </w:r>
          <w:proofErr w:type="gramEnd"/>
          <w:r>
            <w:t xml:space="preserve">            April 4, 2016</w:t>
          </w:r>
        </w:p>
      </w:tc>
    </w:tr>
    <w:tr w:rsidR="001A0035" w:rsidRPr="00A735F3" w:rsidTr="00522371">
      <w:trPr>
        <w:cantSplit/>
        <w:trHeight w:val="435"/>
      </w:trPr>
      <w:tc>
        <w:tcPr>
          <w:tcW w:w="2826" w:type="dxa"/>
          <w:vMerge/>
          <w:tcBorders>
            <w:top w:val="single" w:sz="6" w:space="0" w:color="auto"/>
            <w:left w:val="nil"/>
            <w:bottom w:val="nil"/>
            <w:right w:val="nil"/>
          </w:tcBorders>
        </w:tcPr>
        <w:p w:rsidR="001A0035" w:rsidRPr="00A735F3" w:rsidRDefault="001A0035" w:rsidP="009F77AC">
          <w:pPr>
            <w:pStyle w:val="Header"/>
            <w:ind w:right="-108"/>
            <w:jc w:val="left"/>
            <w:rPr>
              <w:lang w:val="fr-FR"/>
            </w:rPr>
          </w:pPr>
        </w:p>
      </w:tc>
      <w:tc>
        <w:tcPr>
          <w:tcW w:w="3906" w:type="dxa"/>
          <w:vMerge/>
          <w:tcBorders>
            <w:top w:val="nil"/>
            <w:left w:val="nil"/>
            <w:bottom w:val="nil"/>
            <w:right w:val="nil"/>
          </w:tcBorders>
        </w:tcPr>
        <w:p w:rsidR="001A0035" w:rsidRPr="00A735F3" w:rsidRDefault="001A0035" w:rsidP="009F77AC">
          <w:pPr>
            <w:pStyle w:val="Header"/>
            <w:jc w:val="right"/>
            <w:rPr>
              <w:lang w:val="fr-FR"/>
            </w:rPr>
          </w:pPr>
        </w:p>
      </w:tc>
      <w:tc>
        <w:tcPr>
          <w:tcW w:w="2628" w:type="dxa"/>
          <w:vMerge/>
          <w:tcBorders>
            <w:top w:val="nil"/>
            <w:left w:val="nil"/>
            <w:bottom w:val="nil"/>
            <w:right w:val="nil"/>
          </w:tcBorders>
        </w:tcPr>
        <w:p w:rsidR="001A0035" w:rsidRPr="00A735F3" w:rsidRDefault="001A0035" w:rsidP="009F77AC">
          <w:pPr>
            <w:pStyle w:val="Header"/>
            <w:jc w:val="right"/>
            <w:rPr>
              <w:lang w:val="fr-FR"/>
            </w:rPr>
          </w:pPr>
        </w:p>
      </w:tc>
    </w:tr>
  </w:tbl>
  <w:p w:rsidR="001A0035" w:rsidRDefault="0032592E" w:rsidP="009F77AC">
    <w:pPr>
      <w:pStyle w:val="Header"/>
      <w:jc w:val="left"/>
    </w:pPr>
    <w:sdt>
      <w:sdtPr>
        <w:id w:val="2650785"/>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A0035">
      <w:rPr>
        <w:noProof/>
      </w:rPr>
      <mc:AlternateContent>
        <mc:Choice Requires="wps">
          <w:drawing>
            <wp:anchor distT="0" distB="0" distL="114300" distR="114300" simplePos="0" relativeHeight="251657728" behindDoc="0" locked="0" layoutInCell="0" allowOverlap="1" wp14:anchorId="5B3D5658" wp14:editId="5B2650A6">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608C1"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" o:allowincell="f" strokeweight="1.5p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A54893"/>
    <w:multiLevelType w:val="hybridMultilevel"/>
    <w:tmpl w:val="D9424DBC"/>
    <w:lvl w:ilvl="0" w:tplc="37485778">
      <w:start w:val="276"/>
      <w:numFmt w:val="bullet"/>
      <w:lvlText w:val="•"/>
      <w:lvlJc w:val="left"/>
      <w:pPr>
        <w:tabs>
          <w:tab w:val="num" w:pos="1080"/>
        </w:tabs>
        <w:ind w:left="108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F6E1D"/>
    <w:multiLevelType w:val="hybridMultilevel"/>
    <w:tmpl w:val="1BCCD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AF70E9"/>
    <w:multiLevelType w:val="hybridMultilevel"/>
    <w:tmpl w:val="B89A5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4915D1"/>
    <w:multiLevelType w:val="hybridMultilevel"/>
    <w:tmpl w:val="65C22D1E"/>
    <w:lvl w:ilvl="0" w:tplc="327E6A36">
      <w:start w:val="1"/>
      <w:numFmt w:val="bullet"/>
      <w:lvlText w:val="•"/>
      <w:lvlJc w:val="left"/>
      <w:pPr>
        <w:tabs>
          <w:tab w:val="num" w:pos="720"/>
        </w:tabs>
        <w:ind w:left="720" w:hanging="360"/>
      </w:pPr>
      <w:rPr>
        <w:rFonts w:ascii="Arial" w:hAnsi="Arial" w:hint="default"/>
      </w:rPr>
    </w:lvl>
    <w:lvl w:ilvl="1" w:tplc="0F7EC398" w:tentative="1">
      <w:start w:val="1"/>
      <w:numFmt w:val="bullet"/>
      <w:lvlText w:val="•"/>
      <w:lvlJc w:val="left"/>
      <w:pPr>
        <w:tabs>
          <w:tab w:val="num" w:pos="1440"/>
        </w:tabs>
        <w:ind w:left="1440" w:hanging="360"/>
      </w:pPr>
      <w:rPr>
        <w:rFonts w:ascii="Arial" w:hAnsi="Arial" w:hint="default"/>
      </w:rPr>
    </w:lvl>
    <w:lvl w:ilvl="2" w:tplc="23E20298" w:tentative="1">
      <w:start w:val="1"/>
      <w:numFmt w:val="bullet"/>
      <w:lvlText w:val="•"/>
      <w:lvlJc w:val="left"/>
      <w:pPr>
        <w:tabs>
          <w:tab w:val="num" w:pos="2160"/>
        </w:tabs>
        <w:ind w:left="2160" w:hanging="360"/>
      </w:pPr>
      <w:rPr>
        <w:rFonts w:ascii="Arial" w:hAnsi="Arial" w:hint="default"/>
      </w:rPr>
    </w:lvl>
    <w:lvl w:ilvl="3" w:tplc="E3D88C68" w:tentative="1">
      <w:start w:val="1"/>
      <w:numFmt w:val="bullet"/>
      <w:lvlText w:val="•"/>
      <w:lvlJc w:val="left"/>
      <w:pPr>
        <w:tabs>
          <w:tab w:val="num" w:pos="2880"/>
        </w:tabs>
        <w:ind w:left="2880" w:hanging="360"/>
      </w:pPr>
      <w:rPr>
        <w:rFonts w:ascii="Arial" w:hAnsi="Arial" w:hint="default"/>
      </w:rPr>
    </w:lvl>
    <w:lvl w:ilvl="4" w:tplc="E2BE1B38" w:tentative="1">
      <w:start w:val="1"/>
      <w:numFmt w:val="bullet"/>
      <w:lvlText w:val="•"/>
      <w:lvlJc w:val="left"/>
      <w:pPr>
        <w:tabs>
          <w:tab w:val="num" w:pos="3600"/>
        </w:tabs>
        <w:ind w:left="3600" w:hanging="360"/>
      </w:pPr>
      <w:rPr>
        <w:rFonts w:ascii="Arial" w:hAnsi="Arial" w:hint="default"/>
      </w:rPr>
    </w:lvl>
    <w:lvl w:ilvl="5" w:tplc="7272177E" w:tentative="1">
      <w:start w:val="1"/>
      <w:numFmt w:val="bullet"/>
      <w:lvlText w:val="•"/>
      <w:lvlJc w:val="left"/>
      <w:pPr>
        <w:tabs>
          <w:tab w:val="num" w:pos="4320"/>
        </w:tabs>
        <w:ind w:left="4320" w:hanging="360"/>
      </w:pPr>
      <w:rPr>
        <w:rFonts w:ascii="Arial" w:hAnsi="Arial" w:hint="default"/>
      </w:rPr>
    </w:lvl>
    <w:lvl w:ilvl="6" w:tplc="9E00ED72" w:tentative="1">
      <w:start w:val="1"/>
      <w:numFmt w:val="bullet"/>
      <w:lvlText w:val="•"/>
      <w:lvlJc w:val="left"/>
      <w:pPr>
        <w:tabs>
          <w:tab w:val="num" w:pos="5040"/>
        </w:tabs>
        <w:ind w:left="5040" w:hanging="360"/>
      </w:pPr>
      <w:rPr>
        <w:rFonts w:ascii="Arial" w:hAnsi="Arial" w:hint="default"/>
      </w:rPr>
    </w:lvl>
    <w:lvl w:ilvl="7" w:tplc="DA8E376A" w:tentative="1">
      <w:start w:val="1"/>
      <w:numFmt w:val="bullet"/>
      <w:lvlText w:val="•"/>
      <w:lvlJc w:val="left"/>
      <w:pPr>
        <w:tabs>
          <w:tab w:val="num" w:pos="5760"/>
        </w:tabs>
        <w:ind w:left="5760" w:hanging="360"/>
      </w:pPr>
      <w:rPr>
        <w:rFonts w:ascii="Arial" w:hAnsi="Arial" w:hint="default"/>
      </w:rPr>
    </w:lvl>
    <w:lvl w:ilvl="8" w:tplc="39B65A9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1A1FBE"/>
    <w:multiLevelType w:val="hybridMultilevel"/>
    <w:tmpl w:val="E6C6F7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15:restartNumberingAfterBreak="0">
    <w:nsid w:val="2EFB7E5F"/>
    <w:multiLevelType w:val="hybridMultilevel"/>
    <w:tmpl w:val="D01C5264"/>
    <w:lvl w:ilvl="0" w:tplc="37485778">
      <w:start w:val="276"/>
      <w:numFmt w:val="bullet"/>
      <w:lvlText w:val="•"/>
      <w:lvlJc w:val="left"/>
      <w:pPr>
        <w:tabs>
          <w:tab w:val="num" w:pos="1800"/>
        </w:tabs>
        <w:ind w:left="180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456122"/>
    <w:multiLevelType w:val="hybridMultilevel"/>
    <w:tmpl w:val="175A53A4"/>
    <w:lvl w:ilvl="0" w:tplc="04090001">
      <w:start w:val="1"/>
      <w:numFmt w:val="bullet"/>
      <w:lvlText w:val=""/>
      <w:lvlJc w:val="left"/>
      <w:pPr>
        <w:ind w:left="1440" w:hanging="360"/>
      </w:pPr>
      <w:rPr>
        <w:rFonts w:ascii="Symbol" w:hAnsi="Symbol" w:hint="default"/>
      </w:rPr>
    </w:lvl>
    <w:lvl w:ilvl="1" w:tplc="51521660">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5F5A57"/>
    <w:multiLevelType w:val="hybridMultilevel"/>
    <w:tmpl w:val="280CB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AD5ACB"/>
    <w:multiLevelType w:val="hybridMultilevel"/>
    <w:tmpl w:val="ECD66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D2D46"/>
    <w:multiLevelType w:val="hybridMultilevel"/>
    <w:tmpl w:val="970058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D64199"/>
    <w:multiLevelType w:val="hybridMultilevel"/>
    <w:tmpl w:val="A802F154"/>
    <w:lvl w:ilvl="0" w:tplc="EABA7AA0">
      <w:start w:val="1"/>
      <w:numFmt w:val="bullet"/>
      <w:lvlText w:val="•"/>
      <w:lvlJc w:val="left"/>
      <w:pPr>
        <w:tabs>
          <w:tab w:val="num" w:pos="720"/>
        </w:tabs>
        <w:ind w:left="720" w:hanging="360"/>
      </w:pPr>
      <w:rPr>
        <w:rFonts w:ascii="Arial" w:hAnsi="Arial" w:hint="default"/>
      </w:rPr>
    </w:lvl>
    <w:lvl w:ilvl="1" w:tplc="EBBC23D2" w:tentative="1">
      <w:start w:val="1"/>
      <w:numFmt w:val="bullet"/>
      <w:lvlText w:val="•"/>
      <w:lvlJc w:val="left"/>
      <w:pPr>
        <w:tabs>
          <w:tab w:val="num" w:pos="1440"/>
        </w:tabs>
        <w:ind w:left="1440" w:hanging="360"/>
      </w:pPr>
      <w:rPr>
        <w:rFonts w:ascii="Arial" w:hAnsi="Arial" w:hint="default"/>
      </w:rPr>
    </w:lvl>
    <w:lvl w:ilvl="2" w:tplc="A538C22E" w:tentative="1">
      <w:start w:val="1"/>
      <w:numFmt w:val="bullet"/>
      <w:lvlText w:val="•"/>
      <w:lvlJc w:val="left"/>
      <w:pPr>
        <w:tabs>
          <w:tab w:val="num" w:pos="2160"/>
        </w:tabs>
        <w:ind w:left="2160" w:hanging="360"/>
      </w:pPr>
      <w:rPr>
        <w:rFonts w:ascii="Arial" w:hAnsi="Arial" w:hint="default"/>
      </w:rPr>
    </w:lvl>
    <w:lvl w:ilvl="3" w:tplc="07DE4526" w:tentative="1">
      <w:start w:val="1"/>
      <w:numFmt w:val="bullet"/>
      <w:lvlText w:val="•"/>
      <w:lvlJc w:val="left"/>
      <w:pPr>
        <w:tabs>
          <w:tab w:val="num" w:pos="2880"/>
        </w:tabs>
        <w:ind w:left="2880" w:hanging="360"/>
      </w:pPr>
      <w:rPr>
        <w:rFonts w:ascii="Arial" w:hAnsi="Arial" w:hint="default"/>
      </w:rPr>
    </w:lvl>
    <w:lvl w:ilvl="4" w:tplc="2EE2093C" w:tentative="1">
      <w:start w:val="1"/>
      <w:numFmt w:val="bullet"/>
      <w:lvlText w:val="•"/>
      <w:lvlJc w:val="left"/>
      <w:pPr>
        <w:tabs>
          <w:tab w:val="num" w:pos="3600"/>
        </w:tabs>
        <w:ind w:left="3600" w:hanging="360"/>
      </w:pPr>
      <w:rPr>
        <w:rFonts w:ascii="Arial" w:hAnsi="Arial" w:hint="default"/>
      </w:rPr>
    </w:lvl>
    <w:lvl w:ilvl="5" w:tplc="8F6490F4" w:tentative="1">
      <w:start w:val="1"/>
      <w:numFmt w:val="bullet"/>
      <w:lvlText w:val="•"/>
      <w:lvlJc w:val="left"/>
      <w:pPr>
        <w:tabs>
          <w:tab w:val="num" w:pos="4320"/>
        </w:tabs>
        <w:ind w:left="4320" w:hanging="360"/>
      </w:pPr>
      <w:rPr>
        <w:rFonts w:ascii="Arial" w:hAnsi="Arial" w:hint="default"/>
      </w:rPr>
    </w:lvl>
    <w:lvl w:ilvl="6" w:tplc="5462A186" w:tentative="1">
      <w:start w:val="1"/>
      <w:numFmt w:val="bullet"/>
      <w:lvlText w:val="•"/>
      <w:lvlJc w:val="left"/>
      <w:pPr>
        <w:tabs>
          <w:tab w:val="num" w:pos="5040"/>
        </w:tabs>
        <w:ind w:left="5040" w:hanging="360"/>
      </w:pPr>
      <w:rPr>
        <w:rFonts w:ascii="Arial" w:hAnsi="Arial" w:hint="default"/>
      </w:rPr>
    </w:lvl>
    <w:lvl w:ilvl="7" w:tplc="01A2E948" w:tentative="1">
      <w:start w:val="1"/>
      <w:numFmt w:val="bullet"/>
      <w:lvlText w:val="•"/>
      <w:lvlJc w:val="left"/>
      <w:pPr>
        <w:tabs>
          <w:tab w:val="num" w:pos="5760"/>
        </w:tabs>
        <w:ind w:left="5760" w:hanging="360"/>
      </w:pPr>
      <w:rPr>
        <w:rFonts w:ascii="Arial" w:hAnsi="Arial" w:hint="default"/>
      </w:rPr>
    </w:lvl>
    <w:lvl w:ilvl="8" w:tplc="1A127DB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A77F77"/>
    <w:multiLevelType w:val="hybridMultilevel"/>
    <w:tmpl w:val="08FE4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793582F"/>
    <w:multiLevelType w:val="hybridMultilevel"/>
    <w:tmpl w:val="435CB2F6"/>
    <w:lvl w:ilvl="0" w:tplc="C4AECACC">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5E907F15"/>
    <w:multiLevelType w:val="hybridMultilevel"/>
    <w:tmpl w:val="3844F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5053FE"/>
    <w:multiLevelType w:val="hybridMultilevel"/>
    <w:tmpl w:val="F01287C0"/>
    <w:lvl w:ilvl="0" w:tplc="3ED26DD2">
      <w:start w:val="1"/>
      <w:numFmt w:val="bullet"/>
      <w:lvlText w:val="•"/>
      <w:lvlJc w:val="left"/>
      <w:pPr>
        <w:tabs>
          <w:tab w:val="num" w:pos="360"/>
        </w:tabs>
        <w:ind w:left="360" w:hanging="360"/>
      </w:pPr>
      <w:rPr>
        <w:rFonts w:ascii="Arial" w:hAnsi="Arial" w:hint="default"/>
      </w:rPr>
    </w:lvl>
    <w:lvl w:ilvl="1" w:tplc="AA620540">
      <w:start w:val="1174"/>
      <w:numFmt w:val="bullet"/>
      <w:lvlText w:val="•"/>
      <w:lvlJc w:val="left"/>
      <w:pPr>
        <w:tabs>
          <w:tab w:val="num" w:pos="1080"/>
        </w:tabs>
        <w:ind w:left="1080" w:hanging="360"/>
      </w:pPr>
      <w:rPr>
        <w:rFonts w:ascii="Arial" w:hAnsi="Arial" w:hint="default"/>
      </w:rPr>
    </w:lvl>
    <w:lvl w:ilvl="2" w:tplc="AB86E654" w:tentative="1">
      <w:start w:val="1"/>
      <w:numFmt w:val="bullet"/>
      <w:lvlText w:val="•"/>
      <w:lvlJc w:val="left"/>
      <w:pPr>
        <w:tabs>
          <w:tab w:val="num" w:pos="1800"/>
        </w:tabs>
        <w:ind w:left="1800" w:hanging="360"/>
      </w:pPr>
      <w:rPr>
        <w:rFonts w:ascii="Arial" w:hAnsi="Arial" w:hint="default"/>
      </w:rPr>
    </w:lvl>
    <w:lvl w:ilvl="3" w:tplc="BD0A9BD2" w:tentative="1">
      <w:start w:val="1"/>
      <w:numFmt w:val="bullet"/>
      <w:lvlText w:val="•"/>
      <w:lvlJc w:val="left"/>
      <w:pPr>
        <w:tabs>
          <w:tab w:val="num" w:pos="2520"/>
        </w:tabs>
        <w:ind w:left="2520" w:hanging="360"/>
      </w:pPr>
      <w:rPr>
        <w:rFonts w:ascii="Arial" w:hAnsi="Arial" w:hint="default"/>
      </w:rPr>
    </w:lvl>
    <w:lvl w:ilvl="4" w:tplc="4BFEE81E" w:tentative="1">
      <w:start w:val="1"/>
      <w:numFmt w:val="bullet"/>
      <w:lvlText w:val="•"/>
      <w:lvlJc w:val="left"/>
      <w:pPr>
        <w:tabs>
          <w:tab w:val="num" w:pos="3240"/>
        </w:tabs>
        <w:ind w:left="3240" w:hanging="360"/>
      </w:pPr>
      <w:rPr>
        <w:rFonts w:ascii="Arial" w:hAnsi="Arial" w:hint="default"/>
      </w:rPr>
    </w:lvl>
    <w:lvl w:ilvl="5" w:tplc="855E0BC0" w:tentative="1">
      <w:start w:val="1"/>
      <w:numFmt w:val="bullet"/>
      <w:lvlText w:val="•"/>
      <w:lvlJc w:val="left"/>
      <w:pPr>
        <w:tabs>
          <w:tab w:val="num" w:pos="3960"/>
        </w:tabs>
        <w:ind w:left="3960" w:hanging="360"/>
      </w:pPr>
      <w:rPr>
        <w:rFonts w:ascii="Arial" w:hAnsi="Arial" w:hint="default"/>
      </w:rPr>
    </w:lvl>
    <w:lvl w:ilvl="6" w:tplc="0E54F1B8" w:tentative="1">
      <w:start w:val="1"/>
      <w:numFmt w:val="bullet"/>
      <w:lvlText w:val="•"/>
      <w:lvlJc w:val="left"/>
      <w:pPr>
        <w:tabs>
          <w:tab w:val="num" w:pos="4680"/>
        </w:tabs>
        <w:ind w:left="4680" w:hanging="360"/>
      </w:pPr>
      <w:rPr>
        <w:rFonts w:ascii="Arial" w:hAnsi="Arial" w:hint="default"/>
      </w:rPr>
    </w:lvl>
    <w:lvl w:ilvl="7" w:tplc="C862D5C6" w:tentative="1">
      <w:start w:val="1"/>
      <w:numFmt w:val="bullet"/>
      <w:lvlText w:val="•"/>
      <w:lvlJc w:val="left"/>
      <w:pPr>
        <w:tabs>
          <w:tab w:val="num" w:pos="5400"/>
        </w:tabs>
        <w:ind w:left="5400" w:hanging="360"/>
      </w:pPr>
      <w:rPr>
        <w:rFonts w:ascii="Arial" w:hAnsi="Arial" w:hint="default"/>
      </w:rPr>
    </w:lvl>
    <w:lvl w:ilvl="8" w:tplc="B51EAEBC"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61B81E4D"/>
    <w:multiLevelType w:val="hybridMultilevel"/>
    <w:tmpl w:val="2934F5FC"/>
    <w:lvl w:ilvl="0" w:tplc="632C13A6">
      <w:start w:val="1"/>
      <w:numFmt w:val="bullet"/>
      <w:lvlText w:val="•"/>
      <w:lvlJc w:val="left"/>
      <w:pPr>
        <w:tabs>
          <w:tab w:val="num" w:pos="720"/>
        </w:tabs>
        <w:ind w:left="720" w:hanging="360"/>
      </w:pPr>
      <w:rPr>
        <w:rFonts w:ascii="Arial" w:hAnsi="Arial" w:hint="default"/>
      </w:rPr>
    </w:lvl>
    <w:lvl w:ilvl="1" w:tplc="37485778">
      <w:start w:val="276"/>
      <w:numFmt w:val="bullet"/>
      <w:lvlText w:val="•"/>
      <w:lvlJc w:val="left"/>
      <w:pPr>
        <w:tabs>
          <w:tab w:val="num" w:pos="1440"/>
        </w:tabs>
        <w:ind w:left="1440" w:hanging="360"/>
      </w:pPr>
      <w:rPr>
        <w:rFonts w:ascii="Arial" w:hAnsi="Arial" w:hint="default"/>
      </w:rPr>
    </w:lvl>
    <w:lvl w:ilvl="2" w:tplc="F24CD7A6" w:tentative="1">
      <w:start w:val="1"/>
      <w:numFmt w:val="bullet"/>
      <w:lvlText w:val="•"/>
      <w:lvlJc w:val="left"/>
      <w:pPr>
        <w:tabs>
          <w:tab w:val="num" w:pos="2160"/>
        </w:tabs>
        <w:ind w:left="2160" w:hanging="360"/>
      </w:pPr>
      <w:rPr>
        <w:rFonts w:ascii="Arial" w:hAnsi="Arial" w:hint="default"/>
      </w:rPr>
    </w:lvl>
    <w:lvl w:ilvl="3" w:tplc="9B965658" w:tentative="1">
      <w:start w:val="1"/>
      <w:numFmt w:val="bullet"/>
      <w:lvlText w:val="•"/>
      <w:lvlJc w:val="left"/>
      <w:pPr>
        <w:tabs>
          <w:tab w:val="num" w:pos="2880"/>
        </w:tabs>
        <w:ind w:left="2880" w:hanging="360"/>
      </w:pPr>
      <w:rPr>
        <w:rFonts w:ascii="Arial" w:hAnsi="Arial" w:hint="default"/>
      </w:rPr>
    </w:lvl>
    <w:lvl w:ilvl="4" w:tplc="FD00781C" w:tentative="1">
      <w:start w:val="1"/>
      <w:numFmt w:val="bullet"/>
      <w:lvlText w:val="•"/>
      <w:lvlJc w:val="left"/>
      <w:pPr>
        <w:tabs>
          <w:tab w:val="num" w:pos="3600"/>
        </w:tabs>
        <w:ind w:left="3600" w:hanging="360"/>
      </w:pPr>
      <w:rPr>
        <w:rFonts w:ascii="Arial" w:hAnsi="Arial" w:hint="default"/>
      </w:rPr>
    </w:lvl>
    <w:lvl w:ilvl="5" w:tplc="5EB25384" w:tentative="1">
      <w:start w:val="1"/>
      <w:numFmt w:val="bullet"/>
      <w:lvlText w:val="•"/>
      <w:lvlJc w:val="left"/>
      <w:pPr>
        <w:tabs>
          <w:tab w:val="num" w:pos="4320"/>
        </w:tabs>
        <w:ind w:left="4320" w:hanging="360"/>
      </w:pPr>
      <w:rPr>
        <w:rFonts w:ascii="Arial" w:hAnsi="Arial" w:hint="default"/>
      </w:rPr>
    </w:lvl>
    <w:lvl w:ilvl="6" w:tplc="6292ED08" w:tentative="1">
      <w:start w:val="1"/>
      <w:numFmt w:val="bullet"/>
      <w:lvlText w:val="•"/>
      <w:lvlJc w:val="left"/>
      <w:pPr>
        <w:tabs>
          <w:tab w:val="num" w:pos="5040"/>
        </w:tabs>
        <w:ind w:left="5040" w:hanging="360"/>
      </w:pPr>
      <w:rPr>
        <w:rFonts w:ascii="Arial" w:hAnsi="Arial" w:hint="default"/>
      </w:rPr>
    </w:lvl>
    <w:lvl w:ilvl="7" w:tplc="0A70D59E" w:tentative="1">
      <w:start w:val="1"/>
      <w:numFmt w:val="bullet"/>
      <w:lvlText w:val="•"/>
      <w:lvlJc w:val="left"/>
      <w:pPr>
        <w:tabs>
          <w:tab w:val="num" w:pos="5760"/>
        </w:tabs>
        <w:ind w:left="5760" w:hanging="360"/>
      </w:pPr>
      <w:rPr>
        <w:rFonts w:ascii="Arial" w:hAnsi="Arial" w:hint="default"/>
      </w:rPr>
    </w:lvl>
    <w:lvl w:ilvl="8" w:tplc="9A4E122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B8A6678"/>
    <w:multiLevelType w:val="hybridMultilevel"/>
    <w:tmpl w:val="A47C94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6E06E4"/>
    <w:multiLevelType w:val="hybridMultilevel"/>
    <w:tmpl w:val="711E0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A5538E"/>
    <w:multiLevelType w:val="hybridMultilevel"/>
    <w:tmpl w:val="8A8A6F8C"/>
    <w:lvl w:ilvl="0" w:tplc="B99AD486">
      <w:start w:val="1"/>
      <w:numFmt w:val="bullet"/>
      <w:lvlText w:val="•"/>
      <w:lvlJc w:val="left"/>
      <w:pPr>
        <w:tabs>
          <w:tab w:val="num" w:pos="720"/>
        </w:tabs>
        <w:ind w:left="720" w:hanging="360"/>
      </w:pPr>
      <w:rPr>
        <w:rFonts w:ascii="Arial" w:hAnsi="Arial" w:hint="default"/>
      </w:rPr>
    </w:lvl>
    <w:lvl w:ilvl="1" w:tplc="AF248AA6">
      <w:start w:val="276"/>
      <w:numFmt w:val="bullet"/>
      <w:lvlText w:val="•"/>
      <w:lvlJc w:val="left"/>
      <w:pPr>
        <w:tabs>
          <w:tab w:val="num" w:pos="1440"/>
        </w:tabs>
        <w:ind w:left="1440" w:hanging="360"/>
      </w:pPr>
      <w:rPr>
        <w:rFonts w:ascii="Arial" w:hAnsi="Arial" w:hint="default"/>
      </w:rPr>
    </w:lvl>
    <w:lvl w:ilvl="2" w:tplc="8D48A854">
      <w:start w:val="276"/>
      <w:numFmt w:val="bullet"/>
      <w:lvlText w:val="•"/>
      <w:lvlJc w:val="left"/>
      <w:pPr>
        <w:tabs>
          <w:tab w:val="num" w:pos="2160"/>
        </w:tabs>
        <w:ind w:left="2160" w:hanging="360"/>
      </w:pPr>
      <w:rPr>
        <w:rFonts w:ascii="Arial" w:hAnsi="Arial" w:hint="default"/>
      </w:rPr>
    </w:lvl>
    <w:lvl w:ilvl="3" w:tplc="53485A20" w:tentative="1">
      <w:start w:val="1"/>
      <w:numFmt w:val="bullet"/>
      <w:lvlText w:val="•"/>
      <w:lvlJc w:val="left"/>
      <w:pPr>
        <w:tabs>
          <w:tab w:val="num" w:pos="2880"/>
        </w:tabs>
        <w:ind w:left="2880" w:hanging="360"/>
      </w:pPr>
      <w:rPr>
        <w:rFonts w:ascii="Arial" w:hAnsi="Arial" w:hint="default"/>
      </w:rPr>
    </w:lvl>
    <w:lvl w:ilvl="4" w:tplc="D2E8974C" w:tentative="1">
      <w:start w:val="1"/>
      <w:numFmt w:val="bullet"/>
      <w:lvlText w:val="•"/>
      <w:lvlJc w:val="left"/>
      <w:pPr>
        <w:tabs>
          <w:tab w:val="num" w:pos="3600"/>
        </w:tabs>
        <w:ind w:left="3600" w:hanging="360"/>
      </w:pPr>
      <w:rPr>
        <w:rFonts w:ascii="Arial" w:hAnsi="Arial" w:hint="default"/>
      </w:rPr>
    </w:lvl>
    <w:lvl w:ilvl="5" w:tplc="EBA267E6" w:tentative="1">
      <w:start w:val="1"/>
      <w:numFmt w:val="bullet"/>
      <w:lvlText w:val="•"/>
      <w:lvlJc w:val="left"/>
      <w:pPr>
        <w:tabs>
          <w:tab w:val="num" w:pos="4320"/>
        </w:tabs>
        <w:ind w:left="4320" w:hanging="360"/>
      </w:pPr>
      <w:rPr>
        <w:rFonts w:ascii="Arial" w:hAnsi="Arial" w:hint="default"/>
      </w:rPr>
    </w:lvl>
    <w:lvl w:ilvl="6" w:tplc="814A80B6" w:tentative="1">
      <w:start w:val="1"/>
      <w:numFmt w:val="bullet"/>
      <w:lvlText w:val="•"/>
      <w:lvlJc w:val="left"/>
      <w:pPr>
        <w:tabs>
          <w:tab w:val="num" w:pos="5040"/>
        </w:tabs>
        <w:ind w:left="5040" w:hanging="360"/>
      </w:pPr>
      <w:rPr>
        <w:rFonts w:ascii="Arial" w:hAnsi="Arial" w:hint="default"/>
      </w:rPr>
    </w:lvl>
    <w:lvl w:ilvl="7" w:tplc="41C4774C" w:tentative="1">
      <w:start w:val="1"/>
      <w:numFmt w:val="bullet"/>
      <w:lvlText w:val="•"/>
      <w:lvlJc w:val="left"/>
      <w:pPr>
        <w:tabs>
          <w:tab w:val="num" w:pos="5760"/>
        </w:tabs>
        <w:ind w:left="5760" w:hanging="360"/>
      </w:pPr>
      <w:rPr>
        <w:rFonts w:ascii="Arial" w:hAnsi="Arial" w:hint="default"/>
      </w:rPr>
    </w:lvl>
    <w:lvl w:ilvl="8" w:tplc="FB1AB2D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7640117"/>
    <w:multiLevelType w:val="hybridMultilevel"/>
    <w:tmpl w:val="1B227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EE1B0C"/>
    <w:multiLevelType w:val="hybridMultilevel"/>
    <w:tmpl w:val="75F6C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8"/>
  </w:num>
  <w:num w:numId="4">
    <w:abstractNumId w:val="1"/>
  </w:num>
  <w:num w:numId="5">
    <w:abstractNumId w:val="0"/>
  </w:num>
  <w:num w:numId="6">
    <w:abstractNumId w:val="11"/>
  </w:num>
  <w:num w:numId="7">
    <w:abstractNumId w:val="10"/>
  </w:num>
  <w:num w:numId="8">
    <w:abstractNumId w:val="19"/>
  </w:num>
  <w:num w:numId="9">
    <w:abstractNumId w:val="20"/>
  </w:num>
  <w:num w:numId="10">
    <w:abstractNumId w:val="23"/>
  </w:num>
  <w:num w:numId="11">
    <w:abstractNumId w:val="13"/>
  </w:num>
  <w:num w:numId="12">
    <w:abstractNumId w:val="16"/>
  </w:num>
  <w:num w:numId="13">
    <w:abstractNumId w:val="26"/>
  </w:num>
  <w:num w:numId="14">
    <w:abstractNumId w:val="22"/>
  </w:num>
  <w:num w:numId="15">
    <w:abstractNumId w:val="12"/>
  </w:num>
  <w:num w:numId="16">
    <w:abstractNumId w:val="17"/>
  </w:num>
  <w:num w:numId="17">
    <w:abstractNumId w:val="6"/>
  </w:num>
  <w:num w:numId="18">
    <w:abstractNumId w:val="24"/>
  </w:num>
  <w:num w:numId="19">
    <w:abstractNumId w:val="5"/>
  </w:num>
  <w:num w:numId="20">
    <w:abstractNumId w:val="3"/>
  </w:num>
  <w:num w:numId="21">
    <w:abstractNumId w:val="15"/>
  </w:num>
  <w:num w:numId="22">
    <w:abstractNumId w:val="14"/>
  </w:num>
  <w:num w:numId="23">
    <w:abstractNumId w:val="21"/>
  </w:num>
  <w:num w:numId="24">
    <w:abstractNumId w:val="9"/>
  </w:num>
  <w:num w:numId="25">
    <w:abstractNumId w:val="2"/>
  </w:num>
  <w:num w:numId="26">
    <w:abstractNumId w:val="4"/>
  </w:num>
  <w:num w:numId="27">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1B"/>
    <w:rsid w:val="000012B3"/>
    <w:rsid w:val="00002480"/>
    <w:rsid w:val="00002C61"/>
    <w:rsid w:val="00006DB5"/>
    <w:rsid w:val="000117D1"/>
    <w:rsid w:val="000118C7"/>
    <w:rsid w:val="000119ED"/>
    <w:rsid w:val="00013FEF"/>
    <w:rsid w:val="000236AC"/>
    <w:rsid w:val="0002543F"/>
    <w:rsid w:val="000256AE"/>
    <w:rsid w:val="0003190A"/>
    <w:rsid w:val="0004276B"/>
    <w:rsid w:val="000428EC"/>
    <w:rsid w:val="00046370"/>
    <w:rsid w:val="00051CFB"/>
    <w:rsid w:val="00052E65"/>
    <w:rsid w:val="00053B9A"/>
    <w:rsid w:val="000550A8"/>
    <w:rsid w:val="00057C9F"/>
    <w:rsid w:val="00061B9F"/>
    <w:rsid w:val="00076216"/>
    <w:rsid w:val="00077F91"/>
    <w:rsid w:val="0008073F"/>
    <w:rsid w:val="0008113A"/>
    <w:rsid w:val="0008192B"/>
    <w:rsid w:val="00082E44"/>
    <w:rsid w:val="000831FD"/>
    <w:rsid w:val="0008580F"/>
    <w:rsid w:val="000901F4"/>
    <w:rsid w:val="00091515"/>
    <w:rsid w:val="00091F69"/>
    <w:rsid w:val="000941C0"/>
    <w:rsid w:val="00094221"/>
    <w:rsid w:val="000A0A29"/>
    <w:rsid w:val="000A45C2"/>
    <w:rsid w:val="000B248A"/>
    <w:rsid w:val="000C2467"/>
    <w:rsid w:val="000C2919"/>
    <w:rsid w:val="000C2992"/>
    <w:rsid w:val="000C719A"/>
    <w:rsid w:val="000D2308"/>
    <w:rsid w:val="000D2CA2"/>
    <w:rsid w:val="000D3119"/>
    <w:rsid w:val="000D4574"/>
    <w:rsid w:val="000E1854"/>
    <w:rsid w:val="000E1D33"/>
    <w:rsid w:val="000E45F1"/>
    <w:rsid w:val="000E4D58"/>
    <w:rsid w:val="000E4F0A"/>
    <w:rsid w:val="000E51E0"/>
    <w:rsid w:val="000E60BA"/>
    <w:rsid w:val="000E6F3C"/>
    <w:rsid w:val="000E75B0"/>
    <w:rsid w:val="000F0E49"/>
    <w:rsid w:val="000F15D6"/>
    <w:rsid w:val="000F373C"/>
    <w:rsid w:val="000F3765"/>
    <w:rsid w:val="000F44F6"/>
    <w:rsid w:val="000F5A1C"/>
    <w:rsid w:val="00101BB8"/>
    <w:rsid w:val="00102262"/>
    <w:rsid w:val="001025FE"/>
    <w:rsid w:val="001026FD"/>
    <w:rsid w:val="00104404"/>
    <w:rsid w:val="00104BE6"/>
    <w:rsid w:val="00107CE2"/>
    <w:rsid w:val="00110D95"/>
    <w:rsid w:val="00114021"/>
    <w:rsid w:val="0011581A"/>
    <w:rsid w:val="0011674E"/>
    <w:rsid w:val="00116C46"/>
    <w:rsid w:val="0012339B"/>
    <w:rsid w:val="001236F1"/>
    <w:rsid w:val="0012381F"/>
    <w:rsid w:val="00126364"/>
    <w:rsid w:val="0012714E"/>
    <w:rsid w:val="00131AC3"/>
    <w:rsid w:val="00135269"/>
    <w:rsid w:val="00142FEF"/>
    <w:rsid w:val="0014495B"/>
    <w:rsid w:val="00152C82"/>
    <w:rsid w:val="00154E5E"/>
    <w:rsid w:val="0016037F"/>
    <w:rsid w:val="00161C76"/>
    <w:rsid w:val="001653E8"/>
    <w:rsid w:val="00165A83"/>
    <w:rsid w:val="0016708F"/>
    <w:rsid w:val="00167187"/>
    <w:rsid w:val="00174F5E"/>
    <w:rsid w:val="00175822"/>
    <w:rsid w:val="00177F16"/>
    <w:rsid w:val="00180786"/>
    <w:rsid w:val="0018286B"/>
    <w:rsid w:val="00186D48"/>
    <w:rsid w:val="001879E8"/>
    <w:rsid w:val="00187C3B"/>
    <w:rsid w:val="00191731"/>
    <w:rsid w:val="00193C6D"/>
    <w:rsid w:val="00193FB1"/>
    <w:rsid w:val="001A0035"/>
    <w:rsid w:val="001A0527"/>
    <w:rsid w:val="001A0BE0"/>
    <w:rsid w:val="001A2CBF"/>
    <w:rsid w:val="001A352C"/>
    <w:rsid w:val="001A5DE0"/>
    <w:rsid w:val="001B4AB8"/>
    <w:rsid w:val="001B75A1"/>
    <w:rsid w:val="001C0E8E"/>
    <w:rsid w:val="001C1FA4"/>
    <w:rsid w:val="001C501C"/>
    <w:rsid w:val="001C56BF"/>
    <w:rsid w:val="001C60FD"/>
    <w:rsid w:val="001C6306"/>
    <w:rsid w:val="001D251A"/>
    <w:rsid w:val="001D3DC2"/>
    <w:rsid w:val="001D4318"/>
    <w:rsid w:val="001D5016"/>
    <w:rsid w:val="001D6001"/>
    <w:rsid w:val="001E1CC9"/>
    <w:rsid w:val="001E460A"/>
    <w:rsid w:val="001E467B"/>
    <w:rsid w:val="001E4DED"/>
    <w:rsid w:val="001E5160"/>
    <w:rsid w:val="001E5CEB"/>
    <w:rsid w:val="001F1D0E"/>
    <w:rsid w:val="001F62FF"/>
    <w:rsid w:val="001F67D0"/>
    <w:rsid w:val="00200CE3"/>
    <w:rsid w:val="00202848"/>
    <w:rsid w:val="0021272A"/>
    <w:rsid w:val="00215625"/>
    <w:rsid w:val="00221AE7"/>
    <w:rsid w:val="002224A8"/>
    <w:rsid w:val="00224FE3"/>
    <w:rsid w:val="00225F44"/>
    <w:rsid w:val="002334A8"/>
    <w:rsid w:val="002338FE"/>
    <w:rsid w:val="002354F5"/>
    <w:rsid w:val="00236020"/>
    <w:rsid w:val="00247C68"/>
    <w:rsid w:val="002546A4"/>
    <w:rsid w:val="00262B53"/>
    <w:rsid w:val="0026477A"/>
    <w:rsid w:val="00264E1B"/>
    <w:rsid w:val="0026505C"/>
    <w:rsid w:val="00272664"/>
    <w:rsid w:val="0027640A"/>
    <w:rsid w:val="00277BFF"/>
    <w:rsid w:val="00277DE0"/>
    <w:rsid w:val="00282751"/>
    <w:rsid w:val="00282876"/>
    <w:rsid w:val="00284CBE"/>
    <w:rsid w:val="00285EE1"/>
    <w:rsid w:val="002867A7"/>
    <w:rsid w:val="00290544"/>
    <w:rsid w:val="00292CC3"/>
    <w:rsid w:val="00292E07"/>
    <w:rsid w:val="00296033"/>
    <w:rsid w:val="002974C2"/>
    <w:rsid w:val="002B127D"/>
    <w:rsid w:val="002B362B"/>
    <w:rsid w:val="002B4D63"/>
    <w:rsid w:val="002C0A47"/>
    <w:rsid w:val="002C308F"/>
    <w:rsid w:val="002C62D3"/>
    <w:rsid w:val="002D5220"/>
    <w:rsid w:val="002D6A83"/>
    <w:rsid w:val="002D745A"/>
    <w:rsid w:val="002E267A"/>
    <w:rsid w:val="002E76DD"/>
    <w:rsid w:val="002F45C9"/>
    <w:rsid w:val="002F4FCE"/>
    <w:rsid w:val="002F569A"/>
    <w:rsid w:val="002F7351"/>
    <w:rsid w:val="003008B9"/>
    <w:rsid w:val="00301D6F"/>
    <w:rsid w:val="0030366E"/>
    <w:rsid w:val="00310BDE"/>
    <w:rsid w:val="003111C1"/>
    <w:rsid w:val="00311854"/>
    <w:rsid w:val="00313CB1"/>
    <w:rsid w:val="003158A5"/>
    <w:rsid w:val="00317A2C"/>
    <w:rsid w:val="00323FC9"/>
    <w:rsid w:val="0032592E"/>
    <w:rsid w:val="003262FE"/>
    <w:rsid w:val="00326DF8"/>
    <w:rsid w:val="0032770A"/>
    <w:rsid w:val="0033111C"/>
    <w:rsid w:val="0033269E"/>
    <w:rsid w:val="00332F3C"/>
    <w:rsid w:val="00333350"/>
    <w:rsid w:val="00333A38"/>
    <w:rsid w:val="00333BB1"/>
    <w:rsid w:val="00335236"/>
    <w:rsid w:val="00341224"/>
    <w:rsid w:val="003421C8"/>
    <w:rsid w:val="00344447"/>
    <w:rsid w:val="003464BA"/>
    <w:rsid w:val="0035094A"/>
    <w:rsid w:val="0035506D"/>
    <w:rsid w:val="00356F5C"/>
    <w:rsid w:val="00361B40"/>
    <w:rsid w:val="00363239"/>
    <w:rsid w:val="00363555"/>
    <w:rsid w:val="00377A5D"/>
    <w:rsid w:val="003831B4"/>
    <w:rsid w:val="003840C0"/>
    <w:rsid w:val="0038444E"/>
    <w:rsid w:val="00384EDB"/>
    <w:rsid w:val="00386A23"/>
    <w:rsid w:val="00396B60"/>
    <w:rsid w:val="003A2F16"/>
    <w:rsid w:val="003A3176"/>
    <w:rsid w:val="003A3652"/>
    <w:rsid w:val="003A7841"/>
    <w:rsid w:val="003A7FBD"/>
    <w:rsid w:val="003B0BE9"/>
    <w:rsid w:val="003B15F6"/>
    <w:rsid w:val="003B2C18"/>
    <w:rsid w:val="003B5AF1"/>
    <w:rsid w:val="003B6AFA"/>
    <w:rsid w:val="003C137C"/>
    <w:rsid w:val="003C17D6"/>
    <w:rsid w:val="003C5EF8"/>
    <w:rsid w:val="003D51B5"/>
    <w:rsid w:val="003D5383"/>
    <w:rsid w:val="003D6862"/>
    <w:rsid w:val="003E0045"/>
    <w:rsid w:val="003E1100"/>
    <w:rsid w:val="003E14C4"/>
    <w:rsid w:val="003E1DBD"/>
    <w:rsid w:val="003E36A9"/>
    <w:rsid w:val="003E7655"/>
    <w:rsid w:val="003E7A3B"/>
    <w:rsid w:val="003F1814"/>
    <w:rsid w:val="003F1CE5"/>
    <w:rsid w:val="003F4066"/>
    <w:rsid w:val="003F4701"/>
    <w:rsid w:val="003F628E"/>
    <w:rsid w:val="00410EEC"/>
    <w:rsid w:val="00414460"/>
    <w:rsid w:val="00416DC3"/>
    <w:rsid w:val="004205FE"/>
    <w:rsid w:val="00425FE3"/>
    <w:rsid w:val="0043215E"/>
    <w:rsid w:val="00432433"/>
    <w:rsid w:val="004326FA"/>
    <w:rsid w:val="00436D95"/>
    <w:rsid w:val="00436F73"/>
    <w:rsid w:val="0044171F"/>
    <w:rsid w:val="0044499D"/>
    <w:rsid w:val="00452C52"/>
    <w:rsid w:val="004531C3"/>
    <w:rsid w:val="00456561"/>
    <w:rsid w:val="00457402"/>
    <w:rsid w:val="00457807"/>
    <w:rsid w:val="00460749"/>
    <w:rsid w:val="0046118C"/>
    <w:rsid w:val="00461A9B"/>
    <w:rsid w:val="00465025"/>
    <w:rsid w:val="00477B08"/>
    <w:rsid w:val="00481EE2"/>
    <w:rsid w:val="00482DBA"/>
    <w:rsid w:val="00483265"/>
    <w:rsid w:val="00490DE2"/>
    <w:rsid w:val="004921C3"/>
    <w:rsid w:val="0049448E"/>
    <w:rsid w:val="00497264"/>
    <w:rsid w:val="004A16A0"/>
    <w:rsid w:val="004A64C1"/>
    <w:rsid w:val="004B0C68"/>
    <w:rsid w:val="004B21A5"/>
    <w:rsid w:val="004B396A"/>
    <w:rsid w:val="004B485F"/>
    <w:rsid w:val="004B567D"/>
    <w:rsid w:val="004B6FE6"/>
    <w:rsid w:val="004C11F1"/>
    <w:rsid w:val="004C66C2"/>
    <w:rsid w:val="004C6B84"/>
    <w:rsid w:val="004D00C4"/>
    <w:rsid w:val="004D3E32"/>
    <w:rsid w:val="004E058C"/>
    <w:rsid w:val="004E1413"/>
    <w:rsid w:val="004E26E5"/>
    <w:rsid w:val="004E316A"/>
    <w:rsid w:val="004E3B6B"/>
    <w:rsid w:val="004F15F2"/>
    <w:rsid w:val="004F1A4C"/>
    <w:rsid w:val="004F1D1D"/>
    <w:rsid w:val="004F41EE"/>
    <w:rsid w:val="004F5D1E"/>
    <w:rsid w:val="00504EBC"/>
    <w:rsid w:val="0050541F"/>
    <w:rsid w:val="0050781E"/>
    <w:rsid w:val="00507825"/>
    <w:rsid w:val="00511AD3"/>
    <w:rsid w:val="00512B21"/>
    <w:rsid w:val="00513E46"/>
    <w:rsid w:val="0051494A"/>
    <w:rsid w:val="0051786B"/>
    <w:rsid w:val="00522371"/>
    <w:rsid w:val="0052461E"/>
    <w:rsid w:val="00532D95"/>
    <w:rsid w:val="005341EE"/>
    <w:rsid w:val="005401BE"/>
    <w:rsid w:val="0054131E"/>
    <w:rsid w:val="00541806"/>
    <w:rsid w:val="005426F8"/>
    <w:rsid w:val="00545574"/>
    <w:rsid w:val="0055109C"/>
    <w:rsid w:val="00552C33"/>
    <w:rsid w:val="00553BBA"/>
    <w:rsid w:val="00554452"/>
    <w:rsid w:val="00556053"/>
    <w:rsid w:val="005647E7"/>
    <w:rsid w:val="005649F6"/>
    <w:rsid w:val="00565460"/>
    <w:rsid w:val="0056607E"/>
    <w:rsid w:val="0056695F"/>
    <w:rsid w:val="00567BA0"/>
    <w:rsid w:val="00572900"/>
    <w:rsid w:val="0057303E"/>
    <w:rsid w:val="00576FB5"/>
    <w:rsid w:val="00580441"/>
    <w:rsid w:val="00581981"/>
    <w:rsid w:val="005905C0"/>
    <w:rsid w:val="005950A9"/>
    <w:rsid w:val="005A08C9"/>
    <w:rsid w:val="005A3AD9"/>
    <w:rsid w:val="005A42DE"/>
    <w:rsid w:val="005A59E2"/>
    <w:rsid w:val="005A698D"/>
    <w:rsid w:val="005A7627"/>
    <w:rsid w:val="005B0404"/>
    <w:rsid w:val="005B0918"/>
    <w:rsid w:val="005C0247"/>
    <w:rsid w:val="005C19A1"/>
    <w:rsid w:val="005D12CC"/>
    <w:rsid w:val="005D2EF3"/>
    <w:rsid w:val="005D4CED"/>
    <w:rsid w:val="005D5ED0"/>
    <w:rsid w:val="005D7EB4"/>
    <w:rsid w:val="005E0458"/>
    <w:rsid w:val="005E0744"/>
    <w:rsid w:val="005E22C1"/>
    <w:rsid w:val="005E2836"/>
    <w:rsid w:val="005E33EC"/>
    <w:rsid w:val="005F431E"/>
    <w:rsid w:val="005F5C57"/>
    <w:rsid w:val="005F72FC"/>
    <w:rsid w:val="0060255D"/>
    <w:rsid w:val="00606F9D"/>
    <w:rsid w:val="0061369C"/>
    <w:rsid w:val="00617406"/>
    <w:rsid w:val="0062162B"/>
    <w:rsid w:val="00621B56"/>
    <w:rsid w:val="0062331C"/>
    <w:rsid w:val="00623E8A"/>
    <w:rsid w:val="0063425B"/>
    <w:rsid w:val="006358E4"/>
    <w:rsid w:val="00636E96"/>
    <w:rsid w:val="006374F7"/>
    <w:rsid w:val="00640E9F"/>
    <w:rsid w:val="00642D2C"/>
    <w:rsid w:val="00643D1B"/>
    <w:rsid w:val="00647917"/>
    <w:rsid w:val="00651362"/>
    <w:rsid w:val="006524DF"/>
    <w:rsid w:val="00653A88"/>
    <w:rsid w:val="00656645"/>
    <w:rsid w:val="00662433"/>
    <w:rsid w:val="00671C34"/>
    <w:rsid w:val="00685168"/>
    <w:rsid w:val="006867CC"/>
    <w:rsid w:val="00687DC4"/>
    <w:rsid w:val="006A2033"/>
    <w:rsid w:val="006A5190"/>
    <w:rsid w:val="006B1C59"/>
    <w:rsid w:val="006C06F5"/>
    <w:rsid w:val="006C424C"/>
    <w:rsid w:val="006D0759"/>
    <w:rsid w:val="006D07B6"/>
    <w:rsid w:val="006D1B5B"/>
    <w:rsid w:val="006D242D"/>
    <w:rsid w:val="006D41C8"/>
    <w:rsid w:val="006E0674"/>
    <w:rsid w:val="006E1D58"/>
    <w:rsid w:val="006E2E36"/>
    <w:rsid w:val="006E43C6"/>
    <w:rsid w:val="006F239A"/>
    <w:rsid w:val="006F2AF9"/>
    <w:rsid w:val="006F36AE"/>
    <w:rsid w:val="006F54A7"/>
    <w:rsid w:val="006F5CE0"/>
    <w:rsid w:val="006F7766"/>
    <w:rsid w:val="007002E1"/>
    <w:rsid w:val="007134AB"/>
    <w:rsid w:val="00715229"/>
    <w:rsid w:val="00722302"/>
    <w:rsid w:val="00723698"/>
    <w:rsid w:val="00725FBC"/>
    <w:rsid w:val="007304DE"/>
    <w:rsid w:val="00730F4E"/>
    <w:rsid w:val="00745C88"/>
    <w:rsid w:val="0074702D"/>
    <w:rsid w:val="00747A96"/>
    <w:rsid w:val="00747D58"/>
    <w:rsid w:val="0075123F"/>
    <w:rsid w:val="00751258"/>
    <w:rsid w:val="00761411"/>
    <w:rsid w:val="007617D3"/>
    <w:rsid w:val="00761AC0"/>
    <w:rsid w:val="00764C50"/>
    <w:rsid w:val="00765FCF"/>
    <w:rsid w:val="007664CD"/>
    <w:rsid w:val="0076691A"/>
    <w:rsid w:val="00767162"/>
    <w:rsid w:val="007673A5"/>
    <w:rsid w:val="00767BD9"/>
    <w:rsid w:val="00770C69"/>
    <w:rsid w:val="00771F7C"/>
    <w:rsid w:val="007723CC"/>
    <w:rsid w:val="00775E7A"/>
    <w:rsid w:val="007778D8"/>
    <w:rsid w:val="00782053"/>
    <w:rsid w:val="0078566E"/>
    <w:rsid w:val="007934F0"/>
    <w:rsid w:val="00794FBB"/>
    <w:rsid w:val="007A1B99"/>
    <w:rsid w:val="007A609A"/>
    <w:rsid w:val="007B1F29"/>
    <w:rsid w:val="007B72DF"/>
    <w:rsid w:val="007C1E0D"/>
    <w:rsid w:val="007D2CB9"/>
    <w:rsid w:val="007D3C1C"/>
    <w:rsid w:val="007E2D05"/>
    <w:rsid w:val="007F0045"/>
    <w:rsid w:val="007F0C0B"/>
    <w:rsid w:val="007F70F3"/>
    <w:rsid w:val="008050E0"/>
    <w:rsid w:val="0081108E"/>
    <w:rsid w:val="00820650"/>
    <w:rsid w:val="00825915"/>
    <w:rsid w:val="00825D96"/>
    <w:rsid w:val="008278A2"/>
    <w:rsid w:val="00830DA4"/>
    <w:rsid w:val="0083409E"/>
    <w:rsid w:val="00836261"/>
    <w:rsid w:val="008363D2"/>
    <w:rsid w:val="00836D48"/>
    <w:rsid w:val="008371A0"/>
    <w:rsid w:val="00841282"/>
    <w:rsid w:val="00844354"/>
    <w:rsid w:val="008447ED"/>
    <w:rsid w:val="00844A67"/>
    <w:rsid w:val="00846AF7"/>
    <w:rsid w:val="00850AC3"/>
    <w:rsid w:val="00852873"/>
    <w:rsid w:val="00853189"/>
    <w:rsid w:val="00855BDE"/>
    <w:rsid w:val="0086211C"/>
    <w:rsid w:val="0086212A"/>
    <w:rsid w:val="00864829"/>
    <w:rsid w:val="00865815"/>
    <w:rsid w:val="008711CA"/>
    <w:rsid w:val="00871CB8"/>
    <w:rsid w:val="00871CF9"/>
    <w:rsid w:val="0087298F"/>
    <w:rsid w:val="00873552"/>
    <w:rsid w:val="0087511E"/>
    <w:rsid w:val="00884C02"/>
    <w:rsid w:val="008906CA"/>
    <w:rsid w:val="00890F11"/>
    <w:rsid w:val="008932BE"/>
    <w:rsid w:val="008955C7"/>
    <w:rsid w:val="00897FD3"/>
    <w:rsid w:val="008A12EB"/>
    <w:rsid w:val="008A342E"/>
    <w:rsid w:val="008A44E4"/>
    <w:rsid w:val="008A53EE"/>
    <w:rsid w:val="008A610C"/>
    <w:rsid w:val="008B2B72"/>
    <w:rsid w:val="008B3473"/>
    <w:rsid w:val="008B4951"/>
    <w:rsid w:val="008B6CAA"/>
    <w:rsid w:val="008B7B08"/>
    <w:rsid w:val="008C5C92"/>
    <w:rsid w:val="008D036B"/>
    <w:rsid w:val="008D0429"/>
    <w:rsid w:val="008D3CE7"/>
    <w:rsid w:val="008D590A"/>
    <w:rsid w:val="008D6873"/>
    <w:rsid w:val="008E2A66"/>
    <w:rsid w:val="008E310C"/>
    <w:rsid w:val="008E69CD"/>
    <w:rsid w:val="008E79F6"/>
    <w:rsid w:val="008E7C01"/>
    <w:rsid w:val="008F558B"/>
    <w:rsid w:val="008F6431"/>
    <w:rsid w:val="008F6481"/>
    <w:rsid w:val="009017E6"/>
    <w:rsid w:val="00902695"/>
    <w:rsid w:val="009033A5"/>
    <w:rsid w:val="00904B19"/>
    <w:rsid w:val="00905E60"/>
    <w:rsid w:val="00907508"/>
    <w:rsid w:val="009122A1"/>
    <w:rsid w:val="00913A26"/>
    <w:rsid w:val="00914803"/>
    <w:rsid w:val="0091485B"/>
    <w:rsid w:val="00915B56"/>
    <w:rsid w:val="00923D44"/>
    <w:rsid w:val="0093309E"/>
    <w:rsid w:val="00935CDC"/>
    <w:rsid w:val="00936BCD"/>
    <w:rsid w:val="00937CA7"/>
    <w:rsid w:val="009406F8"/>
    <w:rsid w:val="00941C49"/>
    <w:rsid w:val="009440A8"/>
    <w:rsid w:val="009445BD"/>
    <w:rsid w:val="00947009"/>
    <w:rsid w:val="00951F84"/>
    <w:rsid w:val="00952955"/>
    <w:rsid w:val="00952F94"/>
    <w:rsid w:val="00955E95"/>
    <w:rsid w:val="009568EB"/>
    <w:rsid w:val="00957A27"/>
    <w:rsid w:val="00970D5A"/>
    <w:rsid w:val="00981132"/>
    <w:rsid w:val="009820FF"/>
    <w:rsid w:val="00984585"/>
    <w:rsid w:val="00984CF0"/>
    <w:rsid w:val="0099085C"/>
    <w:rsid w:val="00992BBD"/>
    <w:rsid w:val="009959E0"/>
    <w:rsid w:val="009A18C3"/>
    <w:rsid w:val="009A4502"/>
    <w:rsid w:val="009A7148"/>
    <w:rsid w:val="009A71EC"/>
    <w:rsid w:val="009B6A30"/>
    <w:rsid w:val="009C0B18"/>
    <w:rsid w:val="009C2862"/>
    <w:rsid w:val="009C28E6"/>
    <w:rsid w:val="009C4435"/>
    <w:rsid w:val="009C7DE1"/>
    <w:rsid w:val="009D093F"/>
    <w:rsid w:val="009D0CC8"/>
    <w:rsid w:val="009D2D68"/>
    <w:rsid w:val="009D30B2"/>
    <w:rsid w:val="009D5643"/>
    <w:rsid w:val="009D6186"/>
    <w:rsid w:val="009E0E6F"/>
    <w:rsid w:val="009E2C20"/>
    <w:rsid w:val="009E334B"/>
    <w:rsid w:val="009E65B6"/>
    <w:rsid w:val="009E71CA"/>
    <w:rsid w:val="009F0338"/>
    <w:rsid w:val="009F1405"/>
    <w:rsid w:val="009F2F30"/>
    <w:rsid w:val="009F522E"/>
    <w:rsid w:val="009F5F69"/>
    <w:rsid w:val="009F77AC"/>
    <w:rsid w:val="00A0019E"/>
    <w:rsid w:val="00A0289D"/>
    <w:rsid w:val="00A02FCD"/>
    <w:rsid w:val="00A04844"/>
    <w:rsid w:val="00A06999"/>
    <w:rsid w:val="00A076AA"/>
    <w:rsid w:val="00A10C42"/>
    <w:rsid w:val="00A1357E"/>
    <w:rsid w:val="00A161F5"/>
    <w:rsid w:val="00A17593"/>
    <w:rsid w:val="00A23350"/>
    <w:rsid w:val="00A23B89"/>
    <w:rsid w:val="00A30832"/>
    <w:rsid w:val="00A30D00"/>
    <w:rsid w:val="00A3297F"/>
    <w:rsid w:val="00A32CC9"/>
    <w:rsid w:val="00A33C4D"/>
    <w:rsid w:val="00A33C9C"/>
    <w:rsid w:val="00A33EEE"/>
    <w:rsid w:val="00A3541A"/>
    <w:rsid w:val="00A372F4"/>
    <w:rsid w:val="00A37C06"/>
    <w:rsid w:val="00A40C39"/>
    <w:rsid w:val="00A45ABE"/>
    <w:rsid w:val="00A45D8E"/>
    <w:rsid w:val="00A46F4F"/>
    <w:rsid w:val="00A5045D"/>
    <w:rsid w:val="00A50DDA"/>
    <w:rsid w:val="00A5300A"/>
    <w:rsid w:val="00A5575E"/>
    <w:rsid w:val="00A56817"/>
    <w:rsid w:val="00A56C6F"/>
    <w:rsid w:val="00A5728F"/>
    <w:rsid w:val="00A61041"/>
    <w:rsid w:val="00A6129B"/>
    <w:rsid w:val="00A6518A"/>
    <w:rsid w:val="00A655F6"/>
    <w:rsid w:val="00A6786D"/>
    <w:rsid w:val="00A805A3"/>
    <w:rsid w:val="00A80C36"/>
    <w:rsid w:val="00A80E1D"/>
    <w:rsid w:val="00A834E7"/>
    <w:rsid w:val="00A930CA"/>
    <w:rsid w:val="00A93D9B"/>
    <w:rsid w:val="00AA1244"/>
    <w:rsid w:val="00AA2412"/>
    <w:rsid w:val="00AA28BD"/>
    <w:rsid w:val="00AA4DE5"/>
    <w:rsid w:val="00AA7F0D"/>
    <w:rsid w:val="00AB18A9"/>
    <w:rsid w:val="00AB31E2"/>
    <w:rsid w:val="00AB4C81"/>
    <w:rsid w:val="00AB5532"/>
    <w:rsid w:val="00AB72ED"/>
    <w:rsid w:val="00AB7AC8"/>
    <w:rsid w:val="00AB7FAE"/>
    <w:rsid w:val="00AC06F8"/>
    <w:rsid w:val="00AC35AC"/>
    <w:rsid w:val="00AC64AE"/>
    <w:rsid w:val="00AD16F1"/>
    <w:rsid w:val="00AD1888"/>
    <w:rsid w:val="00AD4FE0"/>
    <w:rsid w:val="00AD5846"/>
    <w:rsid w:val="00AD5FD4"/>
    <w:rsid w:val="00AE0B84"/>
    <w:rsid w:val="00AE2870"/>
    <w:rsid w:val="00AE2FF3"/>
    <w:rsid w:val="00AF0E7E"/>
    <w:rsid w:val="00AF56A0"/>
    <w:rsid w:val="00AF6FD3"/>
    <w:rsid w:val="00AF76BF"/>
    <w:rsid w:val="00B01EB8"/>
    <w:rsid w:val="00B02BDE"/>
    <w:rsid w:val="00B03E31"/>
    <w:rsid w:val="00B073F5"/>
    <w:rsid w:val="00B1090C"/>
    <w:rsid w:val="00B14594"/>
    <w:rsid w:val="00B15003"/>
    <w:rsid w:val="00B16749"/>
    <w:rsid w:val="00B227A6"/>
    <w:rsid w:val="00B253BA"/>
    <w:rsid w:val="00B30AD5"/>
    <w:rsid w:val="00B347E6"/>
    <w:rsid w:val="00B41C15"/>
    <w:rsid w:val="00B42F76"/>
    <w:rsid w:val="00B458AB"/>
    <w:rsid w:val="00B47BC8"/>
    <w:rsid w:val="00B513EB"/>
    <w:rsid w:val="00B51957"/>
    <w:rsid w:val="00B52236"/>
    <w:rsid w:val="00B60D45"/>
    <w:rsid w:val="00B612F2"/>
    <w:rsid w:val="00B62925"/>
    <w:rsid w:val="00B71670"/>
    <w:rsid w:val="00B73764"/>
    <w:rsid w:val="00B819FE"/>
    <w:rsid w:val="00B83702"/>
    <w:rsid w:val="00B865C2"/>
    <w:rsid w:val="00B92E65"/>
    <w:rsid w:val="00B93272"/>
    <w:rsid w:val="00B93FC3"/>
    <w:rsid w:val="00BA0482"/>
    <w:rsid w:val="00BA0BE6"/>
    <w:rsid w:val="00BA358D"/>
    <w:rsid w:val="00BA5C56"/>
    <w:rsid w:val="00BA7407"/>
    <w:rsid w:val="00BB090C"/>
    <w:rsid w:val="00BB11F3"/>
    <w:rsid w:val="00BB61E9"/>
    <w:rsid w:val="00BC3DFF"/>
    <w:rsid w:val="00BC3E01"/>
    <w:rsid w:val="00BC600F"/>
    <w:rsid w:val="00BD1110"/>
    <w:rsid w:val="00BD2DE3"/>
    <w:rsid w:val="00BD3E2A"/>
    <w:rsid w:val="00BD74ED"/>
    <w:rsid w:val="00BE2F6D"/>
    <w:rsid w:val="00BE4DDC"/>
    <w:rsid w:val="00BE5648"/>
    <w:rsid w:val="00BE6498"/>
    <w:rsid w:val="00BE691E"/>
    <w:rsid w:val="00BE6CCC"/>
    <w:rsid w:val="00BE7D36"/>
    <w:rsid w:val="00BF0761"/>
    <w:rsid w:val="00BF0D15"/>
    <w:rsid w:val="00BF0D96"/>
    <w:rsid w:val="00BF38F6"/>
    <w:rsid w:val="00C01586"/>
    <w:rsid w:val="00C01DEA"/>
    <w:rsid w:val="00C01E5F"/>
    <w:rsid w:val="00C036CF"/>
    <w:rsid w:val="00C043BE"/>
    <w:rsid w:val="00C04409"/>
    <w:rsid w:val="00C05322"/>
    <w:rsid w:val="00C07422"/>
    <w:rsid w:val="00C077D0"/>
    <w:rsid w:val="00C13FCE"/>
    <w:rsid w:val="00C15BDE"/>
    <w:rsid w:val="00C17F3A"/>
    <w:rsid w:val="00C233C2"/>
    <w:rsid w:val="00C2471D"/>
    <w:rsid w:val="00C25142"/>
    <w:rsid w:val="00C26B50"/>
    <w:rsid w:val="00C325C2"/>
    <w:rsid w:val="00C33500"/>
    <w:rsid w:val="00C34E92"/>
    <w:rsid w:val="00C41417"/>
    <w:rsid w:val="00C41802"/>
    <w:rsid w:val="00C426C4"/>
    <w:rsid w:val="00C503BD"/>
    <w:rsid w:val="00C524AD"/>
    <w:rsid w:val="00C62551"/>
    <w:rsid w:val="00C63920"/>
    <w:rsid w:val="00C67BBF"/>
    <w:rsid w:val="00C67D16"/>
    <w:rsid w:val="00C73457"/>
    <w:rsid w:val="00C762AB"/>
    <w:rsid w:val="00C76533"/>
    <w:rsid w:val="00C81BE9"/>
    <w:rsid w:val="00C82293"/>
    <w:rsid w:val="00C82323"/>
    <w:rsid w:val="00C832CD"/>
    <w:rsid w:val="00C86B83"/>
    <w:rsid w:val="00C90B4D"/>
    <w:rsid w:val="00C90F48"/>
    <w:rsid w:val="00C918CA"/>
    <w:rsid w:val="00C919D7"/>
    <w:rsid w:val="00C94F54"/>
    <w:rsid w:val="00C9509F"/>
    <w:rsid w:val="00CA37CC"/>
    <w:rsid w:val="00CA47DE"/>
    <w:rsid w:val="00CA4AAE"/>
    <w:rsid w:val="00CA5765"/>
    <w:rsid w:val="00CB2FE9"/>
    <w:rsid w:val="00CB70E1"/>
    <w:rsid w:val="00CB732E"/>
    <w:rsid w:val="00CC6B1C"/>
    <w:rsid w:val="00CC747B"/>
    <w:rsid w:val="00CD04F1"/>
    <w:rsid w:val="00CE2845"/>
    <w:rsid w:val="00CE308C"/>
    <w:rsid w:val="00CE46A4"/>
    <w:rsid w:val="00CE7FAB"/>
    <w:rsid w:val="00CF1E55"/>
    <w:rsid w:val="00CF20A7"/>
    <w:rsid w:val="00CF294D"/>
    <w:rsid w:val="00CF764D"/>
    <w:rsid w:val="00D00006"/>
    <w:rsid w:val="00D02327"/>
    <w:rsid w:val="00D02982"/>
    <w:rsid w:val="00D038D1"/>
    <w:rsid w:val="00D042EA"/>
    <w:rsid w:val="00D13B0E"/>
    <w:rsid w:val="00D160D0"/>
    <w:rsid w:val="00D1631D"/>
    <w:rsid w:val="00D205CB"/>
    <w:rsid w:val="00D25F07"/>
    <w:rsid w:val="00D26346"/>
    <w:rsid w:val="00D26A0A"/>
    <w:rsid w:val="00D26BD3"/>
    <w:rsid w:val="00D26DF2"/>
    <w:rsid w:val="00D30B68"/>
    <w:rsid w:val="00D34C56"/>
    <w:rsid w:val="00D4257A"/>
    <w:rsid w:val="00D42964"/>
    <w:rsid w:val="00D44B9A"/>
    <w:rsid w:val="00D502E2"/>
    <w:rsid w:val="00D50DFB"/>
    <w:rsid w:val="00D53522"/>
    <w:rsid w:val="00D54C4F"/>
    <w:rsid w:val="00D57107"/>
    <w:rsid w:val="00D57605"/>
    <w:rsid w:val="00D60798"/>
    <w:rsid w:val="00D61117"/>
    <w:rsid w:val="00D62E6A"/>
    <w:rsid w:val="00D64231"/>
    <w:rsid w:val="00D65F8A"/>
    <w:rsid w:val="00D702FE"/>
    <w:rsid w:val="00D703DC"/>
    <w:rsid w:val="00D71BA2"/>
    <w:rsid w:val="00D730FE"/>
    <w:rsid w:val="00D73843"/>
    <w:rsid w:val="00D75F12"/>
    <w:rsid w:val="00D75F62"/>
    <w:rsid w:val="00D811FF"/>
    <w:rsid w:val="00D820D7"/>
    <w:rsid w:val="00D821E9"/>
    <w:rsid w:val="00D8363C"/>
    <w:rsid w:val="00D85F2D"/>
    <w:rsid w:val="00D870C3"/>
    <w:rsid w:val="00D87E5B"/>
    <w:rsid w:val="00D91F4F"/>
    <w:rsid w:val="00D92F88"/>
    <w:rsid w:val="00D954C8"/>
    <w:rsid w:val="00DA1BD1"/>
    <w:rsid w:val="00DA58AB"/>
    <w:rsid w:val="00DB055A"/>
    <w:rsid w:val="00DB0AC4"/>
    <w:rsid w:val="00DB1BDE"/>
    <w:rsid w:val="00DB2435"/>
    <w:rsid w:val="00DB41F1"/>
    <w:rsid w:val="00DB4B15"/>
    <w:rsid w:val="00DB70E7"/>
    <w:rsid w:val="00DB73F7"/>
    <w:rsid w:val="00DC12AE"/>
    <w:rsid w:val="00DC2805"/>
    <w:rsid w:val="00DC45A6"/>
    <w:rsid w:val="00DC79C4"/>
    <w:rsid w:val="00DD0438"/>
    <w:rsid w:val="00DD11AC"/>
    <w:rsid w:val="00DE12FD"/>
    <w:rsid w:val="00DE1DC6"/>
    <w:rsid w:val="00DE41E6"/>
    <w:rsid w:val="00DE7C29"/>
    <w:rsid w:val="00DF140D"/>
    <w:rsid w:val="00E006AF"/>
    <w:rsid w:val="00E00E2D"/>
    <w:rsid w:val="00E11C34"/>
    <w:rsid w:val="00E156E1"/>
    <w:rsid w:val="00E15A31"/>
    <w:rsid w:val="00E16598"/>
    <w:rsid w:val="00E1797A"/>
    <w:rsid w:val="00E20146"/>
    <w:rsid w:val="00E23CDF"/>
    <w:rsid w:val="00E25DE9"/>
    <w:rsid w:val="00E30585"/>
    <w:rsid w:val="00E32BFB"/>
    <w:rsid w:val="00E35DCB"/>
    <w:rsid w:val="00E36F23"/>
    <w:rsid w:val="00E42F44"/>
    <w:rsid w:val="00E46208"/>
    <w:rsid w:val="00E469D3"/>
    <w:rsid w:val="00E51244"/>
    <w:rsid w:val="00E5447D"/>
    <w:rsid w:val="00E55C90"/>
    <w:rsid w:val="00E568EB"/>
    <w:rsid w:val="00E61280"/>
    <w:rsid w:val="00E61E7C"/>
    <w:rsid w:val="00E64401"/>
    <w:rsid w:val="00E64489"/>
    <w:rsid w:val="00E648C5"/>
    <w:rsid w:val="00E668C5"/>
    <w:rsid w:val="00E73456"/>
    <w:rsid w:val="00E832C5"/>
    <w:rsid w:val="00E83F1E"/>
    <w:rsid w:val="00E87D1B"/>
    <w:rsid w:val="00E918C3"/>
    <w:rsid w:val="00E924FF"/>
    <w:rsid w:val="00E930D5"/>
    <w:rsid w:val="00E94187"/>
    <w:rsid w:val="00E95553"/>
    <w:rsid w:val="00EA2A01"/>
    <w:rsid w:val="00EA3A41"/>
    <w:rsid w:val="00EA47FB"/>
    <w:rsid w:val="00EB4FF5"/>
    <w:rsid w:val="00EB7DE2"/>
    <w:rsid w:val="00EC2361"/>
    <w:rsid w:val="00ED1770"/>
    <w:rsid w:val="00ED2CEC"/>
    <w:rsid w:val="00ED6911"/>
    <w:rsid w:val="00EE0A56"/>
    <w:rsid w:val="00EE2147"/>
    <w:rsid w:val="00EE3D41"/>
    <w:rsid w:val="00EF0509"/>
    <w:rsid w:val="00EF66F0"/>
    <w:rsid w:val="00F0316B"/>
    <w:rsid w:val="00F04F0E"/>
    <w:rsid w:val="00F05F76"/>
    <w:rsid w:val="00F066AC"/>
    <w:rsid w:val="00F07AF7"/>
    <w:rsid w:val="00F11BB2"/>
    <w:rsid w:val="00F11BC3"/>
    <w:rsid w:val="00F11D68"/>
    <w:rsid w:val="00F13087"/>
    <w:rsid w:val="00F13ED1"/>
    <w:rsid w:val="00F14237"/>
    <w:rsid w:val="00F153A8"/>
    <w:rsid w:val="00F22496"/>
    <w:rsid w:val="00F22FC9"/>
    <w:rsid w:val="00F23028"/>
    <w:rsid w:val="00F24238"/>
    <w:rsid w:val="00F242B2"/>
    <w:rsid w:val="00F25964"/>
    <w:rsid w:val="00F2719F"/>
    <w:rsid w:val="00F30496"/>
    <w:rsid w:val="00F31D9D"/>
    <w:rsid w:val="00F32F77"/>
    <w:rsid w:val="00F369DF"/>
    <w:rsid w:val="00F4449A"/>
    <w:rsid w:val="00F4726C"/>
    <w:rsid w:val="00F47A5D"/>
    <w:rsid w:val="00F51A50"/>
    <w:rsid w:val="00F54F3C"/>
    <w:rsid w:val="00F561A6"/>
    <w:rsid w:val="00F5626A"/>
    <w:rsid w:val="00F61A05"/>
    <w:rsid w:val="00F62D3C"/>
    <w:rsid w:val="00F63AAF"/>
    <w:rsid w:val="00F73485"/>
    <w:rsid w:val="00F74233"/>
    <w:rsid w:val="00F82591"/>
    <w:rsid w:val="00F83477"/>
    <w:rsid w:val="00F86202"/>
    <w:rsid w:val="00F86B92"/>
    <w:rsid w:val="00FA0103"/>
    <w:rsid w:val="00FA09C2"/>
    <w:rsid w:val="00FA5B53"/>
    <w:rsid w:val="00FA5C4A"/>
    <w:rsid w:val="00FA60E6"/>
    <w:rsid w:val="00FB299B"/>
    <w:rsid w:val="00FB6DAB"/>
    <w:rsid w:val="00FB7E45"/>
    <w:rsid w:val="00FC380C"/>
    <w:rsid w:val="00FC6C09"/>
    <w:rsid w:val="00FC7021"/>
    <w:rsid w:val="00FD06F7"/>
    <w:rsid w:val="00FD0F9F"/>
    <w:rsid w:val="00FD62FA"/>
    <w:rsid w:val="00FE0A55"/>
    <w:rsid w:val="00FE3801"/>
    <w:rsid w:val="00FE50DA"/>
    <w:rsid w:val="00FE5BDF"/>
    <w:rsid w:val="00FF1F53"/>
    <w:rsid w:val="00FF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14:docId w14:val="53DC0374"/>
  <w15:docId w15:val="{573E092D-6500-4BD4-B3D5-D377FA2C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D7235"/>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link w:val="BodyChar"/>
    <w:qFormat/>
    <w:rsid w:val="00761411"/>
    <w:pPr>
      <w:spacing w:before="120" w:after="120" w:line="264" w:lineRule="auto"/>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character" w:customStyle="1" w:styleId="BodyChar">
    <w:name w:val="Body Char"/>
    <w:basedOn w:val="DefaultParagraphFont"/>
    <w:link w:val="Body"/>
    <w:uiPriority w:val="99"/>
    <w:locked/>
    <w:rsid w:val="007723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243802513">
      <w:bodyDiv w:val="1"/>
      <w:marLeft w:val="0"/>
      <w:marRight w:val="0"/>
      <w:marTop w:val="0"/>
      <w:marBottom w:val="0"/>
      <w:divBdr>
        <w:top w:val="none" w:sz="0" w:space="0" w:color="auto"/>
        <w:left w:val="none" w:sz="0" w:space="0" w:color="auto"/>
        <w:bottom w:val="none" w:sz="0" w:space="0" w:color="auto"/>
        <w:right w:val="none" w:sz="0" w:space="0" w:color="auto"/>
      </w:divBdr>
    </w:div>
    <w:div w:id="277755950">
      <w:bodyDiv w:val="1"/>
      <w:marLeft w:val="0"/>
      <w:marRight w:val="0"/>
      <w:marTop w:val="0"/>
      <w:marBottom w:val="0"/>
      <w:divBdr>
        <w:top w:val="none" w:sz="0" w:space="0" w:color="auto"/>
        <w:left w:val="none" w:sz="0" w:space="0" w:color="auto"/>
        <w:bottom w:val="none" w:sz="0" w:space="0" w:color="auto"/>
        <w:right w:val="none" w:sz="0" w:space="0" w:color="auto"/>
      </w:divBdr>
      <w:divsChild>
        <w:div w:id="9453343">
          <w:marLeft w:val="720"/>
          <w:marRight w:val="0"/>
          <w:marTop w:val="0"/>
          <w:marBottom w:val="0"/>
          <w:divBdr>
            <w:top w:val="none" w:sz="0" w:space="0" w:color="auto"/>
            <w:left w:val="none" w:sz="0" w:space="0" w:color="auto"/>
            <w:bottom w:val="none" w:sz="0" w:space="0" w:color="auto"/>
            <w:right w:val="none" w:sz="0" w:space="0" w:color="auto"/>
          </w:divBdr>
        </w:div>
        <w:div w:id="996030902">
          <w:marLeft w:val="720"/>
          <w:marRight w:val="0"/>
          <w:marTop w:val="0"/>
          <w:marBottom w:val="0"/>
          <w:divBdr>
            <w:top w:val="none" w:sz="0" w:space="0" w:color="auto"/>
            <w:left w:val="none" w:sz="0" w:space="0" w:color="auto"/>
            <w:bottom w:val="none" w:sz="0" w:space="0" w:color="auto"/>
            <w:right w:val="none" w:sz="0" w:space="0" w:color="auto"/>
          </w:divBdr>
        </w:div>
        <w:div w:id="263461528">
          <w:marLeft w:val="720"/>
          <w:marRight w:val="0"/>
          <w:marTop w:val="0"/>
          <w:marBottom w:val="0"/>
          <w:divBdr>
            <w:top w:val="none" w:sz="0" w:space="0" w:color="auto"/>
            <w:left w:val="none" w:sz="0" w:space="0" w:color="auto"/>
            <w:bottom w:val="none" w:sz="0" w:space="0" w:color="auto"/>
            <w:right w:val="none" w:sz="0" w:space="0" w:color="auto"/>
          </w:divBdr>
        </w:div>
        <w:div w:id="690912903">
          <w:marLeft w:val="720"/>
          <w:marRight w:val="0"/>
          <w:marTop w:val="0"/>
          <w:marBottom w:val="0"/>
          <w:divBdr>
            <w:top w:val="none" w:sz="0" w:space="0" w:color="auto"/>
            <w:left w:val="none" w:sz="0" w:space="0" w:color="auto"/>
            <w:bottom w:val="none" w:sz="0" w:space="0" w:color="auto"/>
            <w:right w:val="none" w:sz="0" w:space="0" w:color="auto"/>
          </w:divBdr>
        </w:div>
        <w:div w:id="268708818">
          <w:marLeft w:val="720"/>
          <w:marRight w:val="0"/>
          <w:marTop w:val="0"/>
          <w:marBottom w:val="0"/>
          <w:divBdr>
            <w:top w:val="none" w:sz="0" w:space="0" w:color="auto"/>
            <w:left w:val="none" w:sz="0" w:space="0" w:color="auto"/>
            <w:bottom w:val="none" w:sz="0" w:space="0" w:color="auto"/>
            <w:right w:val="none" w:sz="0" w:space="0" w:color="auto"/>
          </w:divBdr>
        </w:div>
        <w:div w:id="540744900">
          <w:marLeft w:val="720"/>
          <w:marRight w:val="0"/>
          <w:marTop w:val="0"/>
          <w:marBottom w:val="0"/>
          <w:divBdr>
            <w:top w:val="none" w:sz="0" w:space="0" w:color="auto"/>
            <w:left w:val="none" w:sz="0" w:space="0" w:color="auto"/>
            <w:bottom w:val="none" w:sz="0" w:space="0" w:color="auto"/>
            <w:right w:val="none" w:sz="0" w:space="0" w:color="auto"/>
          </w:divBdr>
        </w:div>
      </w:divsChild>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833643019">
      <w:bodyDiv w:val="1"/>
      <w:marLeft w:val="0"/>
      <w:marRight w:val="0"/>
      <w:marTop w:val="0"/>
      <w:marBottom w:val="0"/>
      <w:divBdr>
        <w:top w:val="none" w:sz="0" w:space="0" w:color="auto"/>
        <w:left w:val="none" w:sz="0" w:space="0" w:color="auto"/>
        <w:bottom w:val="none" w:sz="0" w:space="0" w:color="auto"/>
        <w:right w:val="none" w:sz="0" w:space="0" w:color="auto"/>
      </w:divBdr>
      <w:divsChild>
        <w:div w:id="1955398994">
          <w:marLeft w:val="720"/>
          <w:marRight w:val="0"/>
          <w:marTop w:val="0"/>
          <w:marBottom w:val="0"/>
          <w:divBdr>
            <w:top w:val="none" w:sz="0" w:space="0" w:color="auto"/>
            <w:left w:val="none" w:sz="0" w:space="0" w:color="auto"/>
            <w:bottom w:val="none" w:sz="0" w:space="0" w:color="auto"/>
            <w:right w:val="none" w:sz="0" w:space="0" w:color="auto"/>
          </w:divBdr>
        </w:div>
        <w:div w:id="1517694213">
          <w:marLeft w:val="720"/>
          <w:marRight w:val="0"/>
          <w:marTop w:val="0"/>
          <w:marBottom w:val="0"/>
          <w:divBdr>
            <w:top w:val="none" w:sz="0" w:space="0" w:color="auto"/>
            <w:left w:val="none" w:sz="0" w:space="0" w:color="auto"/>
            <w:bottom w:val="none" w:sz="0" w:space="0" w:color="auto"/>
            <w:right w:val="none" w:sz="0" w:space="0" w:color="auto"/>
          </w:divBdr>
        </w:div>
        <w:div w:id="2137873103">
          <w:marLeft w:val="720"/>
          <w:marRight w:val="0"/>
          <w:marTop w:val="0"/>
          <w:marBottom w:val="0"/>
          <w:divBdr>
            <w:top w:val="none" w:sz="0" w:space="0" w:color="auto"/>
            <w:left w:val="none" w:sz="0" w:space="0" w:color="auto"/>
            <w:bottom w:val="none" w:sz="0" w:space="0" w:color="auto"/>
            <w:right w:val="none" w:sz="0" w:space="0" w:color="auto"/>
          </w:divBdr>
        </w:div>
        <w:div w:id="532764318">
          <w:marLeft w:val="720"/>
          <w:marRight w:val="0"/>
          <w:marTop w:val="0"/>
          <w:marBottom w:val="0"/>
          <w:divBdr>
            <w:top w:val="none" w:sz="0" w:space="0" w:color="auto"/>
            <w:left w:val="none" w:sz="0" w:space="0" w:color="auto"/>
            <w:bottom w:val="none" w:sz="0" w:space="0" w:color="auto"/>
            <w:right w:val="none" w:sz="0" w:space="0" w:color="auto"/>
          </w:divBdr>
        </w:div>
        <w:div w:id="1319654938">
          <w:marLeft w:val="720"/>
          <w:marRight w:val="0"/>
          <w:marTop w:val="0"/>
          <w:marBottom w:val="0"/>
          <w:divBdr>
            <w:top w:val="none" w:sz="0" w:space="0" w:color="auto"/>
            <w:left w:val="none" w:sz="0" w:space="0" w:color="auto"/>
            <w:bottom w:val="none" w:sz="0" w:space="0" w:color="auto"/>
            <w:right w:val="none" w:sz="0" w:space="0" w:color="auto"/>
          </w:divBdr>
        </w:div>
        <w:div w:id="1604651143">
          <w:marLeft w:val="720"/>
          <w:marRight w:val="0"/>
          <w:marTop w:val="0"/>
          <w:marBottom w:val="0"/>
          <w:divBdr>
            <w:top w:val="none" w:sz="0" w:space="0" w:color="auto"/>
            <w:left w:val="none" w:sz="0" w:space="0" w:color="auto"/>
            <w:bottom w:val="none" w:sz="0" w:space="0" w:color="auto"/>
            <w:right w:val="none" w:sz="0" w:space="0" w:color="auto"/>
          </w:divBdr>
        </w:div>
      </w:divsChild>
    </w:div>
    <w:div w:id="844055375">
      <w:bodyDiv w:val="1"/>
      <w:marLeft w:val="0"/>
      <w:marRight w:val="0"/>
      <w:marTop w:val="0"/>
      <w:marBottom w:val="0"/>
      <w:divBdr>
        <w:top w:val="none" w:sz="0" w:space="0" w:color="auto"/>
        <w:left w:val="none" w:sz="0" w:space="0" w:color="auto"/>
        <w:bottom w:val="none" w:sz="0" w:space="0" w:color="auto"/>
        <w:right w:val="none" w:sz="0" w:space="0" w:color="auto"/>
      </w:divBdr>
      <w:divsChild>
        <w:div w:id="2134053723">
          <w:marLeft w:val="720"/>
          <w:marRight w:val="0"/>
          <w:marTop w:val="0"/>
          <w:marBottom w:val="0"/>
          <w:divBdr>
            <w:top w:val="none" w:sz="0" w:space="0" w:color="auto"/>
            <w:left w:val="none" w:sz="0" w:space="0" w:color="auto"/>
            <w:bottom w:val="none" w:sz="0" w:space="0" w:color="auto"/>
            <w:right w:val="none" w:sz="0" w:space="0" w:color="auto"/>
          </w:divBdr>
        </w:div>
        <w:div w:id="1939369210">
          <w:marLeft w:val="720"/>
          <w:marRight w:val="0"/>
          <w:marTop w:val="0"/>
          <w:marBottom w:val="0"/>
          <w:divBdr>
            <w:top w:val="none" w:sz="0" w:space="0" w:color="auto"/>
            <w:left w:val="none" w:sz="0" w:space="0" w:color="auto"/>
            <w:bottom w:val="none" w:sz="0" w:space="0" w:color="auto"/>
            <w:right w:val="none" w:sz="0" w:space="0" w:color="auto"/>
          </w:divBdr>
        </w:div>
        <w:div w:id="809516142">
          <w:marLeft w:val="720"/>
          <w:marRight w:val="0"/>
          <w:marTop w:val="0"/>
          <w:marBottom w:val="0"/>
          <w:divBdr>
            <w:top w:val="none" w:sz="0" w:space="0" w:color="auto"/>
            <w:left w:val="none" w:sz="0" w:space="0" w:color="auto"/>
            <w:bottom w:val="none" w:sz="0" w:space="0" w:color="auto"/>
            <w:right w:val="none" w:sz="0" w:space="0" w:color="auto"/>
          </w:divBdr>
        </w:div>
        <w:div w:id="1200781008">
          <w:marLeft w:val="720"/>
          <w:marRight w:val="0"/>
          <w:marTop w:val="0"/>
          <w:marBottom w:val="0"/>
          <w:divBdr>
            <w:top w:val="none" w:sz="0" w:space="0" w:color="auto"/>
            <w:left w:val="none" w:sz="0" w:space="0" w:color="auto"/>
            <w:bottom w:val="none" w:sz="0" w:space="0" w:color="auto"/>
            <w:right w:val="none" w:sz="0" w:space="0" w:color="auto"/>
          </w:divBdr>
        </w:div>
        <w:div w:id="118035303">
          <w:marLeft w:val="720"/>
          <w:marRight w:val="0"/>
          <w:marTop w:val="0"/>
          <w:marBottom w:val="0"/>
          <w:divBdr>
            <w:top w:val="none" w:sz="0" w:space="0" w:color="auto"/>
            <w:left w:val="none" w:sz="0" w:space="0" w:color="auto"/>
            <w:bottom w:val="none" w:sz="0" w:space="0" w:color="auto"/>
            <w:right w:val="none" w:sz="0" w:space="0" w:color="auto"/>
          </w:divBdr>
        </w:div>
        <w:div w:id="249167873">
          <w:marLeft w:val="720"/>
          <w:marRight w:val="0"/>
          <w:marTop w:val="0"/>
          <w:marBottom w:val="0"/>
          <w:divBdr>
            <w:top w:val="none" w:sz="0" w:space="0" w:color="auto"/>
            <w:left w:val="none" w:sz="0" w:space="0" w:color="auto"/>
            <w:bottom w:val="none" w:sz="0" w:space="0" w:color="auto"/>
            <w:right w:val="none" w:sz="0" w:space="0" w:color="auto"/>
          </w:divBdr>
        </w:div>
      </w:divsChild>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043560244">
      <w:bodyDiv w:val="1"/>
      <w:marLeft w:val="0"/>
      <w:marRight w:val="0"/>
      <w:marTop w:val="0"/>
      <w:marBottom w:val="0"/>
      <w:divBdr>
        <w:top w:val="none" w:sz="0" w:space="0" w:color="auto"/>
        <w:left w:val="none" w:sz="0" w:space="0" w:color="auto"/>
        <w:bottom w:val="none" w:sz="0" w:space="0" w:color="auto"/>
        <w:right w:val="none" w:sz="0" w:space="0" w:color="auto"/>
      </w:divBdr>
      <w:divsChild>
        <w:div w:id="1653826783">
          <w:marLeft w:val="720"/>
          <w:marRight w:val="0"/>
          <w:marTop w:val="0"/>
          <w:marBottom w:val="0"/>
          <w:divBdr>
            <w:top w:val="none" w:sz="0" w:space="0" w:color="auto"/>
            <w:left w:val="none" w:sz="0" w:space="0" w:color="auto"/>
            <w:bottom w:val="none" w:sz="0" w:space="0" w:color="auto"/>
            <w:right w:val="none" w:sz="0" w:space="0" w:color="auto"/>
          </w:divBdr>
        </w:div>
        <w:div w:id="2111077385">
          <w:marLeft w:val="720"/>
          <w:marRight w:val="0"/>
          <w:marTop w:val="0"/>
          <w:marBottom w:val="0"/>
          <w:divBdr>
            <w:top w:val="none" w:sz="0" w:space="0" w:color="auto"/>
            <w:left w:val="none" w:sz="0" w:space="0" w:color="auto"/>
            <w:bottom w:val="none" w:sz="0" w:space="0" w:color="auto"/>
            <w:right w:val="none" w:sz="0" w:space="0" w:color="auto"/>
          </w:divBdr>
        </w:div>
        <w:div w:id="1440757284">
          <w:marLeft w:val="720"/>
          <w:marRight w:val="0"/>
          <w:marTop w:val="0"/>
          <w:marBottom w:val="0"/>
          <w:divBdr>
            <w:top w:val="none" w:sz="0" w:space="0" w:color="auto"/>
            <w:left w:val="none" w:sz="0" w:space="0" w:color="auto"/>
            <w:bottom w:val="none" w:sz="0" w:space="0" w:color="auto"/>
            <w:right w:val="none" w:sz="0" w:space="0" w:color="auto"/>
          </w:divBdr>
        </w:div>
        <w:div w:id="1020352055">
          <w:marLeft w:val="720"/>
          <w:marRight w:val="0"/>
          <w:marTop w:val="0"/>
          <w:marBottom w:val="0"/>
          <w:divBdr>
            <w:top w:val="none" w:sz="0" w:space="0" w:color="auto"/>
            <w:left w:val="none" w:sz="0" w:space="0" w:color="auto"/>
            <w:bottom w:val="none" w:sz="0" w:space="0" w:color="auto"/>
            <w:right w:val="none" w:sz="0" w:space="0" w:color="auto"/>
          </w:divBdr>
        </w:div>
        <w:div w:id="865217427">
          <w:marLeft w:val="720"/>
          <w:marRight w:val="0"/>
          <w:marTop w:val="0"/>
          <w:marBottom w:val="0"/>
          <w:divBdr>
            <w:top w:val="none" w:sz="0" w:space="0" w:color="auto"/>
            <w:left w:val="none" w:sz="0" w:space="0" w:color="auto"/>
            <w:bottom w:val="none" w:sz="0" w:space="0" w:color="auto"/>
            <w:right w:val="none" w:sz="0" w:space="0" w:color="auto"/>
          </w:divBdr>
        </w:div>
      </w:divsChild>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226839367">
      <w:bodyDiv w:val="1"/>
      <w:marLeft w:val="0"/>
      <w:marRight w:val="0"/>
      <w:marTop w:val="0"/>
      <w:marBottom w:val="0"/>
      <w:divBdr>
        <w:top w:val="none" w:sz="0" w:space="0" w:color="auto"/>
        <w:left w:val="none" w:sz="0" w:space="0" w:color="auto"/>
        <w:bottom w:val="none" w:sz="0" w:space="0" w:color="auto"/>
        <w:right w:val="none" w:sz="0" w:space="0" w:color="auto"/>
      </w:divBdr>
      <w:divsChild>
        <w:div w:id="348145724">
          <w:marLeft w:val="504"/>
          <w:marRight w:val="0"/>
          <w:marTop w:val="140"/>
          <w:marBottom w:val="0"/>
          <w:divBdr>
            <w:top w:val="none" w:sz="0" w:space="0" w:color="auto"/>
            <w:left w:val="none" w:sz="0" w:space="0" w:color="auto"/>
            <w:bottom w:val="none" w:sz="0" w:space="0" w:color="auto"/>
            <w:right w:val="none" w:sz="0" w:space="0" w:color="auto"/>
          </w:divBdr>
        </w:div>
        <w:div w:id="1139155970">
          <w:marLeft w:val="1008"/>
          <w:marRight w:val="0"/>
          <w:marTop w:val="110"/>
          <w:marBottom w:val="0"/>
          <w:divBdr>
            <w:top w:val="none" w:sz="0" w:space="0" w:color="auto"/>
            <w:left w:val="none" w:sz="0" w:space="0" w:color="auto"/>
            <w:bottom w:val="none" w:sz="0" w:space="0" w:color="auto"/>
            <w:right w:val="none" w:sz="0" w:space="0" w:color="auto"/>
          </w:divBdr>
        </w:div>
        <w:div w:id="1740859599">
          <w:marLeft w:val="1008"/>
          <w:marRight w:val="0"/>
          <w:marTop w:val="110"/>
          <w:marBottom w:val="0"/>
          <w:divBdr>
            <w:top w:val="none" w:sz="0" w:space="0" w:color="auto"/>
            <w:left w:val="none" w:sz="0" w:space="0" w:color="auto"/>
            <w:bottom w:val="none" w:sz="0" w:space="0" w:color="auto"/>
            <w:right w:val="none" w:sz="0" w:space="0" w:color="auto"/>
          </w:divBdr>
        </w:div>
        <w:div w:id="48456270">
          <w:marLeft w:val="1008"/>
          <w:marRight w:val="0"/>
          <w:marTop w:val="110"/>
          <w:marBottom w:val="0"/>
          <w:divBdr>
            <w:top w:val="none" w:sz="0" w:space="0" w:color="auto"/>
            <w:left w:val="none" w:sz="0" w:space="0" w:color="auto"/>
            <w:bottom w:val="none" w:sz="0" w:space="0" w:color="auto"/>
            <w:right w:val="none" w:sz="0" w:space="0" w:color="auto"/>
          </w:divBdr>
        </w:div>
        <w:div w:id="1508670425">
          <w:marLeft w:val="504"/>
          <w:marRight w:val="0"/>
          <w:marTop w:val="140"/>
          <w:marBottom w:val="0"/>
          <w:divBdr>
            <w:top w:val="none" w:sz="0" w:space="0" w:color="auto"/>
            <w:left w:val="none" w:sz="0" w:space="0" w:color="auto"/>
            <w:bottom w:val="none" w:sz="0" w:space="0" w:color="auto"/>
            <w:right w:val="none" w:sz="0" w:space="0" w:color="auto"/>
          </w:divBdr>
        </w:div>
        <w:div w:id="1166435563">
          <w:marLeft w:val="1008"/>
          <w:marRight w:val="0"/>
          <w:marTop w:val="110"/>
          <w:marBottom w:val="0"/>
          <w:divBdr>
            <w:top w:val="none" w:sz="0" w:space="0" w:color="auto"/>
            <w:left w:val="none" w:sz="0" w:space="0" w:color="auto"/>
            <w:bottom w:val="none" w:sz="0" w:space="0" w:color="auto"/>
            <w:right w:val="none" w:sz="0" w:space="0" w:color="auto"/>
          </w:divBdr>
        </w:div>
        <w:div w:id="1398749699">
          <w:marLeft w:val="1008"/>
          <w:marRight w:val="0"/>
          <w:marTop w:val="110"/>
          <w:marBottom w:val="0"/>
          <w:divBdr>
            <w:top w:val="none" w:sz="0" w:space="0" w:color="auto"/>
            <w:left w:val="none" w:sz="0" w:space="0" w:color="auto"/>
            <w:bottom w:val="none" w:sz="0" w:space="0" w:color="auto"/>
            <w:right w:val="none" w:sz="0" w:space="0" w:color="auto"/>
          </w:divBdr>
        </w:div>
        <w:div w:id="101076825">
          <w:marLeft w:val="1008"/>
          <w:marRight w:val="0"/>
          <w:marTop w:val="110"/>
          <w:marBottom w:val="0"/>
          <w:divBdr>
            <w:top w:val="none" w:sz="0" w:space="0" w:color="auto"/>
            <w:left w:val="none" w:sz="0" w:space="0" w:color="auto"/>
            <w:bottom w:val="none" w:sz="0" w:space="0" w:color="auto"/>
            <w:right w:val="none" w:sz="0" w:space="0" w:color="auto"/>
          </w:divBdr>
        </w:div>
        <w:div w:id="1472944141">
          <w:marLeft w:val="504"/>
          <w:marRight w:val="0"/>
          <w:marTop w:val="140"/>
          <w:marBottom w:val="0"/>
          <w:divBdr>
            <w:top w:val="none" w:sz="0" w:space="0" w:color="auto"/>
            <w:left w:val="none" w:sz="0" w:space="0" w:color="auto"/>
            <w:bottom w:val="none" w:sz="0" w:space="0" w:color="auto"/>
            <w:right w:val="none" w:sz="0" w:space="0" w:color="auto"/>
          </w:divBdr>
        </w:div>
        <w:div w:id="732237407">
          <w:marLeft w:val="1008"/>
          <w:marRight w:val="0"/>
          <w:marTop w:val="110"/>
          <w:marBottom w:val="0"/>
          <w:divBdr>
            <w:top w:val="none" w:sz="0" w:space="0" w:color="auto"/>
            <w:left w:val="none" w:sz="0" w:space="0" w:color="auto"/>
            <w:bottom w:val="none" w:sz="0" w:space="0" w:color="auto"/>
            <w:right w:val="none" w:sz="0" w:space="0" w:color="auto"/>
          </w:divBdr>
        </w:div>
        <w:div w:id="2000230112">
          <w:marLeft w:val="1440"/>
          <w:marRight w:val="0"/>
          <w:marTop w:val="100"/>
          <w:marBottom w:val="0"/>
          <w:divBdr>
            <w:top w:val="none" w:sz="0" w:space="0" w:color="auto"/>
            <w:left w:val="none" w:sz="0" w:space="0" w:color="auto"/>
            <w:bottom w:val="none" w:sz="0" w:space="0" w:color="auto"/>
            <w:right w:val="none" w:sz="0" w:space="0" w:color="auto"/>
          </w:divBdr>
        </w:div>
        <w:div w:id="1593472870">
          <w:marLeft w:val="1008"/>
          <w:marRight w:val="0"/>
          <w:marTop w:val="110"/>
          <w:marBottom w:val="0"/>
          <w:divBdr>
            <w:top w:val="none" w:sz="0" w:space="0" w:color="auto"/>
            <w:left w:val="none" w:sz="0" w:space="0" w:color="auto"/>
            <w:bottom w:val="none" w:sz="0" w:space="0" w:color="auto"/>
            <w:right w:val="none" w:sz="0" w:space="0" w:color="auto"/>
          </w:divBdr>
        </w:div>
        <w:div w:id="1388608396">
          <w:marLeft w:val="1008"/>
          <w:marRight w:val="0"/>
          <w:marTop w:val="110"/>
          <w:marBottom w:val="0"/>
          <w:divBdr>
            <w:top w:val="none" w:sz="0" w:space="0" w:color="auto"/>
            <w:left w:val="none" w:sz="0" w:space="0" w:color="auto"/>
            <w:bottom w:val="none" w:sz="0" w:space="0" w:color="auto"/>
            <w:right w:val="none" w:sz="0" w:space="0" w:color="auto"/>
          </w:divBdr>
        </w:div>
      </w:divsChild>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 w:id="2140149366">
      <w:bodyDiv w:val="1"/>
      <w:marLeft w:val="0"/>
      <w:marRight w:val="0"/>
      <w:marTop w:val="0"/>
      <w:marBottom w:val="0"/>
      <w:divBdr>
        <w:top w:val="none" w:sz="0" w:space="0" w:color="auto"/>
        <w:left w:val="none" w:sz="0" w:space="0" w:color="auto"/>
        <w:bottom w:val="none" w:sz="0" w:space="0" w:color="auto"/>
        <w:right w:val="none" w:sz="0" w:space="0" w:color="auto"/>
      </w:divBdr>
      <w:divsChild>
        <w:div w:id="1634944300">
          <w:marLeft w:val="720"/>
          <w:marRight w:val="0"/>
          <w:marTop w:val="0"/>
          <w:marBottom w:val="0"/>
          <w:divBdr>
            <w:top w:val="none" w:sz="0" w:space="0" w:color="auto"/>
            <w:left w:val="none" w:sz="0" w:space="0" w:color="auto"/>
            <w:bottom w:val="none" w:sz="0" w:space="0" w:color="auto"/>
            <w:right w:val="none" w:sz="0" w:space="0" w:color="auto"/>
          </w:divBdr>
        </w:div>
        <w:div w:id="87770743">
          <w:marLeft w:val="720"/>
          <w:marRight w:val="0"/>
          <w:marTop w:val="0"/>
          <w:marBottom w:val="0"/>
          <w:divBdr>
            <w:top w:val="none" w:sz="0" w:space="0" w:color="auto"/>
            <w:left w:val="none" w:sz="0" w:space="0" w:color="auto"/>
            <w:bottom w:val="none" w:sz="0" w:space="0" w:color="auto"/>
            <w:right w:val="none" w:sz="0" w:space="0" w:color="auto"/>
          </w:divBdr>
        </w:div>
        <w:div w:id="1498424794">
          <w:marLeft w:val="1296"/>
          <w:marRight w:val="0"/>
          <w:marTop w:val="0"/>
          <w:marBottom w:val="0"/>
          <w:divBdr>
            <w:top w:val="none" w:sz="0" w:space="0" w:color="auto"/>
            <w:left w:val="none" w:sz="0" w:space="0" w:color="auto"/>
            <w:bottom w:val="none" w:sz="0" w:space="0" w:color="auto"/>
            <w:right w:val="none" w:sz="0" w:space="0" w:color="auto"/>
          </w:divBdr>
        </w:div>
        <w:div w:id="2001226837">
          <w:marLeft w:val="1296"/>
          <w:marRight w:val="0"/>
          <w:marTop w:val="0"/>
          <w:marBottom w:val="0"/>
          <w:divBdr>
            <w:top w:val="none" w:sz="0" w:space="0" w:color="auto"/>
            <w:left w:val="none" w:sz="0" w:space="0" w:color="auto"/>
            <w:bottom w:val="none" w:sz="0" w:space="0" w:color="auto"/>
            <w:right w:val="none" w:sz="0" w:space="0" w:color="auto"/>
          </w:divBdr>
        </w:div>
        <w:div w:id="39596100">
          <w:marLeft w:val="720"/>
          <w:marRight w:val="0"/>
          <w:marTop w:val="0"/>
          <w:marBottom w:val="0"/>
          <w:divBdr>
            <w:top w:val="none" w:sz="0" w:space="0" w:color="auto"/>
            <w:left w:val="none" w:sz="0" w:space="0" w:color="auto"/>
            <w:bottom w:val="none" w:sz="0" w:space="0" w:color="auto"/>
            <w:right w:val="none" w:sz="0" w:space="0" w:color="auto"/>
          </w:divBdr>
        </w:div>
        <w:div w:id="1412580856">
          <w:marLeft w:val="720"/>
          <w:marRight w:val="0"/>
          <w:marTop w:val="0"/>
          <w:marBottom w:val="0"/>
          <w:divBdr>
            <w:top w:val="none" w:sz="0" w:space="0" w:color="auto"/>
            <w:left w:val="none" w:sz="0" w:space="0" w:color="auto"/>
            <w:bottom w:val="none" w:sz="0" w:space="0" w:color="auto"/>
            <w:right w:val="none" w:sz="0" w:space="0" w:color="auto"/>
          </w:divBdr>
        </w:div>
        <w:div w:id="1066223168">
          <w:marLeft w:val="1296"/>
          <w:marRight w:val="0"/>
          <w:marTop w:val="0"/>
          <w:marBottom w:val="0"/>
          <w:divBdr>
            <w:top w:val="none" w:sz="0" w:space="0" w:color="auto"/>
            <w:left w:val="none" w:sz="0" w:space="0" w:color="auto"/>
            <w:bottom w:val="none" w:sz="0" w:space="0" w:color="auto"/>
            <w:right w:val="none" w:sz="0" w:space="0" w:color="auto"/>
          </w:divBdr>
        </w:div>
        <w:div w:id="1539583635">
          <w:marLeft w:val="1296"/>
          <w:marRight w:val="0"/>
          <w:marTop w:val="0"/>
          <w:marBottom w:val="0"/>
          <w:divBdr>
            <w:top w:val="none" w:sz="0" w:space="0" w:color="auto"/>
            <w:left w:val="none" w:sz="0" w:space="0" w:color="auto"/>
            <w:bottom w:val="none" w:sz="0" w:space="0" w:color="auto"/>
            <w:right w:val="none" w:sz="0" w:space="0" w:color="auto"/>
          </w:divBdr>
        </w:div>
        <w:div w:id="579948045">
          <w:marLeft w:val="1296"/>
          <w:marRight w:val="0"/>
          <w:marTop w:val="0"/>
          <w:marBottom w:val="0"/>
          <w:divBdr>
            <w:top w:val="none" w:sz="0" w:space="0" w:color="auto"/>
            <w:left w:val="none" w:sz="0" w:space="0" w:color="auto"/>
            <w:bottom w:val="none" w:sz="0" w:space="0" w:color="auto"/>
            <w:right w:val="none" w:sz="0" w:space="0" w:color="auto"/>
          </w:divBdr>
        </w:div>
        <w:div w:id="2061435015">
          <w:marLeft w:val="720"/>
          <w:marRight w:val="0"/>
          <w:marTop w:val="0"/>
          <w:marBottom w:val="0"/>
          <w:divBdr>
            <w:top w:val="none" w:sz="0" w:space="0" w:color="auto"/>
            <w:left w:val="none" w:sz="0" w:space="0" w:color="auto"/>
            <w:bottom w:val="none" w:sz="0" w:space="0" w:color="auto"/>
            <w:right w:val="none" w:sz="0" w:space="0" w:color="auto"/>
          </w:divBdr>
        </w:div>
        <w:div w:id="102842870">
          <w:marLeft w:val="720"/>
          <w:marRight w:val="0"/>
          <w:marTop w:val="0"/>
          <w:marBottom w:val="0"/>
          <w:divBdr>
            <w:top w:val="none" w:sz="0" w:space="0" w:color="auto"/>
            <w:left w:val="none" w:sz="0" w:space="0" w:color="auto"/>
            <w:bottom w:val="none" w:sz="0" w:space="0" w:color="auto"/>
            <w:right w:val="none" w:sz="0" w:space="0" w:color="auto"/>
          </w:divBdr>
        </w:div>
        <w:div w:id="241645716">
          <w:marLeft w:val="1296"/>
          <w:marRight w:val="0"/>
          <w:marTop w:val="0"/>
          <w:marBottom w:val="0"/>
          <w:divBdr>
            <w:top w:val="none" w:sz="0" w:space="0" w:color="auto"/>
            <w:left w:val="none" w:sz="0" w:space="0" w:color="auto"/>
            <w:bottom w:val="none" w:sz="0" w:space="0" w:color="auto"/>
            <w:right w:val="none" w:sz="0" w:space="0" w:color="auto"/>
          </w:divBdr>
        </w:div>
        <w:div w:id="582222901">
          <w:marLeft w:val="129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ovielabs.com/md/manifest" TargetMode="External"/><Relationship Id="rId18" Type="http://schemas.openxmlformats.org/officeDocument/2006/relationships/hyperlink" Target="http://www.ietf.org/rfc/rfc4646.tx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3.org/TR/ttaf1-dfxp/" TargetMode="External"/><Relationship Id="rId7" Type="http://schemas.openxmlformats.org/officeDocument/2006/relationships/endnotes" Target="endnotes.xml"/><Relationship Id="rId12" Type="http://schemas.openxmlformats.org/officeDocument/2006/relationships/hyperlink" Target="http://www.movielabs.com/md/md" TargetMode="External"/><Relationship Id="rId17" Type="http://schemas.openxmlformats.org/officeDocument/2006/relationships/hyperlink" Target="http://www.movielabs.com/md/rating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ovielabs.com/cpe/app" TargetMode="External"/><Relationship Id="rId20" Type="http://schemas.openxmlformats.org/officeDocument/2006/relationships/hyperlink" Target="http://www.iso.org/iso/currency_codes_list-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movielabs.com/cpe/html" TargetMode="External"/><Relationship Id="rId23" Type="http://schemas.openxmlformats.org/officeDocument/2006/relationships/image" Target="media/image3.emf"/><Relationship Id="rId10" Type="http://schemas.openxmlformats.org/officeDocument/2006/relationships/hyperlink" Target="http://www.movielabs.com/cpe" TargetMode="External"/><Relationship Id="rId19" Type="http://schemas.openxmlformats.org/officeDocument/2006/relationships/hyperlink" Target="http://www.loc.gov/standards/iso639-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ovielabs.com/cpe/manifest" TargetMode="External"/><Relationship Id="rId22" Type="http://schemas.openxmlformats.org/officeDocument/2006/relationships/hyperlink" Target="http://www.ad-i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0757D-C442-4C1C-9FB1-24C20D6E0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7</TotalTime>
  <Pages>10</Pages>
  <Words>1449</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Media Manifest App Data</vt:lpstr>
    </vt:vector>
  </TitlesOfParts>
  <Company>MovieLabs</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Manifest App Data</dc:title>
  <dc:creator>Craig Seidel</dc:creator>
  <cp:lastModifiedBy>Craig Seidel</cp:lastModifiedBy>
  <cp:revision>7</cp:revision>
  <cp:lastPrinted>2016-04-05T01:19:00Z</cp:lastPrinted>
  <dcterms:created xsi:type="dcterms:W3CDTF">2016-04-04T23:35:00Z</dcterms:created>
  <dcterms:modified xsi:type="dcterms:W3CDTF">2016-04-05T05:45:00Z</dcterms:modified>
</cp:coreProperties>
</file>